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938E" w14:textId="65962496" w:rsidR="00F331FC" w:rsidRDefault="00F331FC" w:rsidP="008C430C">
      <w:r w:rsidRPr="00B26C20">
        <w:fldChar w:fldCharType="begin"/>
      </w:r>
      <w:r w:rsidRPr="00B26C20">
        <w:instrText xml:space="preserve"> INCLUDEPICTURE "https://ectacenter.org/~images/2018logo/ecta-logo-2018-spellout.png" \* MERGEFORMATINET </w:instrText>
      </w:r>
      <w:r w:rsidRPr="00B26C20">
        <w:fldChar w:fldCharType="separate"/>
      </w:r>
      <w:r w:rsidRPr="00B26C20">
        <w:rPr>
          <w:noProof/>
        </w:rPr>
        <w:drawing>
          <wp:inline distT="0" distB="0" distL="0" distR="0" wp14:anchorId="36512E08" wp14:editId="4075AE99">
            <wp:extent cx="4423207" cy="652072"/>
            <wp:effectExtent l="0" t="0" r="0" b="0"/>
            <wp:docPr id="1" name="Picture 1" descr="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1839" cy="707890"/>
                    </a:xfrm>
                    <a:prstGeom prst="rect">
                      <a:avLst/>
                    </a:prstGeom>
                    <a:noFill/>
                    <a:ln>
                      <a:noFill/>
                    </a:ln>
                  </pic:spPr>
                </pic:pic>
              </a:graphicData>
            </a:graphic>
          </wp:inline>
        </w:drawing>
      </w:r>
      <w:r w:rsidRPr="00B26C20">
        <w:fldChar w:fldCharType="end"/>
      </w:r>
    </w:p>
    <w:p w14:paraId="4C067764" w14:textId="77777777" w:rsidR="008C430C" w:rsidRPr="00B26C20" w:rsidRDefault="008C430C" w:rsidP="008C430C"/>
    <w:p w14:paraId="3A7A000E" w14:textId="79EC0D1F" w:rsidR="009A056E" w:rsidRPr="00B26C20" w:rsidRDefault="00D56563" w:rsidP="00B40498">
      <w:pPr>
        <w:pStyle w:val="Title"/>
      </w:pPr>
      <w:r>
        <w:t xml:space="preserve">Transition </w:t>
      </w:r>
      <w:r w:rsidRPr="00C511B5">
        <w:t xml:space="preserve">from Part C to Part B, </w:t>
      </w:r>
      <w:r>
        <w:t xml:space="preserve">Section </w:t>
      </w:r>
      <w:r w:rsidRPr="00C511B5">
        <w:t>619</w:t>
      </w:r>
      <w:r w:rsidR="003818A8">
        <w:t xml:space="preserve"> Services</w:t>
      </w:r>
      <w:r>
        <w:t xml:space="preserve">: </w:t>
      </w:r>
      <w:r w:rsidR="00C511B5" w:rsidRPr="00C511B5">
        <w:t>Review of Existing Documentation for Children</w:t>
      </w:r>
    </w:p>
    <w:p w14:paraId="7BAA6855" w14:textId="58A54C6E" w:rsidR="00804B35" w:rsidRPr="00B26C20" w:rsidRDefault="009A056E" w:rsidP="00A53318">
      <w:pPr>
        <w:rPr>
          <w:i/>
        </w:rPr>
      </w:pPr>
      <w:r w:rsidRPr="00B26C20">
        <w:rPr>
          <w:i/>
        </w:rPr>
        <w:t xml:space="preserve">updated </w:t>
      </w:r>
      <w:r w:rsidR="002E1037">
        <w:rPr>
          <w:i/>
        </w:rPr>
        <w:t xml:space="preserve">August </w:t>
      </w:r>
      <w:r w:rsidR="00413152">
        <w:rPr>
          <w:i/>
        </w:rPr>
        <w:t>12</w:t>
      </w:r>
      <w:r w:rsidRPr="00B26C20">
        <w:rPr>
          <w:i/>
        </w:rPr>
        <w:t>, 2020</w:t>
      </w:r>
    </w:p>
    <w:p w14:paraId="67580B73" w14:textId="140EE323" w:rsidR="00B82DD0" w:rsidRDefault="00B82DD0" w:rsidP="00B82DD0"/>
    <w:p w14:paraId="6EC2947E" w14:textId="5664AABF" w:rsidR="000A64D2" w:rsidRDefault="000558D7" w:rsidP="000A64D2">
      <w:pPr>
        <w:pStyle w:val="Lead"/>
      </w:pPr>
      <w:r w:rsidRPr="00872E53">
        <w:t xml:space="preserve">This document can be used </w:t>
      </w:r>
      <w:r>
        <w:t xml:space="preserve">as a checklist </w:t>
      </w:r>
      <w:r w:rsidRPr="00872E53">
        <w:t xml:space="preserve">during transition planning to gather </w:t>
      </w:r>
      <w:r w:rsidR="001D27AE">
        <w:t>key</w:t>
      </w:r>
      <w:r>
        <w:t xml:space="preserve"> </w:t>
      </w:r>
      <w:r w:rsidRPr="00872E53">
        <w:t xml:space="preserve">Part C information for consideration during the Part B evaluation </w:t>
      </w:r>
      <w:r w:rsidR="001D27AE">
        <w:t xml:space="preserve">and eligibility determination </w:t>
      </w:r>
      <w:r w:rsidRPr="00872E53">
        <w:t>process.</w:t>
      </w:r>
      <w:r w:rsidR="000A64D2">
        <w:t xml:space="preserve"> </w:t>
      </w:r>
      <w:r w:rsidRPr="00872E53">
        <w:t xml:space="preserve">Families and Part C programs have a wealth of information to share during </w:t>
      </w:r>
      <w:r>
        <w:t>a</w:t>
      </w:r>
      <w:r w:rsidRPr="00872E53">
        <w:t xml:space="preserve"> transition planning conference</w:t>
      </w:r>
      <w:r w:rsidR="000A64D2">
        <w:t xml:space="preserve">, and it is vital to gather all available information to establish eligibility and </w:t>
      </w:r>
      <w:hyperlink r:id="rId12" w:history="1">
        <w:r w:rsidR="000A64D2" w:rsidRPr="000A64D2">
          <w:rPr>
            <w:rStyle w:val="Hyperlink"/>
          </w:rPr>
          <w:t>develop a high-quality IEP</w:t>
        </w:r>
      </w:hyperlink>
      <w:r w:rsidR="000A64D2">
        <w:t xml:space="preserve">. Be innovative in seeking </w:t>
      </w:r>
      <w:r w:rsidR="001D27AE">
        <w:t>information and obtaining</w:t>
      </w:r>
      <w:r w:rsidR="000A64D2">
        <w:t xml:space="preserve"> documentation.</w:t>
      </w:r>
    </w:p>
    <w:p w14:paraId="6DDADA38" w14:textId="4647B82C" w:rsidR="00AE1C12" w:rsidRDefault="000A64D2" w:rsidP="003E4871">
      <w:pPr>
        <w:pStyle w:val="Lead"/>
      </w:pPr>
      <w:r>
        <w:t>Individual states’ regulations can provide detail on the elements required for each eligibility category. Add rows or otherwise e</w:t>
      </w:r>
      <w:r w:rsidRPr="00872E53">
        <w:t xml:space="preserve">dit </w:t>
      </w:r>
      <w:r>
        <w:t xml:space="preserve">this document </w:t>
      </w:r>
      <w:r w:rsidRPr="00872E53">
        <w:t>as needed.</w:t>
      </w:r>
    </w:p>
    <w:p w14:paraId="1818BEDF" w14:textId="2958FA46" w:rsidR="00522696" w:rsidRDefault="00522696" w:rsidP="008C49E7"/>
    <w:p w14:paraId="55860F31" w14:textId="77777777" w:rsidR="008679AF" w:rsidRDefault="008679AF" w:rsidP="008C49E7">
      <w:bookmarkStart w:id="0" w:name="_GoBack"/>
      <w:bookmarkEnd w:id="0"/>
    </w:p>
    <w:p w14:paraId="02C0DBF9" w14:textId="3BC3987A" w:rsidR="008C49E7" w:rsidRDefault="008C49E7" w:rsidP="008C49E7"/>
    <w:p w14:paraId="59BD62ED" w14:textId="77777777" w:rsidR="008C49E7" w:rsidRDefault="008C49E7" w:rsidP="008C49E7"/>
    <w:p w14:paraId="46F60AD6" w14:textId="77777777" w:rsidR="00522696" w:rsidRPr="008C430C" w:rsidRDefault="00522696" w:rsidP="008C49E7"/>
    <w:tbl>
      <w:tblPr>
        <w:tblStyle w:val="TableGrid"/>
        <w:tblW w:w="136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790"/>
      </w:tblGrid>
      <w:tr w:rsidR="00B82DD0" w:rsidRPr="00B26C20" w14:paraId="09F2C89B" w14:textId="77777777" w:rsidTr="00B77EBE">
        <w:trPr>
          <w:cantSplit/>
        </w:trPr>
        <w:tc>
          <w:tcPr>
            <w:tcW w:w="10890" w:type="dxa"/>
          </w:tcPr>
          <w:p w14:paraId="37BC30F1" w14:textId="77777777" w:rsidR="00B82DD0" w:rsidRDefault="00B82DD0" w:rsidP="00784337">
            <w:r w:rsidRPr="008C430C">
              <w:t xml:space="preserve">The ECTA Center is a program of the FPG Child Development Institute of the University of North Carolina at Chapel Hill, funded through cooperative agreement number H326P170001 from the Office of Special Education Programs, U.S. Department of Education. Opinions expressed herein do not necessarily represent the Department of Education's position or policy. </w:t>
            </w:r>
          </w:p>
          <w:p w14:paraId="49AE5DA6" w14:textId="77777777" w:rsidR="00B82DD0" w:rsidRPr="00B26C20" w:rsidRDefault="00B82DD0" w:rsidP="00784337">
            <w:r w:rsidRPr="008C430C">
              <w:t xml:space="preserve">Project Officer: Julia Martin </w:t>
            </w:r>
            <w:proofErr w:type="spellStart"/>
            <w:r w:rsidRPr="008C430C">
              <w:t>Eile</w:t>
            </w:r>
            <w:proofErr w:type="spellEnd"/>
          </w:p>
        </w:tc>
        <w:tc>
          <w:tcPr>
            <w:tcW w:w="2790" w:type="dxa"/>
          </w:tcPr>
          <w:p w14:paraId="414B89D0" w14:textId="77777777" w:rsidR="00B82DD0" w:rsidRPr="00B26C20" w:rsidRDefault="00B82DD0" w:rsidP="00AA064C">
            <w:pPr>
              <w:jc w:val="center"/>
            </w:pPr>
            <w:r w:rsidRPr="00B26C20">
              <w:rPr>
                <w:noProof/>
              </w:rPr>
              <w:drawing>
                <wp:inline distT="0" distB="0" distL="0" distR="0" wp14:anchorId="4206A632" wp14:editId="1422955F">
                  <wp:extent cx="1607332" cy="948773"/>
                  <wp:effectExtent l="0" t="0" r="5715" b="3810"/>
                  <wp:docPr id="2" name="Picture 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0490" cy="1033276"/>
                          </a:xfrm>
                          <a:prstGeom prst="rect">
                            <a:avLst/>
                          </a:prstGeom>
                        </pic:spPr>
                      </pic:pic>
                    </a:graphicData>
                  </a:graphic>
                </wp:inline>
              </w:drawing>
            </w:r>
          </w:p>
        </w:tc>
      </w:tr>
    </w:tbl>
    <w:p w14:paraId="06D4CCF4" w14:textId="07A30963" w:rsidR="004C4BC8" w:rsidRDefault="004C4BC8" w:rsidP="00522696">
      <w:pPr>
        <w:pStyle w:val="SmallLine"/>
      </w:pPr>
    </w:p>
    <w:p w14:paraId="466F0135" w14:textId="0DC922C0" w:rsidR="00413152" w:rsidRDefault="00B82DD0" w:rsidP="00413152">
      <w:pPr>
        <w:pStyle w:val="Heading1"/>
      </w:pPr>
      <w:r>
        <w:br w:type="column"/>
      </w:r>
      <w:r w:rsidR="00C511B5">
        <w:lastRenderedPageBreak/>
        <w:t xml:space="preserve">Review </w:t>
      </w:r>
      <w:r w:rsidR="00413152">
        <w:t xml:space="preserve">Part C </w:t>
      </w:r>
      <w:r w:rsidR="00C511B5">
        <w:t xml:space="preserve">Documentation and </w:t>
      </w:r>
      <w:r w:rsidR="00413152">
        <w:t>Data</w:t>
      </w:r>
    </w:p>
    <w:p w14:paraId="7E719F35" w14:textId="77777777" w:rsidR="00C511B5" w:rsidRPr="00180A34" w:rsidRDefault="00C511B5" w:rsidP="000558D7">
      <w:pPr>
        <w:pStyle w:val="SmallLine"/>
      </w:pPr>
    </w:p>
    <w:tbl>
      <w:tblPr>
        <w:tblStyle w:val="TableGrid"/>
        <w:tblW w:w="0" w:type="auto"/>
        <w:tblLook w:val="04A0" w:firstRow="1" w:lastRow="0" w:firstColumn="1" w:lastColumn="0" w:noHBand="0" w:noVBand="1"/>
      </w:tblPr>
      <w:tblGrid>
        <w:gridCol w:w="4315"/>
        <w:gridCol w:w="4320"/>
        <w:gridCol w:w="1440"/>
        <w:gridCol w:w="3595"/>
      </w:tblGrid>
      <w:tr w:rsidR="00180A34" w14:paraId="389F4FA6" w14:textId="77777777" w:rsidTr="000A64D2">
        <w:trPr>
          <w:cantSplit/>
          <w:tblHeader/>
        </w:trPr>
        <w:tc>
          <w:tcPr>
            <w:tcW w:w="4315" w:type="dxa"/>
            <w:tcBorders>
              <w:bottom w:val="single" w:sz="4" w:space="0" w:color="auto"/>
            </w:tcBorders>
            <w:shd w:val="clear" w:color="auto" w:fill="E8F8EC"/>
          </w:tcPr>
          <w:p w14:paraId="358E86C4" w14:textId="3E39BC0E" w:rsidR="00180A34" w:rsidRPr="002E7FBD" w:rsidRDefault="00180A34" w:rsidP="002E7FBD">
            <w:pPr>
              <w:pStyle w:val="Lead"/>
              <w:rPr>
                <w:b/>
              </w:rPr>
            </w:pPr>
            <w:r w:rsidRPr="002E7FBD">
              <w:rPr>
                <w:b/>
              </w:rPr>
              <w:t>Source of Information</w:t>
            </w:r>
          </w:p>
        </w:tc>
        <w:tc>
          <w:tcPr>
            <w:tcW w:w="4320" w:type="dxa"/>
            <w:tcBorders>
              <w:bottom w:val="single" w:sz="4" w:space="0" w:color="auto"/>
            </w:tcBorders>
            <w:shd w:val="clear" w:color="auto" w:fill="E8F8EC"/>
          </w:tcPr>
          <w:p w14:paraId="37D4DE6D" w14:textId="597F3FFB" w:rsidR="00180A34" w:rsidRPr="002E7FBD" w:rsidRDefault="00180A34" w:rsidP="002E7FBD">
            <w:pPr>
              <w:pStyle w:val="Lead"/>
              <w:rPr>
                <w:b/>
              </w:rPr>
            </w:pPr>
            <w:r w:rsidRPr="002E7FBD">
              <w:rPr>
                <w:b/>
              </w:rPr>
              <w:t>Information Provided</w:t>
            </w:r>
          </w:p>
        </w:tc>
        <w:tc>
          <w:tcPr>
            <w:tcW w:w="1440" w:type="dxa"/>
            <w:tcBorders>
              <w:bottom w:val="single" w:sz="4" w:space="0" w:color="auto"/>
            </w:tcBorders>
            <w:shd w:val="clear" w:color="auto" w:fill="E8F8EC"/>
          </w:tcPr>
          <w:p w14:paraId="7C65D189" w14:textId="5E703EA6" w:rsidR="00180A34" w:rsidRPr="002E7FBD" w:rsidRDefault="00180A34" w:rsidP="002E7FBD">
            <w:pPr>
              <w:pStyle w:val="Lead"/>
              <w:jc w:val="center"/>
              <w:rPr>
                <w:b/>
              </w:rPr>
            </w:pPr>
            <w:r w:rsidRPr="002E7FBD">
              <w:rPr>
                <w:b/>
              </w:rPr>
              <w:t>Date</w:t>
            </w:r>
          </w:p>
        </w:tc>
        <w:tc>
          <w:tcPr>
            <w:tcW w:w="3595" w:type="dxa"/>
            <w:tcBorders>
              <w:bottom w:val="single" w:sz="4" w:space="0" w:color="auto"/>
            </w:tcBorders>
            <w:shd w:val="clear" w:color="auto" w:fill="E8F8EC"/>
          </w:tcPr>
          <w:p w14:paraId="69248215" w14:textId="15EE4EE3" w:rsidR="00180A34" w:rsidRPr="00180A34" w:rsidRDefault="00180A34" w:rsidP="002E7FBD">
            <w:pPr>
              <w:pStyle w:val="Lead"/>
            </w:pPr>
            <w:r w:rsidRPr="002E7FBD">
              <w:rPr>
                <w:b/>
              </w:rPr>
              <w:t>Notes</w:t>
            </w:r>
            <w:r w:rsidRPr="00180A34">
              <w:t xml:space="preserve"> (tool, administr</w:t>
            </w:r>
            <w:r w:rsidR="002E7FBD">
              <w:t>ator</w:t>
            </w:r>
            <w:r w:rsidRPr="00180A34">
              <w:t>)</w:t>
            </w:r>
          </w:p>
        </w:tc>
      </w:tr>
      <w:tr w:rsidR="002E7FBD" w14:paraId="74C5A567" w14:textId="77777777" w:rsidTr="002E7FBD">
        <w:trPr>
          <w:cantSplit/>
        </w:trPr>
        <w:tc>
          <w:tcPr>
            <w:tcW w:w="13670" w:type="dxa"/>
            <w:gridSpan w:val="4"/>
            <w:shd w:val="clear" w:color="auto" w:fill="E7E6E6" w:themeFill="background2"/>
          </w:tcPr>
          <w:p w14:paraId="3F6A86E4" w14:textId="4BE6B56C" w:rsidR="002E7FBD" w:rsidRPr="002E7FBD" w:rsidRDefault="002E7FBD" w:rsidP="002E7FBD">
            <w:pPr>
              <w:pStyle w:val="Lead"/>
              <w:rPr>
                <w:b/>
              </w:rPr>
            </w:pPr>
            <w:r w:rsidRPr="002E7FBD">
              <w:rPr>
                <w:b/>
              </w:rPr>
              <w:t>Existing Reports</w:t>
            </w:r>
          </w:p>
        </w:tc>
      </w:tr>
      <w:tr w:rsidR="00180A34" w14:paraId="7769FF13" w14:textId="77777777" w:rsidTr="000A64D2">
        <w:trPr>
          <w:cantSplit/>
        </w:trPr>
        <w:tc>
          <w:tcPr>
            <w:tcW w:w="4315" w:type="dxa"/>
          </w:tcPr>
          <w:p w14:paraId="5D6752AF" w14:textId="3BAC86F8" w:rsidR="00180A34" w:rsidRDefault="00180A34" w:rsidP="00570C08">
            <w:pPr>
              <w:spacing w:after="60"/>
            </w:pPr>
            <w:r>
              <w:t>Medical Information</w:t>
            </w:r>
          </w:p>
        </w:tc>
        <w:tc>
          <w:tcPr>
            <w:tcW w:w="4320" w:type="dxa"/>
          </w:tcPr>
          <w:p w14:paraId="5FDBDD90" w14:textId="77777777" w:rsidR="00180A34" w:rsidRDefault="00180A34" w:rsidP="00570C08">
            <w:pPr>
              <w:spacing w:after="60"/>
            </w:pPr>
          </w:p>
        </w:tc>
        <w:tc>
          <w:tcPr>
            <w:tcW w:w="1440" w:type="dxa"/>
          </w:tcPr>
          <w:p w14:paraId="10CFBCED" w14:textId="77777777" w:rsidR="00180A34" w:rsidRDefault="00180A34" w:rsidP="00570C08">
            <w:pPr>
              <w:spacing w:after="60"/>
              <w:jc w:val="center"/>
            </w:pPr>
          </w:p>
        </w:tc>
        <w:tc>
          <w:tcPr>
            <w:tcW w:w="3595" w:type="dxa"/>
          </w:tcPr>
          <w:p w14:paraId="0C8F7AE3" w14:textId="77777777" w:rsidR="00180A34" w:rsidRDefault="00180A34" w:rsidP="00570C08">
            <w:pPr>
              <w:spacing w:after="60"/>
            </w:pPr>
          </w:p>
        </w:tc>
      </w:tr>
      <w:tr w:rsidR="00180A34" w14:paraId="3E028FE3" w14:textId="77777777" w:rsidTr="000A64D2">
        <w:trPr>
          <w:cantSplit/>
        </w:trPr>
        <w:tc>
          <w:tcPr>
            <w:tcW w:w="4315" w:type="dxa"/>
          </w:tcPr>
          <w:p w14:paraId="386B66FA" w14:textId="183836F6" w:rsidR="00180A34" w:rsidRDefault="00180A34" w:rsidP="00570C08">
            <w:pPr>
              <w:spacing w:after="60"/>
            </w:pPr>
            <w:r>
              <w:t>Diagnosed Condition</w:t>
            </w:r>
          </w:p>
        </w:tc>
        <w:tc>
          <w:tcPr>
            <w:tcW w:w="4320" w:type="dxa"/>
          </w:tcPr>
          <w:p w14:paraId="0B5A4E07" w14:textId="77777777" w:rsidR="00180A34" w:rsidRDefault="00180A34" w:rsidP="00570C08">
            <w:pPr>
              <w:spacing w:after="60"/>
            </w:pPr>
          </w:p>
        </w:tc>
        <w:tc>
          <w:tcPr>
            <w:tcW w:w="1440" w:type="dxa"/>
          </w:tcPr>
          <w:p w14:paraId="227027C7" w14:textId="77777777" w:rsidR="00180A34" w:rsidRDefault="00180A34" w:rsidP="00570C08">
            <w:pPr>
              <w:spacing w:after="60"/>
              <w:jc w:val="center"/>
            </w:pPr>
          </w:p>
        </w:tc>
        <w:tc>
          <w:tcPr>
            <w:tcW w:w="3595" w:type="dxa"/>
          </w:tcPr>
          <w:p w14:paraId="43B2D0D7" w14:textId="77777777" w:rsidR="00180A34" w:rsidRDefault="00180A34" w:rsidP="00570C08">
            <w:pPr>
              <w:spacing w:after="60"/>
            </w:pPr>
          </w:p>
        </w:tc>
      </w:tr>
      <w:tr w:rsidR="00180A34" w14:paraId="10F09D98" w14:textId="77777777" w:rsidTr="000A64D2">
        <w:trPr>
          <w:cantSplit/>
        </w:trPr>
        <w:tc>
          <w:tcPr>
            <w:tcW w:w="4315" w:type="dxa"/>
            <w:tcBorders>
              <w:bottom w:val="single" w:sz="4" w:space="0" w:color="auto"/>
            </w:tcBorders>
          </w:tcPr>
          <w:p w14:paraId="0356D1C2" w14:textId="7F1A14CE" w:rsidR="00180A34" w:rsidRDefault="00180A34" w:rsidP="00570C08">
            <w:pPr>
              <w:spacing w:after="60"/>
            </w:pPr>
            <w:r>
              <w:t>Other</w:t>
            </w:r>
          </w:p>
        </w:tc>
        <w:tc>
          <w:tcPr>
            <w:tcW w:w="4320" w:type="dxa"/>
            <w:tcBorders>
              <w:bottom w:val="single" w:sz="4" w:space="0" w:color="auto"/>
            </w:tcBorders>
          </w:tcPr>
          <w:p w14:paraId="34B9AE3C" w14:textId="77777777" w:rsidR="00180A34" w:rsidRDefault="00180A34" w:rsidP="00570C08">
            <w:pPr>
              <w:spacing w:after="60"/>
            </w:pPr>
          </w:p>
        </w:tc>
        <w:tc>
          <w:tcPr>
            <w:tcW w:w="1440" w:type="dxa"/>
            <w:tcBorders>
              <w:bottom w:val="single" w:sz="4" w:space="0" w:color="auto"/>
            </w:tcBorders>
          </w:tcPr>
          <w:p w14:paraId="525DF476" w14:textId="77777777" w:rsidR="00180A34" w:rsidRDefault="00180A34" w:rsidP="00570C08">
            <w:pPr>
              <w:spacing w:after="60"/>
              <w:jc w:val="center"/>
            </w:pPr>
          </w:p>
        </w:tc>
        <w:tc>
          <w:tcPr>
            <w:tcW w:w="3595" w:type="dxa"/>
            <w:tcBorders>
              <w:bottom w:val="single" w:sz="4" w:space="0" w:color="auto"/>
            </w:tcBorders>
          </w:tcPr>
          <w:p w14:paraId="79782356" w14:textId="77777777" w:rsidR="00180A34" w:rsidRDefault="00180A34" w:rsidP="00570C08">
            <w:pPr>
              <w:spacing w:after="60"/>
            </w:pPr>
          </w:p>
        </w:tc>
      </w:tr>
      <w:tr w:rsidR="002E7FBD" w14:paraId="106A79FD" w14:textId="77777777" w:rsidTr="002E7FBD">
        <w:trPr>
          <w:cantSplit/>
        </w:trPr>
        <w:tc>
          <w:tcPr>
            <w:tcW w:w="13670" w:type="dxa"/>
            <w:gridSpan w:val="4"/>
            <w:shd w:val="clear" w:color="auto" w:fill="E7E6E6" w:themeFill="background2"/>
          </w:tcPr>
          <w:p w14:paraId="13D5E979" w14:textId="057C4AF4" w:rsidR="002E7FBD" w:rsidRDefault="002E7FBD" w:rsidP="002E7FBD">
            <w:pPr>
              <w:pStyle w:val="Lead"/>
            </w:pPr>
            <w:r w:rsidRPr="002E7FBD">
              <w:rPr>
                <w:b/>
              </w:rPr>
              <w:t>Individualized Family Service Plan (IFSP)</w:t>
            </w:r>
            <w:r w:rsidRPr="002E7FBD">
              <w:t xml:space="preserve"> contains a child</w:t>
            </w:r>
            <w:r>
              <w:t>’</w:t>
            </w:r>
            <w:r w:rsidRPr="002E7FBD">
              <w:t>s present levels of development based on information from a child’s evaluation and assessments.</w:t>
            </w:r>
          </w:p>
        </w:tc>
      </w:tr>
      <w:tr w:rsidR="00180A34" w14:paraId="75E54053" w14:textId="77777777" w:rsidTr="000A64D2">
        <w:trPr>
          <w:cantSplit/>
        </w:trPr>
        <w:tc>
          <w:tcPr>
            <w:tcW w:w="4315" w:type="dxa"/>
          </w:tcPr>
          <w:p w14:paraId="5FD686C5" w14:textId="019A5ECE" w:rsidR="00180A34" w:rsidRDefault="00180A34" w:rsidP="00570C08">
            <w:pPr>
              <w:spacing w:after="60"/>
            </w:pPr>
            <w:r>
              <w:t>Documentation of IFSP Services Provided</w:t>
            </w:r>
          </w:p>
        </w:tc>
        <w:tc>
          <w:tcPr>
            <w:tcW w:w="4320" w:type="dxa"/>
          </w:tcPr>
          <w:p w14:paraId="43FD25AF" w14:textId="77777777" w:rsidR="00180A34" w:rsidRDefault="00180A34" w:rsidP="00790F53"/>
        </w:tc>
        <w:tc>
          <w:tcPr>
            <w:tcW w:w="1440" w:type="dxa"/>
          </w:tcPr>
          <w:p w14:paraId="619B768D" w14:textId="77777777" w:rsidR="00180A34" w:rsidRDefault="00180A34" w:rsidP="00570C08">
            <w:pPr>
              <w:jc w:val="center"/>
            </w:pPr>
          </w:p>
        </w:tc>
        <w:tc>
          <w:tcPr>
            <w:tcW w:w="3595" w:type="dxa"/>
          </w:tcPr>
          <w:p w14:paraId="241FE01B" w14:textId="77777777" w:rsidR="00180A34" w:rsidRDefault="00180A34" w:rsidP="00790F53"/>
        </w:tc>
      </w:tr>
      <w:tr w:rsidR="00180A34" w14:paraId="3BCD836C" w14:textId="77777777" w:rsidTr="000A64D2">
        <w:trPr>
          <w:cantSplit/>
        </w:trPr>
        <w:tc>
          <w:tcPr>
            <w:tcW w:w="4315" w:type="dxa"/>
          </w:tcPr>
          <w:p w14:paraId="76E1AC28" w14:textId="6892B657" w:rsidR="00180A34" w:rsidRDefault="00180A34" w:rsidP="00570C08">
            <w:pPr>
              <w:spacing w:after="60"/>
            </w:pPr>
            <w:r>
              <w:t>Physical Development (vision, hearing</w:t>
            </w:r>
            <w:r w:rsidR="00625F20">
              <w:t>,</w:t>
            </w:r>
            <w:r>
              <w:t xml:space="preserve"> and health)</w:t>
            </w:r>
          </w:p>
        </w:tc>
        <w:tc>
          <w:tcPr>
            <w:tcW w:w="4320" w:type="dxa"/>
          </w:tcPr>
          <w:p w14:paraId="4A966C0C" w14:textId="77777777" w:rsidR="00180A34" w:rsidRDefault="00180A34" w:rsidP="00790F53"/>
        </w:tc>
        <w:tc>
          <w:tcPr>
            <w:tcW w:w="1440" w:type="dxa"/>
          </w:tcPr>
          <w:p w14:paraId="07BBE965" w14:textId="77777777" w:rsidR="00180A34" w:rsidRDefault="00180A34" w:rsidP="00570C08">
            <w:pPr>
              <w:jc w:val="center"/>
            </w:pPr>
          </w:p>
        </w:tc>
        <w:tc>
          <w:tcPr>
            <w:tcW w:w="3595" w:type="dxa"/>
          </w:tcPr>
          <w:p w14:paraId="4EF583C9" w14:textId="77777777" w:rsidR="00180A34" w:rsidRDefault="00180A34" w:rsidP="00790F53"/>
        </w:tc>
      </w:tr>
      <w:tr w:rsidR="00180A34" w14:paraId="5936D727" w14:textId="77777777" w:rsidTr="000A64D2">
        <w:trPr>
          <w:cantSplit/>
        </w:trPr>
        <w:tc>
          <w:tcPr>
            <w:tcW w:w="4315" w:type="dxa"/>
          </w:tcPr>
          <w:p w14:paraId="72F39B07" w14:textId="5F80100A" w:rsidR="00180A34" w:rsidRDefault="00180A34" w:rsidP="00570C08">
            <w:pPr>
              <w:spacing w:after="60"/>
            </w:pPr>
            <w:r>
              <w:t>Cognitive Development</w:t>
            </w:r>
          </w:p>
        </w:tc>
        <w:tc>
          <w:tcPr>
            <w:tcW w:w="4320" w:type="dxa"/>
          </w:tcPr>
          <w:p w14:paraId="068F499E" w14:textId="77777777" w:rsidR="00180A34" w:rsidRDefault="00180A34" w:rsidP="00790F53"/>
        </w:tc>
        <w:tc>
          <w:tcPr>
            <w:tcW w:w="1440" w:type="dxa"/>
          </w:tcPr>
          <w:p w14:paraId="4207DF6E" w14:textId="77777777" w:rsidR="00180A34" w:rsidRDefault="00180A34" w:rsidP="00570C08">
            <w:pPr>
              <w:jc w:val="center"/>
            </w:pPr>
          </w:p>
        </w:tc>
        <w:tc>
          <w:tcPr>
            <w:tcW w:w="3595" w:type="dxa"/>
          </w:tcPr>
          <w:p w14:paraId="43135F2B" w14:textId="77777777" w:rsidR="00180A34" w:rsidRDefault="00180A34" w:rsidP="00790F53"/>
        </w:tc>
      </w:tr>
      <w:tr w:rsidR="00180A34" w14:paraId="05A1DB72" w14:textId="77777777" w:rsidTr="000A64D2">
        <w:trPr>
          <w:cantSplit/>
        </w:trPr>
        <w:tc>
          <w:tcPr>
            <w:tcW w:w="4315" w:type="dxa"/>
          </w:tcPr>
          <w:p w14:paraId="4D421165" w14:textId="13CC4B3F" w:rsidR="00180A34" w:rsidRDefault="00180A34" w:rsidP="00570C08">
            <w:pPr>
              <w:spacing w:after="60"/>
            </w:pPr>
            <w:r>
              <w:t>Communication Development</w:t>
            </w:r>
          </w:p>
        </w:tc>
        <w:tc>
          <w:tcPr>
            <w:tcW w:w="4320" w:type="dxa"/>
          </w:tcPr>
          <w:p w14:paraId="7AA223AF" w14:textId="77777777" w:rsidR="00180A34" w:rsidRDefault="00180A34" w:rsidP="00790F53"/>
        </w:tc>
        <w:tc>
          <w:tcPr>
            <w:tcW w:w="1440" w:type="dxa"/>
          </w:tcPr>
          <w:p w14:paraId="393FE22B" w14:textId="77777777" w:rsidR="00180A34" w:rsidRDefault="00180A34" w:rsidP="00570C08">
            <w:pPr>
              <w:jc w:val="center"/>
            </w:pPr>
          </w:p>
        </w:tc>
        <w:tc>
          <w:tcPr>
            <w:tcW w:w="3595" w:type="dxa"/>
          </w:tcPr>
          <w:p w14:paraId="62D44D2E" w14:textId="77777777" w:rsidR="00180A34" w:rsidRDefault="00180A34" w:rsidP="00790F53"/>
        </w:tc>
      </w:tr>
      <w:tr w:rsidR="00180A34" w14:paraId="7D23443E" w14:textId="77777777" w:rsidTr="000A64D2">
        <w:trPr>
          <w:cantSplit/>
        </w:trPr>
        <w:tc>
          <w:tcPr>
            <w:tcW w:w="4315" w:type="dxa"/>
          </w:tcPr>
          <w:p w14:paraId="5D0B9EB9" w14:textId="6799A7D5" w:rsidR="00180A34" w:rsidRDefault="00180A34" w:rsidP="00570C08">
            <w:pPr>
              <w:spacing w:after="60"/>
            </w:pPr>
            <w:r>
              <w:t>Social-Emotional Development</w:t>
            </w:r>
          </w:p>
        </w:tc>
        <w:tc>
          <w:tcPr>
            <w:tcW w:w="4320" w:type="dxa"/>
          </w:tcPr>
          <w:p w14:paraId="21D50F01" w14:textId="77777777" w:rsidR="00180A34" w:rsidRDefault="00180A34" w:rsidP="00790F53"/>
        </w:tc>
        <w:tc>
          <w:tcPr>
            <w:tcW w:w="1440" w:type="dxa"/>
          </w:tcPr>
          <w:p w14:paraId="05AD4D25" w14:textId="77777777" w:rsidR="00180A34" w:rsidRDefault="00180A34" w:rsidP="00570C08">
            <w:pPr>
              <w:jc w:val="center"/>
            </w:pPr>
          </w:p>
        </w:tc>
        <w:tc>
          <w:tcPr>
            <w:tcW w:w="3595" w:type="dxa"/>
          </w:tcPr>
          <w:p w14:paraId="64752542" w14:textId="77777777" w:rsidR="00180A34" w:rsidRDefault="00180A34" w:rsidP="00790F53"/>
        </w:tc>
      </w:tr>
      <w:tr w:rsidR="00180A34" w14:paraId="6461B8B1" w14:textId="77777777" w:rsidTr="000A64D2">
        <w:trPr>
          <w:cantSplit/>
        </w:trPr>
        <w:tc>
          <w:tcPr>
            <w:tcW w:w="4315" w:type="dxa"/>
            <w:tcBorders>
              <w:bottom w:val="single" w:sz="4" w:space="0" w:color="auto"/>
            </w:tcBorders>
          </w:tcPr>
          <w:p w14:paraId="529C87BC" w14:textId="46B5359E" w:rsidR="00180A34" w:rsidRDefault="00180A34" w:rsidP="00570C08">
            <w:pPr>
              <w:spacing w:after="60"/>
            </w:pPr>
            <w:r>
              <w:t>Adaptive Development</w:t>
            </w:r>
          </w:p>
        </w:tc>
        <w:tc>
          <w:tcPr>
            <w:tcW w:w="4320" w:type="dxa"/>
            <w:tcBorders>
              <w:bottom w:val="single" w:sz="4" w:space="0" w:color="auto"/>
            </w:tcBorders>
          </w:tcPr>
          <w:p w14:paraId="5A1016D4" w14:textId="77777777" w:rsidR="00180A34" w:rsidRDefault="00180A34" w:rsidP="00790F53"/>
        </w:tc>
        <w:tc>
          <w:tcPr>
            <w:tcW w:w="1440" w:type="dxa"/>
            <w:tcBorders>
              <w:bottom w:val="single" w:sz="4" w:space="0" w:color="auto"/>
            </w:tcBorders>
          </w:tcPr>
          <w:p w14:paraId="3648B38F" w14:textId="77777777" w:rsidR="00180A34" w:rsidRDefault="00180A34" w:rsidP="00570C08">
            <w:pPr>
              <w:jc w:val="center"/>
            </w:pPr>
          </w:p>
        </w:tc>
        <w:tc>
          <w:tcPr>
            <w:tcW w:w="3595" w:type="dxa"/>
            <w:tcBorders>
              <w:bottom w:val="single" w:sz="4" w:space="0" w:color="auto"/>
            </w:tcBorders>
          </w:tcPr>
          <w:p w14:paraId="1E1D480C" w14:textId="77777777" w:rsidR="00180A34" w:rsidRDefault="00180A34" w:rsidP="00790F53"/>
        </w:tc>
      </w:tr>
      <w:tr w:rsidR="002E7FBD" w14:paraId="6E550F22" w14:textId="77777777" w:rsidTr="002E7FBD">
        <w:trPr>
          <w:cantSplit/>
        </w:trPr>
        <w:tc>
          <w:tcPr>
            <w:tcW w:w="13670" w:type="dxa"/>
            <w:gridSpan w:val="4"/>
            <w:shd w:val="clear" w:color="auto" w:fill="E7E6E6" w:themeFill="background2"/>
          </w:tcPr>
          <w:p w14:paraId="221DDA86" w14:textId="6A1A736F" w:rsidR="002E7FBD" w:rsidRDefault="002E7FBD" w:rsidP="002E7FBD">
            <w:pPr>
              <w:pStyle w:val="Lead"/>
            </w:pPr>
            <w:r w:rsidRPr="002E7FBD">
              <w:rPr>
                <w:b/>
              </w:rPr>
              <w:t>Child Outcomes:</w:t>
            </w:r>
            <w:r w:rsidRPr="002E7FBD">
              <w:t xml:space="preserve"> Individual child status on each of the </w:t>
            </w:r>
            <w:hyperlink r:id="rId14" w:history="1">
              <w:r w:rsidRPr="002E7FBD">
                <w:rPr>
                  <w:rStyle w:val="Hyperlink"/>
                </w:rPr>
                <w:t>three outcomes</w:t>
              </w:r>
            </w:hyperlink>
            <w:r w:rsidRPr="002E7FBD">
              <w:t xml:space="preserve"> at a given point in time used to describe a child’s current functioning compared to age-expected functioning for his or her chronological age</w:t>
            </w:r>
            <w:r>
              <w:t xml:space="preserve"> (</w:t>
            </w:r>
            <w:r w:rsidRPr="002E7FBD">
              <w:t>Part C exit rating</w:t>
            </w:r>
            <w:r>
              <w:t>).</w:t>
            </w:r>
          </w:p>
        </w:tc>
      </w:tr>
      <w:tr w:rsidR="00180A34" w14:paraId="6D6B5B9B" w14:textId="77777777" w:rsidTr="000A64D2">
        <w:trPr>
          <w:cantSplit/>
        </w:trPr>
        <w:tc>
          <w:tcPr>
            <w:tcW w:w="4315" w:type="dxa"/>
          </w:tcPr>
          <w:p w14:paraId="49B0B5B4" w14:textId="52BE35F1" w:rsidR="00180A34" w:rsidRDefault="00E14437" w:rsidP="00570C08">
            <w:pPr>
              <w:spacing w:after="60"/>
            </w:pPr>
            <w:r>
              <w:t xml:space="preserve">Outcome 1. </w:t>
            </w:r>
            <w:r w:rsidR="00180A34">
              <w:t xml:space="preserve">Social </w:t>
            </w:r>
            <w:r>
              <w:t>R</w:t>
            </w:r>
            <w:r w:rsidR="00180A34">
              <w:t>elationships</w:t>
            </w:r>
          </w:p>
        </w:tc>
        <w:tc>
          <w:tcPr>
            <w:tcW w:w="4320" w:type="dxa"/>
          </w:tcPr>
          <w:p w14:paraId="1B379B33" w14:textId="77777777" w:rsidR="00180A34" w:rsidRDefault="00180A34" w:rsidP="00570C08">
            <w:pPr>
              <w:spacing w:after="60"/>
            </w:pPr>
          </w:p>
        </w:tc>
        <w:tc>
          <w:tcPr>
            <w:tcW w:w="1440" w:type="dxa"/>
          </w:tcPr>
          <w:p w14:paraId="3F49C114" w14:textId="77777777" w:rsidR="00180A34" w:rsidRDefault="00180A34" w:rsidP="00570C08">
            <w:pPr>
              <w:spacing w:after="60"/>
              <w:jc w:val="center"/>
            </w:pPr>
          </w:p>
        </w:tc>
        <w:tc>
          <w:tcPr>
            <w:tcW w:w="3595" w:type="dxa"/>
          </w:tcPr>
          <w:p w14:paraId="0B80F609" w14:textId="77777777" w:rsidR="00180A34" w:rsidRDefault="00180A34" w:rsidP="00570C08">
            <w:pPr>
              <w:spacing w:after="60"/>
            </w:pPr>
          </w:p>
        </w:tc>
      </w:tr>
      <w:tr w:rsidR="00180A34" w14:paraId="323EEDCC" w14:textId="77777777" w:rsidTr="000A64D2">
        <w:trPr>
          <w:cantSplit/>
        </w:trPr>
        <w:tc>
          <w:tcPr>
            <w:tcW w:w="4315" w:type="dxa"/>
          </w:tcPr>
          <w:p w14:paraId="785340BA" w14:textId="60C995E1" w:rsidR="00180A34" w:rsidRDefault="00E14437" w:rsidP="00570C08">
            <w:pPr>
              <w:spacing w:after="60"/>
            </w:pPr>
            <w:r>
              <w:t>Outcome 2. Knowledge and Skills</w:t>
            </w:r>
          </w:p>
        </w:tc>
        <w:tc>
          <w:tcPr>
            <w:tcW w:w="4320" w:type="dxa"/>
          </w:tcPr>
          <w:p w14:paraId="2CE705B3" w14:textId="77777777" w:rsidR="00180A34" w:rsidRDefault="00180A34" w:rsidP="00570C08">
            <w:pPr>
              <w:spacing w:after="60"/>
            </w:pPr>
          </w:p>
        </w:tc>
        <w:tc>
          <w:tcPr>
            <w:tcW w:w="1440" w:type="dxa"/>
          </w:tcPr>
          <w:p w14:paraId="35D26DAF" w14:textId="77777777" w:rsidR="00180A34" w:rsidRDefault="00180A34" w:rsidP="00570C08">
            <w:pPr>
              <w:spacing w:after="60"/>
              <w:jc w:val="center"/>
            </w:pPr>
          </w:p>
        </w:tc>
        <w:tc>
          <w:tcPr>
            <w:tcW w:w="3595" w:type="dxa"/>
          </w:tcPr>
          <w:p w14:paraId="64C69B41" w14:textId="77777777" w:rsidR="00180A34" w:rsidRDefault="00180A34" w:rsidP="00570C08">
            <w:pPr>
              <w:spacing w:after="60"/>
            </w:pPr>
          </w:p>
        </w:tc>
      </w:tr>
      <w:tr w:rsidR="00180A34" w14:paraId="5BCFC1B9" w14:textId="77777777" w:rsidTr="000A64D2">
        <w:trPr>
          <w:cantSplit/>
        </w:trPr>
        <w:tc>
          <w:tcPr>
            <w:tcW w:w="4315" w:type="dxa"/>
            <w:tcBorders>
              <w:bottom w:val="single" w:sz="4" w:space="0" w:color="auto"/>
            </w:tcBorders>
          </w:tcPr>
          <w:p w14:paraId="60D21B3A" w14:textId="3087D126" w:rsidR="00180A34" w:rsidRDefault="00E14437" w:rsidP="00570C08">
            <w:pPr>
              <w:spacing w:after="60"/>
            </w:pPr>
            <w:r>
              <w:t>Outcome 3. A</w:t>
            </w:r>
            <w:r w:rsidR="00180A34">
              <w:t xml:space="preserve">ction to </w:t>
            </w:r>
            <w:r>
              <w:t>M</w:t>
            </w:r>
            <w:r w:rsidR="00180A34">
              <w:t xml:space="preserve">eet </w:t>
            </w:r>
            <w:r>
              <w:t>N</w:t>
            </w:r>
            <w:r w:rsidR="00180A34">
              <w:t>eeds</w:t>
            </w:r>
          </w:p>
        </w:tc>
        <w:tc>
          <w:tcPr>
            <w:tcW w:w="4320" w:type="dxa"/>
            <w:tcBorders>
              <w:bottom w:val="single" w:sz="4" w:space="0" w:color="auto"/>
            </w:tcBorders>
          </w:tcPr>
          <w:p w14:paraId="776B58B5" w14:textId="77777777" w:rsidR="00180A34" w:rsidRDefault="00180A34" w:rsidP="00570C08">
            <w:pPr>
              <w:spacing w:after="60"/>
            </w:pPr>
          </w:p>
        </w:tc>
        <w:tc>
          <w:tcPr>
            <w:tcW w:w="1440" w:type="dxa"/>
            <w:tcBorders>
              <w:bottom w:val="single" w:sz="4" w:space="0" w:color="auto"/>
            </w:tcBorders>
          </w:tcPr>
          <w:p w14:paraId="6C371362" w14:textId="77777777" w:rsidR="00180A34" w:rsidRDefault="00180A34" w:rsidP="00570C08">
            <w:pPr>
              <w:spacing w:after="60"/>
              <w:jc w:val="center"/>
            </w:pPr>
          </w:p>
        </w:tc>
        <w:tc>
          <w:tcPr>
            <w:tcW w:w="3595" w:type="dxa"/>
            <w:tcBorders>
              <w:bottom w:val="single" w:sz="4" w:space="0" w:color="auto"/>
            </w:tcBorders>
          </w:tcPr>
          <w:p w14:paraId="17EF8BB8" w14:textId="77777777" w:rsidR="00180A34" w:rsidRDefault="00180A34" w:rsidP="00570C08">
            <w:pPr>
              <w:spacing w:after="60"/>
            </w:pPr>
          </w:p>
        </w:tc>
      </w:tr>
      <w:tr w:rsidR="002E7FBD" w14:paraId="6722A74C" w14:textId="77777777" w:rsidTr="00B329E3">
        <w:trPr>
          <w:cantSplit/>
        </w:trPr>
        <w:tc>
          <w:tcPr>
            <w:tcW w:w="13670" w:type="dxa"/>
            <w:gridSpan w:val="4"/>
            <w:shd w:val="clear" w:color="auto" w:fill="E7E6E6" w:themeFill="background2"/>
          </w:tcPr>
          <w:p w14:paraId="4CD6CA7B" w14:textId="3D6B4AD9" w:rsidR="002E7FBD" w:rsidRPr="007A4C74" w:rsidRDefault="007A4C74" w:rsidP="007A4C74">
            <w:pPr>
              <w:pStyle w:val="Lead"/>
              <w:rPr>
                <w:b/>
              </w:rPr>
            </w:pPr>
            <w:r w:rsidRPr="007A4C74">
              <w:rPr>
                <w:b/>
              </w:rPr>
              <w:t>Observations and Other Information</w:t>
            </w:r>
          </w:p>
        </w:tc>
      </w:tr>
      <w:tr w:rsidR="00180A34" w14:paraId="27A1CFAA" w14:textId="77777777" w:rsidTr="000A64D2">
        <w:trPr>
          <w:cantSplit/>
        </w:trPr>
        <w:tc>
          <w:tcPr>
            <w:tcW w:w="4315" w:type="dxa"/>
          </w:tcPr>
          <w:p w14:paraId="1194FE16" w14:textId="77777777" w:rsidR="00180A34" w:rsidRDefault="00180A34" w:rsidP="00790F53"/>
        </w:tc>
        <w:tc>
          <w:tcPr>
            <w:tcW w:w="4320" w:type="dxa"/>
          </w:tcPr>
          <w:p w14:paraId="1BE448B1" w14:textId="77777777" w:rsidR="00180A34" w:rsidRDefault="00180A34" w:rsidP="00790F53"/>
        </w:tc>
        <w:tc>
          <w:tcPr>
            <w:tcW w:w="1440" w:type="dxa"/>
          </w:tcPr>
          <w:p w14:paraId="1FC578B5" w14:textId="77777777" w:rsidR="00180A34" w:rsidRDefault="00180A34" w:rsidP="002E7FBD">
            <w:pPr>
              <w:jc w:val="center"/>
            </w:pPr>
          </w:p>
        </w:tc>
        <w:tc>
          <w:tcPr>
            <w:tcW w:w="3595" w:type="dxa"/>
          </w:tcPr>
          <w:p w14:paraId="75B47963" w14:textId="77777777" w:rsidR="00180A34" w:rsidRDefault="00180A34" w:rsidP="00790F53"/>
        </w:tc>
      </w:tr>
    </w:tbl>
    <w:p w14:paraId="78507625" w14:textId="62EA3E8A" w:rsidR="00180A34" w:rsidRDefault="003C2C70" w:rsidP="00180A34">
      <w:pPr>
        <w:pStyle w:val="Heading1"/>
      </w:pPr>
      <w:r w:rsidRPr="003C2C70">
        <w:lastRenderedPageBreak/>
        <w:t xml:space="preserve">Determine Eligibility and Services for </w:t>
      </w:r>
      <w:r w:rsidR="00180A34">
        <w:t>Part B, Section 619</w:t>
      </w:r>
    </w:p>
    <w:p w14:paraId="6A25B761" w14:textId="77777777" w:rsidR="008B396B" w:rsidRPr="008B396B" w:rsidRDefault="008B396B" w:rsidP="000558D7">
      <w:pPr>
        <w:pStyle w:val="SmallLine"/>
      </w:pPr>
    </w:p>
    <w:tbl>
      <w:tblPr>
        <w:tblStyle w:val="TableGrid"/>
        <w:tblW w:w="0" w:type="auto"/>
        <w:tblLook w:val="04A0" w:firstRow="1" w:lastRow="0" w:firstColumn="1" w:lastColumn="0" w:noHBand="0" w:noVBand="1"/>
      </w:tblPr>
      <w:tblGrid>
        <w:gridCol w:w="3685"/>
        <w:gridCol w:w="1530"/>
        <w:gridCol w:w="4860"/>
        <w:gridCol w:w="3595"/>
      </w:tblGrid>
      <w:tr w:rsidR="008B396B" w14:paraId="577C48FE" w14:textId="77777777" w:rsidTr="000A64D2">
        <w:trPr>
          <w:cantSplit/>
          <w:tblHeader/>
        </w:trPr>
        <w:tc>
          <w:tcPr>
            <w:tcW w:w="3685" w:type="dxa"/>
            <w:tcBorders>
              <w:bottom w:val="single" w:sz="4" w:space="0" w:color="auto"/>
            </w:tcBorders>
            <w:shd w:val="clear" w:color="auto" w:fill="E8F8EC"/>
          </w:tcPr>
          <w:p w14:paraId="7DE124B8" w14:textId="0012E012" w:rsidR="008B396B" w:rsidRPr="002E7FBD" w:rsidRDefault="00956E84" w:rsidP="00784337">
            <w:pPr>
              <w:pStyle w:val="Lead"/>
              <w:rPr>
                <w:b/>
              </w:rPr>
            </w:pPr>
            <w:r>
              <w:rPr>
                <w:b/>
              </w:rPr>
              <w:t>Area</w:t>
            </w:r>
            <w:r w:rsidR="008B396B" w:rsidRPr="002E7FBD">
              <w:rPr>
                <w:b/>
              </w:rPr>
              <w:t xml:space="preserve"> of Information</w:t>
            </w:r>
          </w:p>
        </w:tc>
        <w:tc>
          <w:tcPr>
            <w:tcW w:w="1530" w:type="dxa"/>
            <w:tcBorders>
              <w:bottom w:val="single" w:sz="4" w:space="0" w:color="auto"/>
            </w:tcBorders>
            <w:shd w:val="clear" w:color="auto" w:fill="E8F8EC"/>
          </w:tcPr>
          <w:p w14:paraId="414AB0B6" w14:textId="6896B34A" w:rsidR="008B396B" w:rsidRPr="002E7FBD" w:rsidRDefault="008B396B" w:rsidP="00956E84">
            <w:pPr>
              <w:pStyle w:val="Lead"/>
              <w:jc w:val="center"/>
              <w:rPr>
                <w:b/>
              </w:rPr>
            </w:pPr>
            <w:r>
              <w:rPr>
                <w:b/>
              </w:rPr>
              <w:t>Date</w:t>
            </w:r>
          </w:p>
        </w:tc>
        <w:tc>
          <w:tcPr>
            <w:tcW w:w="4860" w:type="dxa"/>
            <w:tcBorders>
              <w:bottom w:val="single" w:sz="4" w:space="0" w:color="auto"/>
            </w:tcBorders>
            <w:shd w:val="clear" w:color="auto" w:fill="E8F8EC"/>
          </w:tcPr>
          <w:p w14:paraId="696A1859" w14:textId="4D82756C" w:rsidR="008B396B" w:rsidRPr="002E7FBD" w:rsidRDefault="008B396B" w:rsidP="00784337">
            <w:pPr>
              <w:pStyle w:val="Lead"/>
              <w:jc w:val="center"/>
              <w:rPr>
                <w:b/>
              </w:rPr>
            </w:pPr>
            <w:r>
              <w:rPr>
                <w:b/>
              </w:rPr>
              <w:t>Notes</w:t>
            </w:r>
          </w:p>
        </w:tc>
        <w:tc>
          <w:tcPr>
            <w:tcW w:w="3595" w:type="dxa"/>
            <w:tcBorders>
              <w:bottom w:val="single" w:sz="4" w:space="0" w:color="auto"/>
            </w:tcBorders>
            <w:shd w:val="clear" w:color="auto" w:fill="E8F8EC"/>
          </w:tcPr>
          <w:p w14:paraId="2634ED31" w14:textId="56702753" w:rsidR="008B396B" w:rsidRPr="00180A34" w:rsidRDefault="008B396B" w:rsidP="00784337">
            <w:pPr>
              <w:pStyle w:val="Lead"/>
            </w:pPr>
            <w:r>
              <w:rPr>
                <w:b/>
              </w:rPr>
              <w:t>Possible Source/Tool</w:t>
            </w:r>
          </w:p>
        </w:tc>
      </w:tr>
      <w:tr w:rsidR="008B396B" w14:paraId="33D5220C" w14:textId="77777777" w:rsidTr="00784337">
        <w:trPr>
          <w:cantSplit/>
        </w:trPr>
        <w:tc>
          <w:tcPr>
            <w:tcW w:w="13670" w:type="dxa"/>
            <w:gridSpan w:val="4"/>
            <w:shd w:val="clear" w:color="auto" w:fill="E7E6E6" w:themeFill="background2"/>
          </w:tcPr>
          <w:p w14:paraId="56090A18" w14:textId="77777777" w:rsidR="008B396B" w:rsidRPr="002E7FBD" w:rsidRDefault="008B396B" w:rsidP="00784337">
            <w:pPr>
              <w:pStyle w:val="Lead"/>
              <w:rPr>
                <w:b/>
              </w:rPr>
            </w:pPr>
            <w:r w:rsidRPr="002E7FBD">
              <w:rPr>
                <w:b/>
              </w:rPr>
              <w:t>Existing Reports</w:t>
            </w:r>
          </w:p>
        </w:tc>
      </w:tr>
      <w:tr w:rsidR="008B396B" w14:paraId="04D20C8E" w14:textId="77777777" w:rsidTr="000A64D2">
        <w:trPr>
          <w:cantSplit/>
        </w:trPr>
        <w:tc>
          <w:tcPr>
            <w:tcW w:w="3685" w:type="dxa"/>
          </w:tcPr>
          <w:p w14:paraId="1287EC58" w14:textId="5145C9E3" w:rsidR="008B396B" w:rsidRDefault="00956E84" w:rsidP="00784337">
            <w:pPr>
              <w:spacing w:after="60"/>
            </w:pPr>
            <w:r>
              <w:t>Health (diagnosed conditions)</w:t>
            </w:r>
          </w:p>
        </w:tc>
        <w:tc>
          <w:tcPr>
            <w:tcW w:w="1530" w:type="dxa"/>
          </w:tcPr>
          <w:p w14:paraId="0382B879" w14:textId="77777777" w:rsidR="008B396B" w:rsidRDefault="008B396B" w:rsidP="00956E84">
            <w:pPr>
              <w:spacing w:after="60"/>
              <w:jc w:val="center"/>
            </w:pPr>
          </w:p>
        </w:tc>
        <w:tc>
          <w:tcPr>
            <w:tcW w:w="4860" w:type="dxa"/>
          </w:tcPr>
          <w:p w14:paraId="48EBBEE4" w14:textId="77777777" w:rsidR="008B396B" w:rsidRDefault="008B396B" w:rsidP="00956E84">
            <w:pPr>
              <w:spacing w:after="60"/>
            </w:pPr>
          </w:p>
        </w:tc>
        <w:tc>
          <w:tcPr>
            <w:tcW w:w="3595" w:type="dxa"/>
          </w:tcPr>
          <w:p w14:paraId="17070EDE" w14:textId="30F8D27B" w:rsidR="008B396B" w:rsidRDefault="00C912B6" w:rsidP="00784337">
            <w:pPr>
              <w:spacing w:after="60"/>
            </w:pPr>
            <w:r>
              <w:t>Physician statement</w:t>
            </w:r>
          </w:p>
        </w:tc>
      </w:tr>
      <w:tr w:rsidR="00C912B6" w14:paraId="5F8F0B98" w14:textId="77777777" w:rsidTr="000A64D2">
        <w:trPr>
          <w:cantSplit/>
        </w:trPr>
        <w:tc>
          <w:tcPr>
            <w:tcW w:w="3685" w:type="dxa"/>
          </w:tcPr>
          <w:p w14:paraId="09385604" w14:textId="7A0FCDDA" w:rsidR="00C912B6" w:rsidRDefault="00C912B6" w:rsidP="00C912B6">
            <w:pPr>
              <w:spacing w:after="60"/>
            </w:pPr>
            <w:r>
              <w:t>Vision</w:t>
            </w:r>
          </w:p>
        </w:tc>
        <w:tc>
          <w:tcPr>
            <w:tcW w:w="1530" w:type="dxa"/>
          </w:tcPr>
          <w:p w14:paraId="5148944B" w14:textId="77777777" w:rsidR="00C912B6" w:rsidRDefault="00C912B6" w:rsidP="00C912B6">
            <w:pPr>
              <w:spacing w:after="60"/>
              <w:jc w:val="center"/>
            </w:pPr>
          </w:p>
        </w:tc>
        <w:tc>
          <w:tcPr>
            <w:tcW w:w="4860" w:type="dxa"/>
          </w:tcPr>
          <w:p w14:paraId="686DEDF7" w14:textId="77777777" w:rsidR="00C912B6" w:rsidRDefault="00C912B6" w:rsidP="00C912B6">
            <w:pPr>
              <w:spacing w:after="60"/>
            </w:pPr>
          </w:p>
        </w:tc>
        <w:tc>
          <w:tcPr>
            <w:tcW w:w="3595" w:type="dxa"/>
          </w:tcPr>
          <w:p w14:paraId="5C4F0C13" w14:textId="6F3BA8D9" w:rsidR="00C912B6" w:rsidRDefault="00C912B6" w:rsidP="00C912B6">
            <w:pPr>
              <w:spacing w:after="60"/>
            </w:pPr>
            <w:r>
              <w:t>Physician statement</w:t>
            </w:r>
          </w:p>
        </w:tc>
      </w:tr>
      <w:tr w:rsidR="00C912B6" w14:paraId="45FD28E8" w14:textId="77777777" w:rsidTr="000A64D2">
        <w:trPr>
          <w:cantSplit/>
        </w:trPr>
        <w:tc>
          <w:tcPr>
            <w:tcW w:w="3685" w:type="dxa"/>
            <w:tcBorders>
              <w:bottom w:val="single" w:sz="4" w:space="0" w:color="auto"/>
            </w:tcBorders>
          </w:tcPr>
          <w:p w14:paraId="0DBCA621" w14:textId="20083528" w:rsidR="00C912B6" w:rsidRDefault="00C912B6" w:rsidP="00C912B6">
            <w:pPr>
              <w:spacing w:after="60"/>
            </w:pPr>
            <w:r>
              <w:t>Hearing</w:t>
            </w:r>
          </w:p>
        </w:tc>
        <w:tc>
          <w:tcPr>
            <w:tcW w:w="1530" w:type="dxa"/>
            <w:tcBorders>
              <w:bottom w:val="single" w:sz="4" w:space="0" w:color="auto"/>
            </w:tcBorders>
          </w:tcPr>
          <w:p w14:paraId="193E06A6" w14:textId="77777777" w:rsidR="00C912B6" w:rsidRDefault="00C912B6" w:rsidP="00C912B6">
            <w:pPr>
              <w:spacing w:after="60"/>
              <w:jc w:val="center"/>
            </w:pPr>
          </w:p>
        </w:tc>
        <w:tc>
          <w:tcPr>
            <w:tcW w:w="4860" w:type="dxa"/>
            <w:tcBorders>
              <w:bottom w:val="single" w:sz="4" w:space="0" w:color="auto"/>
            </w:tcBorders>
          </w:tcPr>
          <w:p w14:paraId="7B91CCCB" w14:textId="77777777" w:rsidR="00C912B6" w:rsidRDefault="00C912B6" w:rsidP="00C912B6">
            <w:pPr>
              <w:spacing w:after="60"/>
            </w:pPr>
          </w:p>
        </w:tc>
        <w:tc>
          <w:tcPr>
            <w:tcW w:w="3595" w:type="dxa"/>
            <w:tcBorders>
              <w:bottom w:val="single" w:sz="4" w:space="0" w:color="auto"/>
            </w:tcBorders>
          </w:tcPr>
          <w:p w14:paraId="236A7452" w14:textId="73CFF40D" w:rsidR="00C912B6" w:rsidRDefault="00C912B6" w:rsidP="00C912B6">
            <w:pPr>
              <w:spacing w:after="60"/>
            </w:pPr>
            <w:r>
              <w:t>Physician statement</w:t>
            </w:r>
          </w:p>
        </w:tc>
      </w:tr>
      <w:tr w:rsidR="00C912B6" w14:paraId="01E02DF6" w14:textId="77777777" w:rsidTr="000A64D2">
        <w:trPr>
          <w:cantSplit/>
        </w:trPr>
        <w:tc>
          <w:tcPr>
            <w:tcW w:w="3685" w:type="dxa"/>
            <w:tcBorders>
              <w:bottom w:val="single" w:sz="4" w:space="0" w:color="auto"/>
            </w:tcBorders>
          </w:tcPr>
          <w:p w14:paraId="6979B367" w14:textId="7191CD07" w:rsidR="00C912B6" w:rsidRDefault="00C912B6" w:rsidP="00C912B6">
            <w:pPr>
              <w:spacing w:after="60"/>
            </w:pPr>
            <w:r>
              <w:t>Social-Emotional Status</w:t>
            </w:r>
          </w:p>
        </w:tc>
        <w:tc>
          <w:tcPr>
            <w:tcW w:w="1530" w:type="dxa"/>
            <w:tcBorders>
              <w:bottom w:val="single" w:sz="4" w:space="0" w:color="auto"/>
            </w:tcBorders>
          </w:tcPr>
          <w:p w14:paraId="7CE46263" w14:textId="77777777" w:rsidR="00C912B6" w:rsidRDefault="00C912B6" w:rsidP="00C912B6">
            <w:pPr>
              <w:spacing w:after="60"/>
              <w:jc w:val="center"/>
            </w:pPr>
          </w:p>
        </w:tc>
        <w:tc>
          <w:tcPr>
            <w:tcW w:w="4860" w:type="dxa"/>
            <w:tcBorders>
              <w:bottom w:val="single" w:sz="4" w:space="0" w:color="auto"/>
            </w:tcBorders>
          </w:tcPr>
          <w:p w14:paraId="609F665A" w14:textId="77777777" w:rsidR="00C912B6" w:rsidRDefault="00C912B6" w:rsidP="00C912B6">
            <w:pPr>
              <w:spacing w:after="60"/>
            </w:pPr>
          </w:p>
        </w:tc>
        <w:tc>
          <w:tcPr>
            <w:tcW w:w="3595" w:type="dxa"/>
            <w:tcBorders>
              <w:bottom w:val="single" w:sz="4" w:space="0" w:color="auto"/>
            </w:tcBorders>
          </w:tcPr>
          <w:p w14:paraId="5E26643C" w14:textId="5DE27DA3" w:rsidR="00C912B6" w:rsidRDefault="00C912B6" w:rsidP="00C912B6">
            <w:pPr>
              <w:spacing w:after="60"/>
            </w:pPr>
            <w:r>
              <w:t>Family interview, early learning guidelines</w:t>
            </w:r>
          </w:p>
        </w:tc>
      </w:tr>
      <w:tr w:rsidR="00C912B6" w14:paraId="7DC1CBAB" w14:textId="77777777" w:rsidTr="000A64D2">
        <w:trPr>
          <w:cantSplit/>
        </w:trPr>
        <w:tc>
          <w:tcPr>
            <w:tcW w:w="3685" w:type="dxa"/>
            <w:tcBorders>
              <w:bottom w:val="single" w:sz="4" w:space="0" w:color="auto"/>
            </w:tcBorders>
          </w:tcPr>
          <w:p w14:paraId="488D2571" w14:textId="28906D6B" w:rsidR="00C912B6" w:rsidRDefault="00C912B6" w:rsidP="00C912B6">
            <w:pPr>
              <w:spacing w:after="60"/>
            </w:pPr>
            <w:r>
              <w:t>Cognitive</w:t>
            </w:r>
          </w:p>
        </w:tc>
        <w:tc>
          <w:tcPr>
            <w:tcW w:w="1530" w:type="dxa"/>
            <w:tcBorders>
              <w:bottom w:val="single" w:sz="4" w:space="0" w:color="auto"/>
            </w:tcBorders>
          </w:tcPr>
          <w:p w14:paraId="69E24534" w14:textId="77777777" w:rsidR="00C912B6" w:rsidRDefault="00C912B6" w:rsidP="00C912B6">
            <w:pPr>
              <w:spacing w:after="60"/>
              <w:jc w:val="center"/>
            </w:pPr>
          </w:p>
        </w:tc>
        <w:tc>
          <w:tcPr>
            <w:tcW w:w="4860" w:type="dxa"/>
            <w:tcBorders>
              <w:bottom w:val="single" w:sz="4" w:space="0" w:color="auto"/>
            </w:tcBorders>
          </w:tcPr>
          <w:p w14:paraId="2885BDF9" w14:textId="77777777" w:rsidR="00C912B6" w:rsidRDefault="00C912B6" w:rsidP="00C912B6">
            <w:pPr>
              <w:spacing w:after="60"/>
            </w:pPr>
          </w:p>
        </w:tc>
        <w:tc>
          <w:tcPr>
            <w:tcW w:w="3595" w:type="dxa"/>
            <w:tcBorders>
              <w:bottom w:val="single" w:sz="4" w:space="0" w:color="auto"/>
            </w:tcBorders>
          </w:tcPr>
          <w:p w14:paraId="2DD5CA62" w14:textId="77777777" w:rsidR="00C912B6" w:rsidRDefault="00C912B6" w:rsidP="00C912B6">
            <w:pPr>
              <w:spacing w:after="60"/>
            </w:pPr>
          </w:p>
        </w:tc>
      </w:tr>
      <w:tr w:rsidR="00C912B6" w14:paraId="5EB3F915" w14:textId="77777777" w:rsidTr="000A64D2">
        <w:trPr>
          <w:cantSplit/>
        </w:trPr>
        <w:tc>
          <w:tcPr>
            <w:tcW w:w="3685" w:type="dxa"/>
            <w:tcBorders>
              <w:bottom w:val="single" w:sz="4" w:space="0" w:color="auto"/>
            </w:tcBorders>
          </w:tcPr>
          <w:p w14:paraId="07D77870" w14:textId="2C727EEE" w:rsidR="00C912B6" w:rsidRDefault="00C912B6" w:rsidP="00C912B6">
            <w:pPr>
              <w:spacing w:after="60"/>
            </w:pPr>
            <w:r>
              <w:t>Academic Readiness Skills</w:t>
            </w:r>
          </w:p>
        </w:tc>
        <w:tc>
          <w:tcPr>
            <w:tcW w:w="1530" w:type="dxa"/>
            <w:tcBorders>
              <w:bottom w:val="single" w:sz="4" w:space="0" w:color="auto"/>
            </w:tcBorders>
          </w:tcPr>
          <w:p w14:paraId="70341775" w14:textId="77777777" w:rsidR="00C912B6" w:rsidRDefault="00C912B6" w:rsidP="00C912B6">
            <w:pPr>
              <w:spacing w:after="60"/>
              <w:jc w:val="center"/>
            </w:pPr>
          </w:p>
        </w:tc>
        <w:tc>
          <w:tcPr>
            <w:tcW w:w="4860" w:type="dxa"/>
            <w:tcBorders>
              <w:bottom w:val="single" w:sz="4" w:space="0" w:color="auto"/>
            </w:tcBorders>
          </w:tcPr>
          <w:p w14:paraId="1974DB3E" w14:textId="77777777" w:rsidR="00C912B6" w:rsidRDefault="00C912B6" w:rsidP="00C912B6">
            <w:pPr>
              <w:spacing w:after="60"/>
            </w:pPr>
          </w:p>
        </w:tc>
        <w:tc>
          <w:tcPr>
            <w:tcW w:w="3595" w:type="dxa"/>
            <w:tcBorders>
              <w:bottom w:val="single" w:sz="4" w:space="0" w:color="auto"/>
            </w:tcBorders>
          </w:tcPr>
          <w:p w14:paraId="330B9731" w14:textId="77777777" w:rsidR="00C912B6" w:rsidRDefault="00C912B6" w:rsidP="00C912B6">
            <w:pPr>
              <w:spacing w:after="60"/>
            </w:pPr>
          </w:p>
        </w:tc>
      </w:tr>
      <w:tr w:rsidR="00C912B6" w14:paraId="711AF380" w14:textId="77777777" w:rsidTr="000A64D2">
        <w:trPr>
          <w:cantSplit/>
        </w:trPr>
        <w:tc>
          <w:tcPr>
            <w:tcW w:w="3685" w:type="dxa"/>
            <w:tcBorders>
              <w:bottom w:val="single" w:sz="4" w:space="0" w:color="auto"/>
            </w:tcBorders>
          </w:tcPr>
          <w:p w14:paraId="229ACD55" w14:textId="4A509876" w:rsidR="00C912B6" w:rsidRDefault="00C912B6" w:rsidP="00C912B6">
            <w:pPr>
              <w:spacing w:after="60"/>
            </w:pPr>
            <w:r>
              <w:t>Communication</w:t>
            </w:r>
          </w:p>
        </w:tc>
        <w:tc>
          <w:tcPr>
            <w:tcW w:w="1530" w:type="dxa"/>
            <w:tcBorders>
              <w:bottom w:val="single" w:sz="4" w:space="0" w:color="auto"/>
            </w:tcBorders>
          </w:tcPr>
          <w:p w14:paraId="27C40D3F" w14:textId="77777777" w:rsidR="00C912B6" w:rsidRDefault="00C912B6" w:rsidP="00C912B6">
            <w:pPr>
              <w:spacing w:after="60"/>
              <w:jc w:val="center"/>
            </w:pPr>
          </w:p>
        </w:tc>
        <w:tc>
          <w:tcPr>
            <w:tcW w:w="4860" w:type="dxa"/>
            <w:tcBorders>
              <w:bottom w:val="single" w:sz="4" w:space="0" w:color="auto"/>
            </w:tcBorders>
          </w:tcPr>
          <w:p w14:paraId="273CFBC9" w14:textId="77777777" w:rsidR="00C912B6" w:rsidRDefault="00C912B6" w:rsidP="00C912B6">
            <w:pPr>
              <w:spacing w:after="60"/>
            </w:pPr>
          </w:p>
        </w:tc>
        <w:tc>
          <w:tcPr>
            <w:tcW w:w="3595" w:type="dxa"/>
            <w:tcBorders>
              <w:bottom w:val="single" w:sz="4" w:space="0" w:color="auto"/>
            </w:tcBorders>
          </w:tcPr>
          <w:p w14:paraId="699415F3" w14:textId="77777777" w:rsidR="00C912B6" w:rsidRDefault="00C912B6" w:rsidP="00C912B6">
            <w:pPr>
              <w:spacing w:after="60"/>
            </w:pPr>
          </w:p>
        </w:tc>
      </w:tr>
      <w:tr w:rsidR="00C912B6" w14:paraId="26532358" w14:textId="77777777" w:rsidTr="000A64D2">
        <w:trPr>
          <w:cantSplit/>
        </w:trPr>
        <w:tc>
          <w:tcPr>
            <w:tcW w:w="3685" w:type="dxa"/>
            <w:tcBorders>
              <w:bottom w:val="single" w:sz="4" w:space="0" w:color="auto"/>
            </w:tcBorders>
          </w:tcPr>
          <w:p w14:paraId="7F32E837" w14:textId="25910EDF" w:rsidR="00C912B6" w:rsidRDefault="00C912B6" w:rsidP="00C912B6">
            <w:pPr>
              <w:spacing w:after="60"/>
            </w:pPr>
            <w:r>
              <w:t>Motor Abilities</w:t>
            </w:r>
          </w:p>
        </w:tc>
        <w:tc>
          <w:tcPr>
            <w:tcW w:w="1530" w:type="dxa"/>
            <w:tcBorders>
              <w:bottom w:val="single" w:sz="4" w:space="0" w:color="auto"/>
            </w:tcBorders>
          </w:tcPr>
          <w:p w14:paraId="5F039491" w14:textId="77777777" w:rsidR="00C912B6" w:rsidRDefault="00C912B6" w:rsidP="00C912B6">
            <w:pPr>
              <w:spacing w:after="60"/>
              <w:jc w:val="center"/>
            </w:pPr>
          </w:p>
        </w:tc>
        <w:tc>
          <w:tcPr>
            <w:tcW w:w="4860" w:type="dxa"/>
            <w:tcBorders>
              <w:bottom w:val="single" w:sz="4" w:space="0" w:color="auto"/>
            </w:tcBorders>
          </w:tcPr>
          <w:p w14:paraId="276771FE" w14:textId="77777777" w:rsidR="00C912B6" w:rsidRDefault="00C912B6" w:rsidP="00C912B6">
            <w:pPr>
              <w:spacing w:after="60"/>
            </w:pPr>
          </w:p>
        </w:tc>
        <w:tc>
          <w:tcPr>
            <w:tcW w:w="3595" w:type="dxa"/>
            <w:tcBorders>
              <w:bottom w:val="single" w:sz="4" w:space="0" w:color="auto"/>
            </w:tcBorders>
          </w:tcPr>
          <w:p w14:paraId="468CE5A7" w14:textId="77777777" w:rsidR="00C912B6" w:rsidRDefault="00C912B6" w:rsidP="00C912B6">
            <w:pPr>
              <w:spacing w:after="60"/>
            </w:pPr>
          </w:p>
        </w:tc>
      </w:tr>
      <w:tr w:rsidR="00C912B6" w14:paraId="526CF0E9" w14:textId="77777777" w:rsidTr="00784337">
        <w:trPr>
          <w:cantSplit/>
        </w:trPr>
        <w:tc>
          <w:tcPr>
            <w:tcW w:w="13670" w:type="dxa"/>
            <w:gridSpan w:val="4"/>
            <w:shd w:val="clear" w:color="auto" w:fill="E7E6E6" w:themeFill="background2"/>
          </w:tcPr>
          <w:p w14:paraId="28EACAA5" w14:textId="6378C6C9" w:rsidR="00C912B6" w:rsidRDefault="00C912B6" w:rsidP="00C912B6">
            <w:pPr>
              <w:pStyle w:val="Lead"/>
            </w:pPr>
            <w:r>
              <w:rPr>
                <w:b/>
              </w:rPr>
              <w:t>Observations</w:t>
            </w:r>
          </w:p>
        </w:tc>
      </w:tr>
      <w:tr w:rsidR="00C912B6" w14:paraId="11F82FD7" w14:textId="77777777" w:rsidTr="000A64D2">
        <w:trPr>
          <w:cantSplit/>
        </w:trPr>
        <w:tc>
          <w:tcPr>
            <w:tcW w:w="3685" w:type="dxa"/>
          </w:tcPr>
          <w:p w14:paraId="10CCBED1" w14:textId="6DC72A1F" w:rsidR="00C912B6" w:rsidRDefault="00C912B6" w:rsidP="00C912B6">
            <w:pPr>
              <w:spacing w:after="60"/>
            </w:pPr>
          </w:p>
        </w:tc>
        <w:tc>
          <w:tcPr>
            <w:tcW w:w="1530" w:type="dxa"/>
          </w:tcPr>
          <w:p w14:paraId="19C106AF" w14:textId="77777777" w:rsidR="00C912B6" w:rsidRDefault="00C912B6" w:rsidP="00C912B6">
            <w:pPr>
              <w:spacing w:after="60"/>
            </w:pPr>
          </w:p>
        </w:tc>
        <w:tc>
          <w:tcPr>
            <w:tcW w:w="4860" w:type="dxa"/>
          </w:tcPr>
          <w:p w14:paraId="1D2A283D" w14:textId="77777777" w:rsidR="00C912B6" w:rsidRDefault="00C912B6" w:rsidP="00C912B6">
            <w:pPr>
              <w:spacing w:after="60"/>
              <w:jc w:val="center"/>
            </w:pPr>
          </w:p>
        </w:tc>
        <w:tc>
          <w:tcPr>
            <w:tcW w:w="3595" w:type="dxa"/>
          </w:tcPr>
          <w:p w14:paraId="75567CA1" w14:textId="77777777" w:rsidR="00C912B6" w:rsidRDefault="00C912B6" w:rsidP="00C912B6">
            <w:pPr>
              <w:spacing w:after="60"/>
            </w:pPr>
          </w:p>
        </w:tc>
      </w:tr>
      <w:tr w:rsidR="00C912B6" w14:paraId="663D95D9" w14:textId="77777777" w:rsidTr="00784337">
        <w:trPr>
          <w:cantSplit/>
        </w:trPr>
        <w:tc>
          <w:tcPr>
            <w:tcW w:w="13670" w:type="dxa"/>
            <w:gridSpan w:val="4"/>
            <w:shd w:val="clear" w:color="auto" w:fill="E7E6E6" w:themeFill="background2"/>
          </w:tcPr>
          <w:p w14:paraId="4F21FEEC" w14:textId="1A41EA53" w:rsidR="00C912B6" w:rsidRPr="007A4C74" w:rsidRDefault="00C912B6" w:rsidP="00C912B6">
            <w:pPr>
              <w:pStyle w:val="Lead"/>
              <w:rPr>
                <w:b/>
              </w:rPr>
            </w:pPr>
            <w:r>
              <w:rPr>
                <w:b/>
              </w:rPr>
              <w:t>Additional Requirements</w:t>
            </w:r>
          </w:p>
        </w:tc>
      </w:tr>
      <w:tr w:rsidR="00C912B6" w14:paraId="7AD7D7DA" w14:textId="77777777" w:rsidTr="000A64D2">
        <w:trPr>
          <w:cantSplit/>
        </w:trPr>
        <w:tc>
          <w:tcPr>
            <w:tcW w:w="3685" w:type="dxa"/>
          </w:tcPr>
          <w:p w14:paraId="63AA982C" w14:textId="77777777" w:rsidR="00C912B6" w:rsidRDefault="00C912B6" w:rsidP="00C912B6"/>
        </w:tc>
        <w:tc>
          <w:tcPr>
            <w:tcW w:w="1530" w:type="dxa"/>
          </w:tcPr>
          <w:p w14:paraId="229CB0DE" w14:textId="77777777" w:rsidR="00C912B6" w:rsidRDefault="00C912B6" w:rsidP="00C912B6"/>
        </w:tc>
        <w:tc>
          <w:tcPr>
            <w:tcW w:w="4860" w:type="dxa"/>
          </w:tcPr>
          <w:p w14:paraId="703A092A" w14:textId="77777777" w:rsidR="00C912B6" w:rsidRDefault="00C912B6" w:rsidP="00C912B6">
            <w:pPr>
              <w:jc w:val="center"/>
            </w:pPr>
          </w:p>
        </w:tc>
        <w:tc>
          <w:tcPr>
            <w:tcW w:w="3595" w:type="dxa"/>
          </w:tcPr>
          <w:p w14:paraId="7D7E8C43" w14:textId="77777777" w:rsidR="00C912B6" w:rsidRDefault="00C912B6" w:rsidP="00C912B6"/>
        </w:tc>
      </w:tr>
    </w:tbl>
    <w:p w14:paraId="2C379696" w14:textId="260499E5" w:rsidR="008B396B" w:rsidRPr="008B396B" w:rsidRDefault="008B396B" w:rsidP="00CA45F5"/>
    <w:sectPr w:rsidR="008B396B" w:rsidRPr="008B396B" w:rsidSect="00413152">
      <w:footerReference w:type="default" r:id="rId15"/>
      <w:pgSz w:w="15840" w:h="12240" w:orient="landscape"/>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1AA3" w16cex:dateUtc="2020-05-28T15: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58C0" w14:textId="77777777" w:rsidR="00C12418" w:rsidRDefault="00C12418" w:rsidP="00A53318">
      <w:r>
        <w:separator/>
      </w:r>
    </w:p>
  </w:endnote>
  <w:endnote w:type="continuationSeparator" w:id="0">
    <w:p w14:paraId="2832EA0A" w14:textId="77777777" w:rsidR="00C12418" w:rsidRDefault="00C12418"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AC4C" w14:textId="77777777" w:rsidR="006B075C" w:rsidRPr="00A7389D" w:rsidRDefault="006B075C" w:rsidP="00A53318">
    <w:pPr>
      <w:pStyle w:val="Header"/>
      <w:pBdr>
        <w:top w:val="single" w:sz="4" w:space="1" w:color="auto"/>
      </w:pBdr>
      <w:rPr>
        <w:sz w:val="2"/>
        <w:szCs w:val="2"/>
      </w:rPr>
    </w:pPr>
  </w:p>
  <w:p w14:paraId="05EFC4B1" w14:textId="71331A30" w:rsidR="006B075C" w:rsidRPr="00A7389D" w:rsidRDefault="00FD2CE7" w:rsidP="00413152">
    <w:pPr>
      <w:pStyle w:val="Footer"/>
      <w:tabs>
        <w:tab w:val="clear" w:pos="9360"/>
        <w:tab w:val="right" w:pos="13680"/>
      </w:tabs>
      <w:rPr>
        <w:i w:val="0"/>
      </w:rPr>
    </w:pPr>
    <w:r w:rsidRPr="00FD2CE7">
      <w:rPr>
        <w:i w:val="0"/>
      </w:rPr>
      <w:t>Transition from Part C to Part B, Section 619 Services: Review of Existing Documentation for Children</w:t>
    </w:r>
    <w:r w:rsidR="006B075C" w:rsidRPr="00A7389D">
      <w:rPr>
        <w:rFonts w:ascii="Times New Roman" w:hAnsi="Times New Roman"/>
        <w:i w:val="0"/>
      </w:rPr>
      <w:tab/>
    </w:r>
    <w:r w:rsidR="006B075C" w:rsidRPr="00A7389D">
      <w:rPr>
        <w:i w:val="0"/>
      </w:rPr>
      <w:fldChar w:fldCharType="begin"/>
    </w:r>
    <w:r w:rsidR="006B075C" w:rsidRPr="00A7389D">
      <w:rPr>
        <w:i w:val="0"/>
      </w:rPr>
      <w:instrText xml:space="preserve"> PAGE </w:instrText>
    </w:r>
    <w:r w:rsidR="006B075C" w:rsidRPr="00A7389D">
      <w:rPr>
        <w:i w:val="0"/>
      </w:rPr>
      <w:fldChar w:fldCharType="separate"/>
    </w:r>
    <w:r w:rsidR="006B075C" w:rsidRPr="00A7389D">
      <w:rPr>
        <w:i w:val="0"/>
      </w:rPr>
      <w:t>1</w:t>
    </w:r>
    <w:r w:rsidR="006B075C" w:rsidRPr="00A7389D">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C9D3" w14:textId="77777777" w:rsidR="00C12418" w:rsidRDefault="00C12418" w:rsidP="00A53318">
      <w:r>
        <w:separator/>
      </w:r>
    </w:p>
  </w:footnote>
  <w:footnote w:type="continuationSeparator" w:id="0">
    <w:p w14:paraId="710E7DFF" w14:textId="77777777" w:rsidR="00C12418" w:rsidRDefault="00C12418"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D94"/>
    <w:multiLevelType w:val="hybridMultilevel"/>
    <w:tmpl w:val="00366C94"/>
    <w:lvl w:ilvl="0" w:tplc="D4CC1836">
      <w:numFmt w:val="bullet"/>
      <w:pStyle w:val="ListDoesntLookLike"/>
      <w:lvlText w:val="–"/>
      <w:lvlJc w:val="left"/>
      <w:pPr>
        <w:ind w:left="117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640B"/>
    <w:multiLevelType w:val="hybridMultilevel"/>
    <w:tmpl w:val="DF22DB8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81358"/>
    <w:multiLevelType w:val="hybridMultilevel"/>
    <w:tmpl w:val="759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C15FA"/>
    <w:multiLevelType w:val="hybridMultilevel"/>
    <w:tmpl w:val="A10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C578B"/>
    <w:multiLevelType w:val="hybridMultilevel"/>
    <w:tmpl w:val="F5C41CDA"/>
    <w:lvl w:ilvl="0" w:tplc="2CAC4A5C">
      <w:numFmt w:val="bullet"/>
      <w:pStyle w:val="ListLooksLike"/>
      <w:lvlText w:val="+"/>
      <w:lvlJc w:val="left"/>
      <w:pPr>
        <w:ind w:left="126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BFE01C6"/>
    <w:multiLevelType w:val="hybridMultilevel"/>
    <w:tmpl w:val="4D4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5"/>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2"/>
  </w:num>
  <w:num w:numId="26">
    <w:abstractNumId w:val="2"/>
  </w:num>
  <w:num w:numId="27">
    <w:abstractNumId w:val="2"/>
    <w:lvlOverride w:ilvl="0">
      <w:startOverride w:val="1"/>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6"/>
  </w:num>
  <w:num w:numId="42">
    <w:abstractNumId w:val="3"/>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1957"/>
    <w:rsid w:val="00002FC5"/>
    <w:rsid w:val="0000319F"/>
    <w:rsid w:val="0000430B"/>
    <w:rsid w:val="00010847"/>
    <w:rsid w:val="00010E1E"/>
    <w:rsid w:val="00016F88"/>
    <w:rsid w:val="0001702D"/>
    <w:rsid w:val="0002147E"/>
    <w:rsid w:val="000216E3"/>
    <w:rsid w:val="00022F9C"/>
    <w:rsid w:val="00023C1D"/>
    <w:rsid w:val="00031673"/>
    <w:rsid w:val="00032783"/>
    <w:rsid w:val="0003357D"/>
    <w:rsid w:val="000341AD"/>
    <w:rsid w:val="00036A8E"/>
    <w:rsid w:val="000403A0"/>
    <w:rsid w:val="00047550"/>
    <w:rsid w:val="000528A5"/>
    <w:rsid w:val="0005579F"/>
    <w:rsid w:val="000558D7"/>
    <w:rsid w:val="00057D88"/>
    <w:rsid w:val="00057FA9"/>
    <w:rsid w:val="0006368A"/>
    <w:rsid w:val="00077FC4"/>
    <w:rsid w:val="000826D0"/>
    <w:rsid w:val="00082D34"/>
    <w:rsid w:val="000847E8"/>
    <w:rsid w:val="00084E44"/>
    <w:rsid w:val="000855CA"/>
    <w:rsid w:val="00085608"/>
    <w:rsid w:val="00086484"/>
    <w:rsid w:val="00087A7F"/>
    <w:rsid w:val="00090800"/>
    <w:rsid w:val="00096360"/>
    <w:rsid w:val="000A10B1"/>
    <w:rsid w:val="000A3076"/>
    <w:rsid w:val="000A64D2"/>
    <w:rsid w:val="000B09E7"/>
    <w:rsid w:val="000B4B0D"/>
    <w:rsid w:val="000C05A1"/>
    <w:rsid w:val="000C2496"/>
    <w:rsid w:val="000C5B13"/>
    <w:rsid w:val="000C6384"/>
    <w:rsid w:val="000D47B7"/>
    <w:rsid w:val="000D5FCE"/>
    <w:rsid w:val="000E2C5D"/>
    <w:rsid w:val="000E2D5A"/>
    <w:rsid w:val="001033E1"/>
    <w:rsid w:val="001041A5"/>
    <w:rsid w:val="001050EE"/>
    <w:rsid w:val="0011001D"/>
    <w:rsid w:val="00111985"/>
    <w:rsid w:val="001119E6"/>
    <w:rsid w:val="00114E90"/>
    <w:rsid w:val="0011565C"/>
    <w:rsid w:val="00121318"/>
    <w:rsid w:val="001240B2"/>
    <w:rsid w:val="00126504"/>
    <w:rsid w:val="00126A7F"/>
    <w:rsid w:val="00127902"/>
    <w:rsid w:val="001442DE"/>
    <w:rsid w:val="00146AF9"/>
    <w:rsid w:val="00150C7D"/>
    <w:rsid w:val="001568AF"/>
    <w:rsid w:val="00157A08"/>
    <w:rsid w:val="001610B0"/>
    <w:rsid w:val="00162B63"/>
    <w:rsid w:val="00171C8A"/>
    <w:rsid w:val="00177309"/>
    <w:rsid w:val="00180A34"/>
    <w:rsid w:val="00185A1D"/>
    <w:rsid w:val="00192D1D"/>
    <w:rsid w:val="001953B0"/>
    <w:rsid w:val="00195A68"/>
    <w:rsid w:val="001A13F9"/>
    <w:rsid w:val="001A5717"/>
    <w:rsid w:val="001B047B"/>
    <w:rsid w:val="001B4941"/>
    <w:rsid w:val="001B682C"/>
    <w:rsid w:val="001C2695"/>
    <w:rsid w:val="001C37B4"/>
    <w:rsid w:val="001D08A7"/>
    <w:rsid w:val="001D27AE"/>
    <w:rsid w:val="001D2A99"/>
    <w:rsid w:val="001D38BA"/>
    <w:rsid w:val="001E0946"/>
    <w:rsid w:val="001E2D65"/>
    <w:rsid w:val="001E331C"/>
    <w:rsid w:val="001E7D44"/>
    <w:rsid w:val="001F0C49"/>
    <w:rsid w:val="001F7FB1"/>
    <w:rsid w:val="002039CC"/>
    <w:rsid w:val="002103AD"/>
    <w:rsid w:val="0021089D"/>
    <w:rsid w:val="00212E60"/>
    <w:rsid w:val="002165A7"/>
    <w:rsid w:val="00217D4F"/>
    <w:rsid w:val="00217FF9"/>
    <w:rsid w:val="00223B0C"/>
    <w:rsid w:val="00227827"/>
    <w:rsid w:val="00227BBD"/>
    <w:rsid w:val="00231C19"/>
    <w:rsid w:val="0023242F"/>
    <w:rsid w:val="0023352C"/>
    <w:rsid w:val="00240FB9"/>
    <w:rsid w:val="0024330D"/>
    <w:rsid w:val="00243E49"/>
    <w:rsid w:val="002443C7"/>
    <w:rsid w:val="00244FC3"/>
    <w:rsid w:val="00245C9C"/>
    <w:rsid w:val="0024614D"/>
    <w:rsid w:val="00246C03"/>
    <w:rsid w:val="00246C31"/>
    <w:rsid w:val="0025726F"/>
    <w:rsid w:val="00262A4C"/>
    <w:rsid w:val="0026353E"/>
    <w:rsid w:val="00263B37"/>
    <w:rsid w:val="00266C60"/>
    <w:rsid w:val="00270444"/>
    <w:rsid w:val="0027435F"/>
    <w:rsid w:val="00280D03"/>
    <w:rsid w:val="002811DE"/>
    <w:rsid w:val="00287725"/>
    <w:rsid w:val="002907E9"/>
    <w:rsid w:val="0029439D"/>
    <w:rsid w:val="00294565"/>
    <w:rsid w:val="0029471C"/>
    <w:rsid w:val="002A06D3"/>
    <w:rsid w:val="002A0D9F"/>
    <w:rsid w:val="002A19A3"/>
    <w:rsid w:val="002A31AE"/>
    <w:rsid w:val="002A544F"/>
    <w:rsid w:val="002B0D34"/>
    <w:rsid w:val="002B13CE"/>
    <w:rsid w:val="002B14F6"/>
    <w:rsid w:val="002B3759"/>
    <w:rsid w:val="002B3C53"/>
    <w:rsid w:val="002B436C"/>
    <w:rsid w:val="002B45C4"/>
    <w:rsid w:val="002B6A04"/>
    <w:rsid w:val="002C022A"/>
    <w:rsid w:val="002C1620"/>
    <w:rsid w:val="002C1D20"/>
    <w:rsid w:val="002C24B2"/>
    <w:rsid w:val="002C67B5"/>
    <w:rsid w:val="002D2080"/>
    <w:rsid w:val="002D51B6"/>
    <w:rsid w:val="002D6222"/>
    <w:rsid w:val="002E071B"/>
    <w:rsid w:val="002E1037"/>
    <w:rsid w:val="002E7FBD"/>
    <w:rsid w:val="002F0739"/>
    <w:rsid w:val="002F180F"/>
    <w:rsid w:val="002F32DE"/>
    <w:rsid w:val="00306C5F"/>
    <w:rsid w:val="00310CDA"/>
    <w:rsid w:val="00321E40"/>
    <w:rsid w:val="0032288B"/>
    <w:rsid w:val="00324D22"/>
    <w:rsid w:val="003318B1"/>
    <w:rsid w:val="00332DFE"/>
    <w:rsid w:val="00334156"/>
    <w:rsid w:val="0033720F"/>
    <w:rsid w:val="0034155D"/>
    <w:rsid w:val="00343C39"/>
    <w:rsid w:val="00344FB4"/>
    <w:rsid w:val="0034585F"/>
    <w:rsid w:val="003528F5"/>
    <w:rsid w:val="00356D9A"/>
    <w:rsid w:val="00357AA8"/>
    <w:rsid w:val="0036061A"/>
    <w:rsid w:val="00362FEE"/>
    <w:rsid w:val="003671CB"/>
    <w:rsid w:val="00367F55"/>
    <w:rsid w:val="003713E9"/>
    <w:rsid w:val="0037258C"/>
    <w:rsid w:val="00373A71"/>
    <w:rsid w:val="00373D86"/>
    <w:rsid w:val="00375BE8"/>
    <w:rsid w:val="00377630"/>
    <w:rsid w:val="00377DCF"/>
    <w:rsid w:val="00381643"/>
    <w:rsid w:val="003818A8"/>
    <w:rsid w:val="0038324A"/>
    <w:rsid w:val="003840E5"/>
    <w:rsid w:val="0039078E"/>
    <w:rsid w:val="0039105A"/>
    <w:rsid w:val="003927B0"/>
    <w:rsid w:val="0039317C"/>
    <w:rsid w:val="00394652"/>
    <w:rsid w:val="00394DF3"/>
    <w:rsid w:val="003A5C08"/>
    <w:rsid w:val="003B10E2"/>
    <w:rsid w:val="003B3377"/>
    <w:rsid w:val="003C03F7"/>
    <w:rsid w:val="003C11B3"/>
    <w:rsid w:val="003C288A"/>
    <w:rsid w:val="003C2C70"/>
    <w:rsid w:val="003C31F1"/>
    <w:rsid w:val="003C6306"/>
    <w:rsid w:val="003D0DA3"/>
    <w:rsid w:val="003D12A1"/>
    <w:rsid w:val="003D3514"/>
    <w:rsid w:val="003D67AD"/>
    <w:rsid w:val="003E056F"/>
    <w:rsid w:val="003E104B"/>
    <w:rsid w:val="003E20D3"/>
    <w:rsid w:val="003E2B85"/>
    <w:rsid w:val="003E2C67"/>
    <w:rsid w:val="003E4871"/>
    <w:rsid w:val="003E5CC4"/>
    <w:rsid w:val="003F09EC"/>
    <w:rsid w:val="003F0E8B"/>
    <w:rsid w:val="003F2FA5"/>
    <w:rsid w:val="003F48A8"/>
    <w:rsid w:val="003F4BB1"/>
    <w:rsid w:val="003F56A3"/>
    <w:rsid w:val="0040283D"/>
    <w:rsid w:val="004039A5"/>
    <w:rsid w:val="00403A44"/>
    <w:rsid w:val="00404716"/>
    <w:rsid w:val="00405901"/>
    <w:rsid w:val="0040655D"/>
    <w:rsid w:val="00406DD6"/>
    <w:rsid w:val="00413152"/>
    <w:rsid w:val="0042793A"/>
    <w:rsid w:val="00431A09"/>
    <w:rsid w:val="0043617B"/>
    <w:rsid w:val="0044115D"/>
    <w:rsid w:val="00443169"/>
    <w:rsid w:val="0044511A"/>
    <w:rsid w:val="004520F0"/>
    <w:rsid w:val="00454AE6"/>
    <w:rsid w:val="00457349"/>
    <w:rsid w:val="0046174D"/>
    <w:rsid w:val="0046326C"/>
    <w:rsid w:val="00465B03"/>
    <w:rsid w:val="0046770B"/>
    <w:rsid w:val="004745DC"/>
    <w:rsid w:val="00475AD9"/>
    <w:rsid w:val="00475D02"/>
    <w:rsid w:val="00480D48"/>
    <w:rsid w:val="00480FA1"/>
    <w:rsid w:val="00481AC5"/>
    <w:rsid w:val="0048262D"/>
    <w:rsid w:val="00496B89"/>
    <w:rsid w:val="00497D20"/>
    <w:rsid w:val="004A1604"/>
    <w:rsid w:val="004A3CBD"/>
    <w:rsid w:val="004A42E5"/>
    <w:rsid w:val="004A5109"/>
    <w:rsid w:val="004A65BC"/>
    <w:rsid w:val="004B7E90"/>
    <w:rsid w:val="004C1255"/>
    <w:rsid w:val="004C29C0"/>
    <w:rsid w:val="004C3ABE"/>
    <w:rsid w:val="004C4BC8"/>
    <w:rsid w:val="004C5B45"/>
    <w:rsid w:val="004D14BE"/>
    <w:rsid w:val="004D2616"/>
    <w:rsid w:val="004E4E01"/>
    <w:rsid w:val="004E620F"/>
    <w:rsid w:val="004E7335"/>
    <w:rsid w:val="004F0F67"/>
    <w:rsid w:val="004F2C92"/>
    <w:rsid w:val="004F36E2"/>
    <w:rsid w:val="004F3771"/>
    <w:rsid w:val="004F4ABA"/>
    <w:rsid w:val="00500ED2"/>
    <w:rsid w:val="00504E71"/>
    <w:rsid w:val="00510485"/>
    <w:rsid w:val="005138EA"/>
    <w:rsid w:val="00514719"/>
    <w:rsid w:val="0051650B"/>
    <w:rsid w:val="00521557"/>
    <w:rsid w:val="00522696"/>
    <w:rsid w:val="00522A44"/>
    <w:rsid w:val="00524B04"/>
    <w:rsid w:val="0052518E"/>
    <w:rsid w:val="00525DB3"/>
    <w:rsid w:val="00525FE4"/>
    <w:rsid w:val="0052783E"/>
    <w:rsid w:val="00533986"/>
    <w:rsid w:val="00533E63"/>
    <w:rsid w:val="00536C9D"/>
    <w:rsid w:val="005407E8"/>
    <w:rsid w:val="0054142E"/>
    <w:rsid w:val="005421BA"/>
    <w:rsid w:val="005429B4"/>
    <w:rsid w:val="00544ECE"/>
    <w:rsid w:val="0055071F"/>
    <w:rsid w:val="00550D92"/>
    <w:rsid w:val="00551D18"/>
    <w:rsid w:val="005546B7"/>
    <w:rsid w:val="00555FB0"/>
    <w:rsid w:val="005562F7"/>
    <w:rsid w:val="0055681D"/>
    <w:rsid w:val="005639A5"/>
    <w:rsid w:val="00564004"/>
    <w:rsid w:val="00565457"/>
    <w:rsid w:val="00570C08"/>
    <w:rsid w:val="005722DF"/>
    <w:rsid w:val="005728C2"/>
    <w:rsid w:val="005729C0"/>
    <w:rsid w:val="00577592"/>
    <w:rsid w:val="00581357"/>
    <w:rsid w:val="005814AF"/>
    <w:rsid w:val="00581FFB"/>
    <w:rsid w:val="00592DA8"/>
    <w:rsid w:val="00593806"/>
    <w:rsid w:val="00596A80"/>
    <w:rsid w:val="00596D8E"/>
    <w:rsid w:val="005A059D"/>
    <w:rsid w:val="005A346E"/>
    <w:rsid w:val="005A34C7"/>
    <w:rsid w:val="005A4B9E"/>
    <w:rsid w:val="005A5EFC"/>
    <w:rsid w:val="005A63D6"/>
    <w:rsid w:val="005A6AD1"/>
    <w:rsid w:val="005B0B27"/>
    <w:rsid w:val="005B785A"/>
    <w:rsid w:val="005C1252"/>
    <w:rsid w:val="005C1C8A"/>
    <w:rsid w:val="005C6291"/>
    <w:rsid w:val="005C6627"/>
    <w:rsid w:val="005C74AF"/>
    <w:rsid w:val="005C77A9"/>
    <w:rsid w:val="005D0DF6"/>
    <w:rsid w:val="005D1294"/>
    <w:rsid w:val="005D320B"/>
    <w:rsid w:val="005D5486"/>
    <w:rsid w:val="005D5FF3"/>
    <w:rsid w:val="005D7033"/>
    <w:rsid w:val="005D7528"/>
    <w:rsid w:val="005E1B60"/>
    <w:rsid w:val="005E262B"/>
    <w:rsid w:val="005E2AC1"/>
    <w:rsid w:val="005E2FFD"/>
    <w:rsid w:val="005E42CD"/>
    <w:rsid w:val="005F302C"/>
    <w:rsid w:val="005F474C"/>
    <w:rsid w:val="005F5746"/>
    <w:rsid w:val="005F5E3F"/>
    <w:rsid w:val="005F63B9"/>
    <w:rsid w:val="006018A6"/>
    <w:rsid w:val="00604979"/>
    <w:rsid w:val="00604CC5"/>
    <w:rsid w:val="00610C15"/>
    <w:rsid w:val="00614B8D"/>
    <w:rsid w:val="00621B93"/>
    <w:rsid w:val="00623018"/>
    <w:rsid w:val="00625F20"/>
    <w:rsid w:val="00643309"/>
    <w:rsid w:val="006448B5"/>
    <w:rsid w:val="0064622C"/>
    <w:rsid w:val="00647959"/>
    <w:rsid w:val="00652FFE"/>
    <w:rsid w:val="00653403"/>
    <w:rsid w:val="00656A66"/>
    <w:rsid w:val="0066658B"/>
    <w:rsid w:val="0066727A"/>
    <w:rsid w:val="0066764F"/>
    <w:rsid w:val="006679AB"/>
    <w:rsid w:val="00676D62"/>
    <w:rsid w:val="006806F5"/>
    <w:rsid w:val="00681C61"/>
    <w:rsid w:val="00681FF0"/>
    <w:rsid w:val="00682539"/>
    <w:rsid w:val="00683110"/>
    <w:rsid w:val="00684212"/>
    <w:rsid w:val="00684482"/>
    <w:rsid w:val="00685FB6"/>
    <w:rsid w:val="006879CC"/>
    <w:rsid w:val="0069258D"/>
    <w:rsid w:val="00692BEA"/>
    <w:rsid w:val="00694858"/>
    <w:rsid w:val="00696498"/>
    <w:rsid w:val="00696B18"/>
    <w:rsid w:val="00696DB5"/>
    <w:rsid w:val="0069786E"/>
    <w:rsid w:val="006A54ED"/>
    <w:rsid w:val="006A58AC"/>
    <w:rsid w:val="006A59E9"/>
    <w:rsid w:val="006B075C"/>
    <w:rsid w:val="006B18F6"/>
    <w:rsid w:val="006B368A"/>
    <w:rsid w:val="006B4A34"/>
    <w:rsid w:val="006B4E7F"/>
    <w:rsid w:val="006B71D5"/>
    <w:rsid w:val="006C332B"/>
    <w:rsid w:val="006C46EB"/>
    <w:rsid w:val="006D1D01"/>
    <w:rsid w:val="006D307D"/>
    <w:rsid w:val="006D31C8"/>
    <w:rsid w:val="006E2CDD"/>
    <w:rsid w:val="006E3478"/>
    <w:rsid w:val="006E7D75"/>
    <w:rsid w:val="006F045B"/>
    <w:rsid w:val="006F1074"/>
    <w:rsid w:val="006F136F"/>
    <w:rsid w:val="006F2523"/>
    <w:rsid w:val="006F4B1B"/>
    <w:rsid w:val="006F6747"/>
    <w:rsid w:val="006F7684"/>
    <w:rsid w:val="00700220"/>
    <w:rsid w:val="007022AF"/>
    <w:rsid w:val="0070353C"/>
    <w:rsid w:val="00703ADF"/>
    <w:rsid w:val="007051A7"/>
    <w:rsid w:val="00706FB7"/>
    <w:rsid w:val="00711916"/>
    <w:rsid w:val="0071271B"/>
    <w:rsid w:val="007134F6"/>
    <w:rsid w:val="00715892"/>
    <w:rsid w:val="00715AC3"/>
    <w:rsid w:val="007173CB"/>
    <w:rsid w:val="00717FA5"/>
    <w:rsid w:val="007242AF"/>
    <w:rsid w:val="00724961"/>
    <w:rsid w:val="007277BB"/>
    <w:rsid w:val="00731A9D"/>
    <w:rsid w:val="007343AA"/>
    <w:rsid w:val="00737606"/>
    <w:rsid w:val="00743051"/>
    <w:rsid w:val="00746BAA"/>
    <w:rsid w:val="00750ABA"/>
    <w:rsid w:val="007624D2"/>
    <w:rsid w:val="00764A72"/>
    <w:rsid w:val="00764FEB"/>
    <w:rsid w:val="00767941"/>
    <w:rsid w:val="0077040E"/>
    <w:rsid w:val="007744BC"/>
    <w:rsid w:val="007826A2"/>
    <w:rsid w:val="00783443"/>
    <w:rsid w:val="007851FA"/>
    <w:rsid w:val="00790512"/>
    <w:rsid w:val="00790F53"/>
    <w:rsid w:val="007954B7"/>
    <w:rsid w:val="0079635F"/>
    <w:rsid w:val="00796E19"/>
    <w:rsid w:val="007A1201"/>
    <w:rsid w:val="007A4C74"/>
    <w:rsid w:val="007A79B4"/>
    <w:rsid w:val="007B3B3B"/>
    <w:rsid w:val="007B5163"/>
    <w:rsid w:val="007C1731"/>
    <w:rsid w:val="007C1988"/>
    <w:rsid w:val="007C1FEB"/>
    <w:rsid w:val="007C26E2"/>
    <w:rsid w:val="007C3126"/>
    <w:rsid w:val="007C32F2"/>
    <w:rsid w:val="007C4310"/>
    <w:rsid w:val="007D2F55"/>
    <w:rsid w:val="007D3F70"/>
    <w:rsid w:val="007E4691"/>
    <w:rsid w:val="007E4C55"/>
    <w:rsid w:val="007E51A8"/>
    <w:rsid w:val="007E6715"/>
    <w:rsid w:val="007E744F"/>
    <w:rsid w:val="007F0514"/>
    <w:rsid w:val="007F3BD2"/>
    <w:rsid w:val="007F63C1"/>
    <w:rsid w:val="007F7957"/>
    <w:rsid w:val="007F7D80"/>
    <w:rsid w:val="00800F0F"/>
    <w:rsid w:val="00802E80"/>
    <w:rsid w:val="00803CD8"/>
    <w:rsid w:val="00804B35"/>
    <w:rsid w:val="00814846"/>
    <w:rsid w:val="00814D53"/>
    <w:rsid w:val="0081601D"/>
    <w:rsid w:val="00816174"/>
    <w:rsid w:val="00816F89"/>
    <w:rsid w:val="00820BF4"/>
    <w:rsid w:val="00821FAA"/>
    <w:rsid w:val="008232E8"/>
    <w:rsid w:val="00825413"/>
    <w:rsid w:val="008303F5"/>
    <w:rsid w:val="008305C8"/>
    <w:rsid w:val="00842DF3"/>
    <w:rsid w:val="00843E3A"/>
    <w:rsid w:val="00850183"/>
    <w:rsid w:val="00850265"/>
    <w:rsid w:val="00857F04"/>
    <w:rsid w:val="00861D4D"/>
    <w:rsid w:val="008679AF"/>
    <w:rsid w:val="00867F2F"/>
    <w:rsid w:val="00870454"/>
    <w:rsid w:val="00871C73"/>
    <w:rsid w:val="00872E53"/>
    <w:rsid w:val="00876186"/>
    <w:rsid w:val="008776C6"/>
    <w:rsid w:val="00877994"/>
    <w:rsid w:val="0088498C"/>
    <w:rsid w:val="00885F22"/>
    <w:rsid w:val="00890C2A"/>
    <w:rsid w:val="00890E0F"/>
    <w:rsid w:val="00891E38"/>
    <w:rsid w:val="00891F6D"/>
    <w:rsid w:val="008A0466"/>
    <w:rsid w:val="008A1AD8"/>
    <w:rsid w:val="008A30A6"/>
    <w:rsid w:val="008A412D"/>
    <w:rsid w:val="008B086E"/>
    <w:rsid w:val="008B2127"/>
    <w:rsid w:val="008B396B"/>
    <w:rsid w:val="008B411C"/>
    <w:rsid w:val="008C12B8"/>
    <w:rsid w:val="008C430C"/>
    <w:rsid w:val="008C49E7"/>
    <w:rsid w:val="008C52A1"/>
    <w:rsid w:val="008C6874"/>
    <w:rsid w:val="008C73FF"/>
    <w:rsid w:val="008D5155"/>
    <w:rsid w:val="008E021E"/>
    <w:rsid w:val="008E217D"/>
    <w:rsid w:val="008E558B"/>
    <w:rsid w:val="008E761A"/>
    <w:rsid w:val="008F0180"/>
    <w:rsid w:val="008F0D0A"/>
    <w:rsid w:val="008F753E"/>
    <w:rsid w:val="00900AD1"/>
    <w:rsid w:val="00900D18"/>
    <w:rsid w:val="00902074"/>
    <w:rsid w:val="0090404F"/>
    <w:rsid w:val="00907704"/>
    <w:rsid w:val="00913D2C"/>
    <w:rsid w:val="00922E9C"/>
    <w:rsid w:val="00924151"/>
    <w:rsid w:val="00924F1D"/>
    <w:rsid w:val="009250B6"/>
    <w:rsid w:val="00925F27"/>
    <w:rsid w:val="00931625"/>
    <w:rsid w:val="009346FC"/>
    <w:rsid w:val="009350DC"/>
    <w:rsid w:val="0094114D"/>
    <w:rsid w:val="00947D74"/>
    <w:rsid w:val="00947EBF"/>
    <w:rsid w:val="0095167F"/>
    <w:rsid w:val="00953342"/>
    <w:rsid w:val="00956C2D"/>
    <w:rsid w:val="00956DD3"/>
    <w:rsid w:val="00956E84"/>
    <w:rsid w:val="0096146C"/>
    <w:rsid w:val="0096355A"/>
    <w:rsid w:val="00964D1F"/>
    <w:rsid w:val="00971213"/>
    <w:rsid w:val="00973E3F"/>
    <w:rsid w:val="009756AB"/>
    <w:rsid w:val="00976F08"/>
    <w:rsid w:val="00984126"/>
    <w:rsid w:val="009A056E"/>
    <w:rsid w:val="009A2C15"/>
    <w:rsid w:val="009A6A9B"/>
    <w:rsid w:val="009B2CB9"/>
    <w:rsid w:val="009B35E4"/>
    <w:rsid w:val="009B3BCB"/>
    <w:rsid w:val="009B4CE4"/>
    <w:rsid w:val="009C5358"/>
    <w:rsid w:val="009D3895"/>
    <w:rsid w:val="009D449F"/>
    <w:rsid w:val="009D4814"/>
    <w:rsid w:val="009D4FF0"/>
    <w:rsid w:val="009D5BC4"/>
    <w:rsid w:val="009E01C0"/>
    <w:rsid w:val="009F5561"/>
    <w:rsid w:val="009F604C"/>
    <w:rsid w:val="00A02D86"/>
    <w:rsid w:val="00A04929"/>
    <w:rsid w:val="00A051CF"/>
    <w:rsid w:val="00A07E0D"/>
    <w:rsid w:val="00A14D54"/>
    <w:rsid w:val="00A156A0"/>
    <w:rsid w:val="00A247B1"/>
    <w:rsid w:val="00A2659C"/>
    <w:rsid w:val="00A31105"/>
    <w:rsid w:val="00A313FD"/>
    <w:rsid w:val="00A4118C"/>
    <w:rsid w:val="00A53318"/>
    <w:rsid w:val="00A60EAA"/>
    <w:rsid w:val="00A65D0F"/>
    <w:rsid w:val="00A72CEB"/>
    <w:rsid w:val="00A72E57"/>
    <w:rsid w:val="00A7389D"/>
    <w:rsid w:val="00A73D4F"/>
    <w:rsid w:val="00A77F46"/>
    <w:rsid w:val="00A8064F"/>
    <w:rsid w:val="00A8157A"/>
    <w:rsid w:val="00A824A5"/>
    <w:rsid w:val="00A82ACB"/>
    <w:rsid w:val="00A857A1"/>
    <w:rsid w:val="00A86372"/>
    <w:rsid w:val="00A86592"/>
    <w:rsid w:val="00A9195B"/>
    <w:rsid w:val="00A9326A"/>
    <w:rsid w:val="00A936AD"/>
    <w:rsid w:val="00A959EC"/>
    <w:rsid w:val="00A96572"/>
    <w:rsid w:val="00AA064C"/>
    <w:rsid w:val="00AA1249"/>
    <w:rsid w:val="00AA21E6"/>
    <w:rsid w:val="00AA448C"/>
    <w:rsid w:val="00AA5B83"/>
    <w:rsid w:val="00AC2944"/>
    <w:rsid w:val="00AC2B5D"/>
    <w:rsid w:val="00AC4E15"/>
    <w:rsid w:val="00AC5B93"/>
    <w:rsid w:val="00AD0430"/>
    <w:rsid w:val="00AD2733"/>
    <w:rsid w:val="00AD337A"/>
    <w:rsid w:val="00AD38BE"/>
    <w:rsid w:val="00AD65FF"/>
    <w:rsid w:val="00AD6D59"/>
    <w:rsid w:val="00AD735C"/>
    <w:rsid w:val="00AE1C12"/>
    <w:rsid w:val="00AE2477"/>
    <w:rsid w:val="00AE42F3"/>
    <w:rsid w:val="00AE4DF5"/>
    <w:rsid w:val="00AE53F8"/>
    <w:rsid w:val="00AE596C"/>
    <w:rsid w:val="00AE719D"/>
    <w:rsid w:val="00AF090D"/>
    <w:rsid w:val="00B0162F"/>
    <w:rsid w:val="00B069E0"/>
    <w:rsid w:val="00B12119"/>
    <w:rsid w:val="00B24A22"/>
    <w:rsid w:val="00B25FB9"/>
    <w:rsid w:val="00B26557"/>
    <w:rsid w:val="00B26C20"/>
    <w:rsid w:val="00B329E3"/>
    <w:rsid w:val="00B34FF7"/>
    <w:rsid w:val="00B40498"/>
    <w:rsid w:val="00B41BFE"/>
    <w:rsid w:val="00B44FE0"/>
    <w:rsid w:val="00B45556"/>
    <w:rsid w:val="00B47B6E"/>
    <w:rsid w:val="00B51A9C"/>
    <w:rsid w:val="00B6011E"/>
    <w:rsid w:val="00B6600B"/>
    <w:rsid w:val="00B727D8"/>
    <w:rsid w:val="00B7520A"/>
    <w:rsid w:val="00B7753C"/>
    <w:rsid w:val="00B77EBE"/>
    <w:rsid w:val="00B82993"/>
    <w:rsid w:val="00B82DD0"/>
    <w:rsid w:val="00B83B36"/>
    <w:rsid w:val="00B8699C"/>
    <w:rsid w:val="00B901C0"/>
    <w:rsid w:val="00B91F21"/>
    <w:rsid w:val="00B9422F"/>
    <w:rsid w:val="00B957FD"/>
    <w:rsid w:val="00B95E76"/>
    <w:rsid w:val="00B96307"/>
    <w:rsid w:val="00B96650"/>
    <w:rsid w:val="00BA3D7B"/>
    <w:rsid w:val="00BA48B2"/>
    <w:rsid w:val="00BB1FF1"/>
    <w:rsid w:val="00BB26D2"/>
    <w:rsid w:val="00BB2E91"/>
    <w:rsid w:val="00BB66CB"/>
    <w:rsid w:val="00BC1B38"/>
    <w:rsid w:val="00BC5339"/>
    <w:rsid w:val="00BC5750"/>
    <w:rsid w:val="00BC7D22"/>
    <w:rsid w:val="00BD2D3F"/>
    <w:rsid w:val="00BD6007"/>
    <w:rsid w:val="00BD639B"/>
    <w:rsid w:val="00BD6406"/>
    <w:rsid w:val="00BF2D07"/>
    <w:rsid w:val="00BF5417"/>
    <w:rsid w:val="00BF78C7"/>
    <w:rsid w:val="00BF7954"/>
    <w:rsid w:val="00C02A63"/>
    <w:rsid w:val="00C069BF"/>
    <w:rsid w:val="00C06CFB"/>
    <w:rsid w:val="00C12418"/>
    <w:rsid w:val="00C124BF"/>
    <w:rsid w:val="00C1297E"/>
    <w:rsid w:val="00C16B30"/>
    <w:rsid w:val="00C16DBD"/>
    <w:rsid w:val="00C205B9"/>
    <w:rsid w:val="00C22C3B"/>
    <w:rsid w:val="00C3475E"/>
    <w:rsid w:val="00C34A68"/>
    <w:rsid w:val="00C363DF"/>
    <w:rsid w:val="00C366FC"/>
    <w:rsid w:val="00C36BF9"/>
    <w:rsid w:val="00C40006"/>
    <w:rsid w:val="00C4249C"/>
    <w:rsid w:val="00C44C2C"/>
    <w:rsid w:val="00C511B5"/>
    <w:rsid w:val="00C56437"/>
    <w:rsid w:val="00C66B2F"/>
    <w:rsid w:val="00C7470F"/>
    <w:rsid w:val="00C773AA"/>
    <w:rsid w:val="00C80259"/>
    <w:rsid w:val="00C8071D"/>
    <w:rsid w:val="00C82E6B"/>
    <w:rsid w:val="00C84199"/>
    <w:rsid w:val="00C912B6"/>
    <w:rsid w:val="00C937B8"/>
    <w:rsid w:val="00C943EB"/>
    <w:rsid w:val="00CA108E"/>
    <w:rsid w:val="00CA1455"/>
    <w:rsid w:val="00CA2233"/>
    <w:rsid w:val="00CA45F5"/>
    <w:rsid w:val="00CA517C"/>
    <w:rsid w:val="00CA761C"/>
    <w:rsid w:val="00CA7FB0"/>
    <w:rsid w:val="00CB2D39"/>
    <w:rsid w:val="00CB3961"/>
    <w:rsid w:val="00CB7DD7"/>
    <w:rsid w:val="00CC0DA8"/>
    <w:rsid w:val="00CC2F52"/>
    <w:rsid w:val="00CC7819"/>
    <w:rsid w:val="00CD5609"/>
    <w:rsid w:val="00CD5994"/>
    <w:rsid w:val="00CD672F"/>
    <w:rsid w:val="00CE10DF"/>
    <w:rsid w:val="00CE20E0"/>
    <w:rsid w:val="00CE57B3"/>
    <w:rsid w:val="00D02AA9"/>
    <w:rsid w:val="00D05B6F"/>
    <w:rsid w:val="00D07781"/>
    <w:rsid w:val="00D07B7C"/>
    <w:rsid w:val="00D07C3C"/>
    <w:rsid w:val="00D10A5C"/>
    <w:rsid w:val="00D11F51"/>
    <w:rsid w:val="00D144F2"/>
    <w:rsid w:val="00D25416"/>
    <w:rsid w:val="00D3157C"/>
    <w:rsid w:val="00D40BE6"/>
    <w:rsid w:val="00D43698"/>
    <w:rsid w:val="00D46347"/>
    <w:rsid w:val="00D46A37"/>
    <w:rsid w:val="00D54FDE"/>
    <w:rsid w:val="00D56161"/>
    <w:rsid w:val="00D56563"/>
    <w:rsid w:val="00D62991"/>
    <w:rsid w:val="00D63C71"/>
    <w:rsid w:val="00D67D98"/>
    <w:rsid w:val="00D72202"/>
    <w:rsid w:val="00D73ABA"/>
    <w:rsid w:val="00D80E3E"/>
    <w:rsid w:val="00D815FA"/>
    <w:rsid w:val="00D849B9"/>
    <w:rsid w:val="00D85154"/>
    <w:rsid w:val="00D86B23"/>
    <w:rsid w:val="00D90D3B"/>
    <w:rsid w:val="00D91429"/>
    <w:rsid w:val="00D92727"/>
    <w:rsid w:val="00D9295B"/>
    <w:rsid w:val="00D93564"/>
    <w:rsid w:val="00D93764"/>
    <w:rsid w:val="00D95B71"/>
    <w:rsid w:val="00D96F11"/>
    <w:rsid w:val="00DA1642"/>
    <w:rsid w:val="00DA4A7B"/>
    <w:rsid w:val="00DA6841"/>
    <w:rsid w:val="00DB3CC7"/>
    <w:rsid w:val="00DB53D2"/>
    <w:rsid w:val="00DB63AC"/>
    <w:rsid w:val="00DB7CAA"/>
    <w:rsid w:val="00DC4C7B"/>
    <w:rsid w:val="00DC65BB"/>
    <w:rsid w:val="00DC7A53"/>
    <w:rsid w:val="00DD1883"/>
    <w:rsid w:val="00DE21BC"/>
    <w:rsid w:val="00DE3C67"/>
    <w:rsid w:val="00DE6AD2"/>
    <w:rsid w:val="00DF05D9"/>
    <w:rsid w:val="00DF18D6"/>
    <w:rsid w:val="00DF1FEB"/>
    <w:rsid w:val="00DF2023"/>
    <w:rsid w:val="00DF6288"/>
    <w:rsid w:val="00DF76BD"/>
    <w:rsid w:val="00E009A3"/>
    <w:rsid w:val="00E05A0E"/>
    <w:rsid w:val="00E07BD5"/>
    <w:rsid w:val="00E11A4F"/>
    <w:rsid w:val="00E14437"/>
    <w:rsid w:val="00E168C2"/>
    <w:rsid w:val="00E1728B"/>
    <w:rsid w:val="00E200D0"/>
    <w:rsid w:val="00E2307B"/>
    <w:rsid w:val="00E27AFF"/>
    <w:rsid w:val="00E308D5"/>
    <w:rsid w:val="00E31414"/>
    <w:rsid w:val="00E3580C"/>
    <w:rsid w:val="00E43FCE"/>
    <w:rsid w:val="00E47A0F"/>
    <w:rsid w:val="00E52238"/>
    <w:rsid w:val="00E536CA"/>
    <w:rsid w:val="00E62E37"/>
    <w:rsid w:val="00E705A6"/>
    <w:rsid w:val="00E71992"/>
    <w:rsid w:val="00E736DB"/>
    <w:rsid w:val="00E73EB0"/>
    <w:rsid w:val="00E77712"/>
    <w:rsid w:val="00E81258"/>
    <w:rsid w:val="00E81432"/>
    <w:rsid w:val="00E86CF4"/>
    <w:rsid w:val="00E92C6A"/>
    <w:rsid w:val="00E938E4"/>
    <w:rsid w:val="00E95355"/>
    <w:rsid w:val="00E9613F"/>
    <w:rsid w:val="00E97C1B"/>
    <w:rsid w:val="00EA19BD"/>
    <w:rsid w:val="00EB640B"/>
    <w:rsid w:val="00EB79C1"/>
    <w:rsid w:val="00EC33B8"/>
    <w:rsid w:val="00EC37F8"/>
    <w:rsid w:val="00EC76AD"/>
    <w:rsid w:val="00ED04F6"/>
    <w:rsid w:val="00ED1789"/>
    <w:rsid w:val="00ED5F32"/>
    <w:rsid w:val="00ED7177"/>
    <w:rsid w:val="00EE121A"/>
    <w:rsid w:val="00EE4E8C"/>
    <w:rsid w:val="00F03F43"/>
    <w:rsid w:val="00F05D18"/>
    <w:rsid w:val="00F07B49"/>
    <w:rsid w:val="00F10542"/>
    <w:rsid w:val="00F11A46"/>
    <w:rsid w:val="00F13D4F"/>
    <w:rsid w:val="00F15AEE"/>
    <w:rsid w:val="00F17081"/>
    <w:rsid w:val="00F215A1"/>
    <w:rsid w:val="00F218F2"/>
    <w:rsid w:val="00F21E38"/>
    <w:rsid w:val="00F25C30"/>
    <w:rsid w:val="00F26181"/>
    <w:rsid w:val="00F308A7"/>
    <w:rsid w:val="00F30A33"/>
    <w:rsid w:val="00F32B17"/>
    <w:rsid w:val="00F331FC"/>
    <w:rsid w:val="00F36D87"/>
    <w:rsid w:val="00F41741"/>
    <w:rsid w:val="00F424D9"/>
    <w:rsid w:val="00F4386F"/>
    <w:rsid w:val="00F43E36"/>
    <w:rsid w:val="00F45487"/>
    <w:rsid w:val="00F52D9E"/>
    <w:rsid w:val="00F54DBB"/>
    <w:rsid w:val="00F5741C"/>
    <w:rsid w:val="00F57DA0"/>
    <w:rsid w:val="00F60D04"/>
    <w:rsid w:val="00F72C0F"/>
    <w:rsid w:val="00F740D2"/>
    <w:rsid w:val="00F75249"/>
    <w:rsid w:val="00F76F0C"/>
    <w:rsid w:val="00F7769F"/>
    <w:rsid w:val="00F84067"/>
    <w:rsid w:val="00F85D48"/>
    <w:rsid w:val="00F92A32"/>
    <w:rsid w:val="00F92B1F"/>
    <w:rsid w:val="00F92E1C"/>
    <w:rsid w:val="00FA2058"/>
    <w:rsid w:val="00FA2B2B"/>
    <w:rsid w:val="00FA56C0"/>
    <w:rsid w:val="00FA5C21"/>
    <w:rsid w:val="00FA7AD3"/>
    <w:rsid w:val="00FB3808"/>
    <w:rsid w:val="00FB43E4"/>
    <w:rsid w:val="00FB51C7"/>
    <w:rsid w:val="00FB57B8"/>
    <w:rsid w:val="00FC2975"/>
    <w:rsid w:val="00FD0383"/>
    <w:rsid w:val="00FD2060"/>
    <w:rsid w:val="00FD2CE7"/>
    <w:rsid w:val="00FD509B"/>
    <w:rsid w:val="00FD51DF"/>
    <w:rsid w:val="00FD6A3B"/>
    <w:rsid w:val="00FE4463"/>
    <w:rsid w:val="00FE5225"/>
    <w:rsid w:val="00FE54C6"/>
    <w:rsid w:val="00FF188F"/>
    <w:rsid w:val="00FF41F0"/>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18"/>
    <w:pPr>
      <w:spacing w:before="120"/>
    </w:pPr>
    <w:rPr>
      <w:rFonts w:ascii="Arial" w:eastAsiaTheme="minorEastAsia" w:hAnsi="Arial"/>
    </w:rPr>
  </w:style>
  <w:style w:type="paragraph" w:styleId="Heading1">
    <w:name w:val="heading 1"/>
    <w:basedOn w:val="Normal"/>
    <w:next w:val="Normal"/>
    <w:link w:val="Heading1Char"/>
    <w:uiPriority w:val="9"/>
    <w:qFormat/>
    <w:rsid w:val="000D47B7"/>
    <w:pPr>
      <w:keepNext/>
      <w:keepLines/>
      <w:pBdr>
        <w:bottom w:val="dotted" w:sz="4" w:space="1" w:color="auto"/>
      </w:pBdr>
      <w:outlineLvl w:val="0"/>
    </w:pPr>
    <w:rPr>
      <w:rFonts w:eastAsiaTheme="majorEastAsia" w:cs="Arial"/>
      <w:color w:val="2F5496" w:themeColor="accent1" w:themeShade="BF"/>
      <w:sz w:val="40"/>
      <w:szCs w:val="40"/>
    </w:rPr>
  </w:style>
  <w:style w:type="paragraph" w:styleId="Heading2">
    <w:name w:val="heading 2"/>
    <w:basedOn w:val="Normal"/>
    <w:next w:val="Normal"/>
    <w:link w:val="Heading2Char"/>
    <w:uiPriority w:val="9"/>
    <w:unhideWhenUsed/>
    <w:qFormat/>
    <w:rsid w:val="003713E9"/>
    <w:pPr>
      <w:keepNext/>
      <w:keepLines/>
      <w:outlineLvl w:val="1"/>
    </w:pPr>
    <w:rPr>
      <w:rFonts w:eastAsiaTheme="majorEastAsia" w:cs="Arial"/>
      <w:color w:val="595959" w:themeColor="text1" w:themeTint="A6"/>
      <w:sz w:val="36"/>
      <w:szCs w:val="36"/>
    </w:rPr>
  </w:style>
  <w:style w:type="paragraph" w:styleId="Heading3">
    <w:name w:val="heading 3"/>
    <w:basedOn w:val="Normal"/>
    <w:next w:val="Normal"/>
    <w:link w:val="Heading3Char"/>
    <w:uiPriority w:val="9"/>
    <w:unhideWhenUsed/>
    <w:qFormat/>
    <w:rsid w:val="003713E9"/>
    <w:pPr>
      <w:keepNext/>
      <w:keepLines/>
      <w:outlineLvl w:val="2"/>
    </w:pPr>
    <w:rPr>
      <w:rFonts w:eastAsiaTheme="majorEastAsia" w:cs="Arial"/>
      <w:color w:val="767171" w:themeColor="background2" w:themeShade="80"/>
      <w:sz w:val="32"/>
      <w:szCs w:val="32"/>
    </w:rPr>
  </w:style>
  <w:style w:type="paragraph" w:styleId="Heading4">
    <w:name w:val="heading 4"/>
    <w:basedOn w:val="Normal"/>
    <w:next w:val="Normal"/>
    <w:link w:val="Heading4Char"/>
    <w:uiPriority w:val="9"/>
    <w:unhideWhenUsed/>
    <w:qFormat/>
    <w:rsid w:val="00C773AA"/>
    <w:pPr>
      <w:outlineLvl w:val="3"/>
    </w:pPr>
    <w:rPr>
      <w:rFonts w:cs="Arial"/>
      <w:b/>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D3"/>
    <w:pPr>
      <w:numPr>
        <w:numId w:val="1"/>
      </w:numPr>
      <w:spacing w:before="60" w:after="60"/>
      <w:ind w:left="360" w:hanging="27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paragraph" w:styleId="Header">
    <w:name w:val="header"/>
    <w:basedOn w:val="Normal"/>
    <w:link w:val="HeaderChar"/>
    <w:uiPriority w:val="99"/>
    <w:unhideWhenUsed/>
    <w:rsid w:val="00861D4D"/>
    <w:pPr>
      <w:tabs>
        <w:tab w:val="center" w:pos="4680"/>
        <w:tab w:val="right" w:pos="9360"/>
      </w:tabs>
    </w:pPr>
  </w:style>
  <w:style w:type="character" w:customStyle="1" w:styleId="HeaderChar">
    <w:name w:val="Header Char"/>
    <w:basedOn w:val="DefaultParagraphFont"/>
    <w:link w:val="Header"/>
    <w:uiPriority w:val="99"/>
    <w:rsid w:val="00861D4D"/>
  </w:style>
  <w:style w:type="paragraph" w:styleId="Footer">
    <w:name w:val="footer"/>
    <w:basedOn w:val="Header"/>
    <w:link w:val="FooterChar"/>
    <w:uiPriority w:val="99"/>
    <w:unhideWhenUsed/>
    <w:rsid w:val="002C022A"/>
    <w:pPr>
      <w:pBdr>
        <w:top w:val="single" w:sz="4" w:space="1" w:color="auto"/>
      </w:pBdr>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B40498"/>
    <w:pPr>
      <w:contextualSpacing/>
    </w:pPr>
    <w:rPr>
      <w:rFonts w:eastAsiaTheme="majorEastAsia" w:cs="Arial"/>
      <w:color w:val="00B050"/>
      <w:spacing w:val="-10"/>
      <w:kern w:val="28"/>
      <w:sz w:val="56"/>
      <w:szCs w:val="56"/>
    </w:rPr>
  </w:style>
  <w:style w:type="character" w:customStyle="1" w:styleId="TitleChar">
    <w:name w:val="Title Char"/>
    <w:basedOn w:val="DefaultParagraphFont"/>
    <w:link w:val="Title"/>
    <w:uiPriority w:val="10"/>
    <w:rsid w:val="00B40498"/>
    <w:rPr>
      <w:rFonts w:ascii="Arial" w:eastAsiaTheme="majorEastAsia" w:hAnsi="Arial" w:cs="Arial"/>
      <w:color w:val="00B050"/>
      <w:spacing w:val="-10"/>
      <w:kern w:val="28"/>
      <w:sz w:val="56"/>
      <w:szCs w:val="56"/>
    </w:rPr>
  </w:style>
  <w:style w:type="character" w:customStyle="1" w:styleId="Heading1Char">
    <w:name w:val="Heading 1 Char"/>
    <w:basedOn w:val="DefaultParagraphFont"/>
    <w:link w:val="Heading1"/>
    <w:uiPriority w:val="9"/>
    <w:rsid w:val="000D47B7"/>
    <w:rPr>
      <w:rFonts w:ascii="Arial" w:eastAsiaTheme="majorEastAsia" w:hAnsi="Arial" w:cs="Arial"/>
      <w:color w:val="2F5496" w:themeColor="accent1" w:themeShade="BF"/>
      <w:sz w:val="40"/>
      <w:szCs w:val="40"/>
    </w:rPr>
  </w:style>
  <w:style w:type="character" w:customStyle="1" w:styleId="Heading2Char">
    <w:name w:val="Heading 2 Char"/>
    <w:basedOn w:val="DefaultParagraphFont"/>
    <w:link w:val="Heading2"/>
    <w:uiPriority w:val="9"/>
    <w:rsid w:val="003713E9"/>
    <w:rPr>
      <w:rFonts w:ascii="Arial" w:eastAsiaTheme="majorEastAsia" w:hAnsi="Arial" w:cs="Arial"/>
      <w:color w:val="595959" w:themeColor="text1" w:themeTint="A6"/>
      <w:sz w:val="36"/>
      <w:szCs w:val="36"/>
    </w:rPr>
  </w:style>
  <w:style w:type="character" w:customStyle="1" w:styleId="Heading3Char">
    <w:name w:val="Heading 3 Char"/>
    <w:basedOn w:val="DefaultParagraphFont"/>
    <w:link w:val="Heading3"/>
    <w:uiPriority w:val="9"/>
    <w:rsid w:val="003713E9"/>
    <w:rPr>
      <w:rFonts w:ascii="Arial" w:eastAsiaTheme="majorEastAsia" w:hAnsi="Arial" w:cs="Arial"/>
      <w:color w:val="767171" w:themeColor="background2" w:themeShade="80"/>
      <w:sz w:val="32"/>
      <w:szCs w:val="32"/>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4C29C0"/>
    <w:rPr>
      <w:rFonts w:ascii="Arial" w:hAnsi="Arial"/>
    </w:rPr>
    <w:tblPr>
      <w:tblBorders>
        <w:top w:val="single" w:sz="8" w:space="0" w:color="2777B9"/>
        <w:bottom w:val="single" w:sz="8" w:space="0" w:color="2777B9"/>
      </w:tblBorders>
    </w:tblPr>
    <w:tcPr>
      <w:shd w:val="clear" w:color="auto" w:fill="D4E9F7"/>
    </w:tcPr>
  </w:style>
  <w:style w:type="table" w:customStyle="1" w:styleId="Style1">
    <w:name w:val="Style1"/>
    <w:basedOn w:val="TableNormal"/>
    <w:uiPriority w:val="99"/>
    <w:rsid w:val="004C29C0"/>
    <w:tblPr>
      <w:tblBorders>
        <w:top w:val="single" w:sz="8" w:space="0" w:color="2DAA4C"/>
        <w:bottom w:val="single" w:sz="8" w:space="0" w:color="2DAA4C"/>
      </w:tblBorders>
    </w:tblPr>
    <w:tcPr>
      <w:shd w:val="clear" w:color="auto" w:fill="E8F8EC"/>
    </w:tcPr>
  </w:style>
  <w:style w:type="table" w:customStyle="1" w:styleId="Style2">
    <w:name w:val="Style2"/>
    <w:basedOn w:val="TableNormal"/>
    <w:uiPriority w:val="99"/>
    <w:rsid w:val="009C5358"/>
    <w:rPr>
      <w:rFonts w:ascii="Arial" w:hAnsi="Arial"/>
    </w:rPr>
    <w:tblPr>
      <w:tblBorders>
        <w:top w:val="single" w:sz="8" w:space="0" w:color="E18C26"/>
        <w:bottom w:val="single" w:sz="8" w:space="0" w:color="E18C26"/>
      </w:tblBorders>
    </w:tblPr>
    <w:tcPr>
      <w:shd w:val="clear" w:color="auto" w:fill="FFF8E9"/>
    </w:tcPr>
  </w:style>
  <w:style w:type="paragraph" w:customStyle="1" w:styleId="ListLooksLike">
    <w:name w:val="List Looks Like"/>
    <w:basedOn w:val="Normal"/>
    <w:qFormat/>
    <w:rsid w:val="0039317C"/>
    <w:pPr>
      <w:numPr>
        <w:numId w:val="6"/>
      </w:numPr>
      <w:spacing w:before="60" w:after="60"/>
      <w:ind w:left="540" w:hanging="270"/>
    </w:pPr>
  </w:style>
  <w:style w:type="paragraph" w:customStyle="1" w:styleId="ListDoesntLookLike">
    <w:name w:val="List Doesn't Look Like"/>
    <w:basedOn w:val="ListLooksLike"/>
    <w:qFormat/>
    <w:rsid w:val="0039317C"/>
    <w:pPr>
      <w:numPr>
        <w:numId w:val="5"/>
      </w:numPr>
    </w:pPr>
  </w:style>
  <w:style w:type="table" w:customStyle="1" w:styleId="Style3">
    <w:name w:val="Style3"/>
    <w:basedOn w:val="TableNormal"/>
    <w:uiPriority w:val="99"/>
    <w:rsid w:val="00F740D2"/>
    <w:rPr>
      <w:rFonts w:ascii="Arial" w:hAnsi="Arial"/>
    </w:rPr>
    <w:tblPr>
      <w:tblBorders>
        <w:top w:val="single" w:sz="8" w:space="0" w:color="F4923E"/>
        <w:bottom w:val="single" w:sz="8" w:space="0" w:color="F4923E"/>
      </w:tblBorders>
    </w:tblPr>
    <w:tcPr>
      <w:shd w:val="clear" w:color="auto" w:fill="FBE9D5"/>
    </w:tcPr>
  </w:style>
  <w:style w:type="character" w:customStyle="1" w:styleId="Heading4Char">
    <w:name w:val="Heading 4 Char"/>
    <w:basedOn w:val="DefaultParagraphFont"/>
    <w:link w:val="Heading4"/>
    <w:uiPriority w:val="9"/>
    <w:rsid w:val="00C773AA"/>
    <w:rPr>
      <w:rFonts w:ascii="Arial" w:hAnsi="Arial" w:cs="Arial"/>
      <w:b/>
      <w:color w:val="7F7F7F" w:themeColor="text1" w:themeTint="80"/>
      <w:sz w:val="26"/>
      <w:szCs w:val="26"/>
    </w:rPr>
  </w:style>
  <w:style w:type="character" w:styleId="SubtleReference">
    <w:name w:val="Subtle Reference"/>
    <w:basedOn w:val="DefaultParagraphFont"/>
    <w:uiPriority w:val="31"/>
    <w:qFormat/>
    <w:rsid w:val="007E671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tacenter.org/knowledgepath/ifspoutcomes-iepgoals/ifspoutcomes-iepgoal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eco/pages/childoutcom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e7666665f3a29ba121ea68fa2dd8cba7">
  <xsd:schema xmlns:xsd="http://www.w3.org/2001/XMLSchema" xmlns:xs="http://www.w3.org/2001/XMLSchema" xmlns:p="http://schemas.microsoft.com/office/2006/metadata/properties" xmlns:ns3="4a224aa5-5fdf-47c8-9c85-b410ee185a34" targetNamespace="http://schemas.microsoft.com/office/2006/metadata/properties" ma:root="true" ma:fieldsID="f420c4e0c5b199420c0c813a8e2de555"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3.xml><?xml version="1.0" encoding="utf-8"?>
<ds:datastoreItem xmlns:ds="http://schemas.openxmlformats.org/officeDocument/2006/customXml" ds:itemID="{F55CCB6B-1C93-4A3C-9087-B3A2F853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0C817-B758-6448-AE37-5D3144CC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ECTA Center</dc:creator>
  <cp:keywords/>
  <dc:description/>
  <cp:lastModifiedBy>Lazara, Alexander Morris</cp:lastModifiedBy>
  <cp:revision>387</cp:revision>
  <dcterms:created xsi:type="dcterms:W3CDTF">2020-05-28T14:53:00Z</dcterms:created>
  <dcterms:modified xsi:type="dcterms:W3CDTF">2020-08-19T12:11:00Z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