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6"/>
        <w:gridCol w:w="7814"/>
      </w:tblGrid>
      <w:tr w:rsidR="005B35DD" w14:paraId="5BBF676D" w14:textId="77777777" w:rsidTr="005B35DD">
        <w:tc>
          <w:tcPr>
            <w:tcW w:w="4896" w:type="dxa"/>
            <w:vAlign w:val="center"/>
          </w:tcPr>
          <w:p w14:paraId="3C6CF230" w14:textId="78DD5CC7" w:rsidR="005B35DD" w:rsidRDefault="005B35DD" w:rsidP="005B35DD">
            <w:pPr>
              <w:jc w:val="center"/>
            </w:pPr>
            <w:r w:rsidRPr="003A457F">
              <w:rPr>
                <w:noProof/>
              </w:rPr>
              <w:drawing>
                <wp:inline distT="0" distB="0" distL="0" distR="0" wp14:anchorId="5F3D3EB8" wp14:editId="41F2AEE7">
                  <wp:extent cx="2969703" cy="436617"/>
                  <wp:effectExtent l="0" t="0" r="2540" b="0"/>
                  <wp:docPr id="1" name="Picture 1" descr="Logo: The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Early Childhood Technical Assistance Center (ECT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3734" cy="457793"/>
                          </a:xfrm>
                          <a:prstGeom prst="rect">
                            <a:avLst/>
                          </a:prstGeom>
                        </pic:spPr>
                      </pic:pic>
                    </a:graphicData>
                  </a:graphic>
                </wp:inline>
              </w:drawing>
            </w:r>
          </w:p>
        </w:tc>
        <w:tc>
          <w:tcPr>
            <w:tcW w:w="5809" w:type="dxa"/>
            <w:vAlign w:val="center"/>
          </w:tcPr>
          <w:p w14:paraId="3A93E864" w14:textId="30CE1DF9" w:rsidR="005B35DD" w:rsidRDefault="005B35DD" w:rsidP="005B35DD">
            <w:pPr>
              <w:jc w:val="center"/>
            </w:pPr>
            <w:r w:rsidRPr="003A457F">
              <w:rPr>
                <w:noProof/>
              </w:rPr>
              <w:drawing>
                <wp:inline distT="0" distB="0" distL="0" distR="0" wp14:anchorId="6E609E9D" wp14:editId="321C1EB2">
                  <wp:extent cx="2969260" cy="671230"/>
                  <wp:effectExtent l="0" t="0" r="2540" b="1905"/>
                  <wp:docPr id="3" name="Picture 3"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The Center for IDEA Early Childhood Data Systems (DaS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9194" cy="680257"/>
                          </a:xfrm>
                          <a:prstGeom prst="rect">
                            <a:avLst/>
                          </a:prstGeom>
                        </pic:spPr>
                      </pic:pic>
                    </a:graphicData>
                  </a:graphic>
                </wp:inline>
              </w:drawing>
            </w:r>
          </w:p>
        </w:tc>
      </w:tr>
    </w:tbl>
    <w:p w14:paraId="177ABFB8" w14:textId="77777777" w:rsidR="00A25BF9" w:rsidRPr="00A25BF9" w:rsidRDefault="00A25BF9" w:rsidP="00A25BF9"/>
    <w:p w14:paraId="724E717F" w14:textId="0D6D994F" w:rsidR="00F717D1" w:rsidRPr="005B35DD" w:rsidRDefault="005B35DD" w:rsidP="005B35DD">
      <w:pPr>
        <w:pStyle w:val="Title"/>
      </w:pPr>
      <w:r w:rsidRPr="005B35DD">
        <w:t>Part C General Supervision Monitoring Procedures Checklist</w:t>
      </w:r>
    </w:p>
    <w:p w14:paraId="58B891A7" w14:textId="77777777" w:rsidR="00700529" w:rsidRPr="00700529" w:rsidRDefault="00700529" w:rsidP="00700529"/>
    <w:p w14:paraId="2DB72A86" w14:textId="11F0EDC2" w:rsidR="00F717D1" w:rsidRPr="006C040F" w:rsidRDefault="00F717D1" w:rsidP="004A4D82">
      <w:pPr>
        <w:rPr>
          <w:i/>
          <w:iCs/>
          <w:sz w:val="24"/>
          <w:szCs w:val="24"/>
        </w:rPr>
      </w:pPr>
      <w:r w:rsidRPr="006C040F">
        <w:rPr>
          <w:i/>
          <w:iCs/>
          <w:sz w:val="24"/>
          <w:szCs w:val="24"/>
        </w:rPr>
        <w:t xml:space="preserve">For more information, visit </w:t>
      </w:r>
      <w:hyperlink r:id="rId13" w:history="1">
        <w:r w:rsidR="005B35DD" w:rsidRPr="006C040F">
          <w:rPr>
            <w:rStyle w:val="Hyperlink"/>
            <w:i/>
            <w:iCs/>
            <w:sz w:val="24"/>
            <w:szCs w:val="24"/>
          </w:rPr>
          <w:t>https://ectacenter.org/topics/gensup/partc-general-supervision-monitoring-procedures-checklist.asp</w:t>
        </w:r>
      </w:hyperlink>
      <w:r w:rsidR="005B35DD" w:rsidRPr="006C040F">
        <w:rPr>
          <w:i/>
          <w:iCs/>
          <w:sz w:val="24"/>
          <w:szCs w:val="24"/>
        </w:rPr>
        <w:t xml:space="preserve"> </w:t>
      </w:r>
    </w:p>
    <w:p w14:paraId="06D31570" w14:textId="6AEA0D0D" w:rsidR="00F717D1" w:rsidRPr="00700529" w:rsidRDefault="00F717D1" w:rsidP="00700529"/>
    <w:p w14:paraId="7A1046F5" w14:textId="77777777" w:rsidR="00AF0432" w:rsidRDefault="00AF0432" w:rsidP="005B35DD">
      <w:pPr>
        <w:pStyle w:val="Lead"/>
        <w:sectPr w:rsidR="00AF0432" w:rsidSect="008131CB">
          <w:footerReference w:type="default" r:id="rId14"/>
          <w:type w:val="continuous"/>
          <w:pgSz w:w="15840" w:h="12240" w:orient="landscape"/>
          <w:pgMar w:top="720" w:right="720" w:bottom="720" w:left="720" w:header="720" w:footer="720" w:gutter="0"/>
          <w:cols w:space="720"/>
          <w:docGrid w:linePitch="360"/>
        </w:sectPr>
      </w:pPr>
    </w:p>
    <w:p w14:paraId="0DA62F43" w14:textId="77777777" w:rsidR="00382BF8" w:rsidRPr="00B03346" w:rsidRDefault="00382BF8" w:rsidP="00382BF8">
      <w:pPr>
        <w:rPr>
          <w:rFonts w:ascii="Times New Roman" w:eastAsia="Times New Roman" w:hAnsi="Times New Roman"/>
          <w:sz w:val="24"/>
          <w:szCs w:val="24"/>
        </w:rPr>
      </w:pPr>
      <w:r w:rsidRPr="00B03346">
        <w:rPr>
          <w:sz w:val="24"/>
          <w:szCs w:val="24"/>
        </w:rPr>
        <w:t xml:space="preserve">A </w:t>
      </w:r>
      <w:hyperlink r:id="rId15" w:history="1">
        <w:r w:rsidRPr="00B03346">
          <w:rPr>
            <w:rStyle w:val="Hyperlink"/>
            <w:sz w:val="24"/>
            <w:szCs w:val="24"/>
          </w:rPr>
          <w:t>lead agency</w:t>
        </w:r>
      </w:hyperlink>
      <w:r w:rsidRPr="00B03346">
        <w:rPr>
          <w:sz w:val="24"/>
          <w:szCs w:val="24"/>
        </w:rPr>
        <w:t xml:space="preserve">'s general supervision system is the mechanism for enforcing federal requirements and for ensuring continuous improvement. This information might be described in one or more state manuals, </w:t>
      </w:r>
      <w:proofErr w:type="gramStart"/>
      <w:r w:rsidRPr="00B03346">
        <w:rPr>
          <w:sz w:val="24"/>
          <w:szCs w:val="24"/>
        </w:rPr>
        <w:t>documents</w:t>
      </w:r>
      <w:proofErr w:type="gramEnd"/>
      <w:r w:rsidRPr="00B03346">
        <w:rPr>
          <w:sz w:val="24"/>
          <w:szCs w:val="24"/>
        </w:rPr>
        <w:t xml:space="preserve"> or tools. This checklist can be used:</w:t>
      </w:r>
    </w:p>
    <w:p w14:paraId="3B6FDD08" w14:textId="77777777" w:rsidR="00382BF8" w:rsidRPr="00B03346" w:rsidRDefault="00382BF8" w:rsidP="00C74058">
      <w:pPr>
        <w:pStyle w:val="ListParagraph"/>
        <w:numPr>
          <w:ilvl w:val="0"/>
          <w:numId w:val="5"/>
        </w:numPr>
        <w:rPr>
          <w:sz w:val="24"/>
          <w:szCs w:val="24"/>
        </w:rPr>
      </w:pPr>
      <w:r w:rsidRPr="00B03346">
        <w:rPr>
          <w:sz w:val="24"/>
          <w:szCs w:val="24"/>
        </w:rPr>
        <w:t xml:space="preserve">to assess whether or not the lead agency's current procedures include the necessary elements to effectively monitor the implementation of the </w:t>
      </w:r>
      <w:proofErr w:type="gramStart"/>
      <w:r w:rsidRPr="00B03346">
        <w:rPr>
          <w:sz w:val="24"/>
          <w:szCs w:val="24"/>
        </w:rPr>
        <w:t>IDEA;</w:t>
      </w:r>
      <w:proofErr w:type="gramEnd"/>
    </w:p>
    <w:p w14:paraId="4D7F3E84" w14:textId="77777777" w:rsidR="00382BF8" w:rsidRPr="00B03346" w:rsidRDefault="00382BF8" w:rsidP="00C74058">
      <w:pPr>
        <w:pStyle w:val="ListParagraph"/>
        <w:numPr>
          <w:ilvl w:val="0"/>
          <w:numId w:val="5"/>
        </w:numPr>
        <w:rPr>
          <w:sz w:val="24"/>
          <w:szCs w:val="24"/>
        </w:rPr>
      </w:pPr>
      <w:r w:rsidRPr="00B03346">
        <w:rPr>
          <w:sz w:val="24"/>
          <w:szCs w:val="24"/>
        </w:rPr>
        <w:t xml:space="preserve">to help evaluate, prioritize, or improve specific parts of the general supervision </w:t>
      </w:r>
      <w:proofErr w:type="gramStart"/>
      <w:r w:rsidRPr="00B03346">
        <w:rPr>
          <w:sz w:val="24"/>
          <w:szCs w:val="24"/>
        </w:rPr>
        <w:t>system;</w:t>
      </w:r>
      <w:proofErr w:type="gramEnd"/>
    </w:p>
    <w:p w14:paraId="258E3A27" w14:textId="77777777" w:rsidR="00382BF8" w:rsidRPr="00B03346" w:rsidRDefault="00382BF8" w:rsidP="00C74058">
      <w:pPr>
        <w:pStyle w:val="ListParagraph"/>
        <w:numPr>
          <w:ilvl w:val="0"/>
          <w:numId w:val="5"/>
        </w:numPr>
        <w:rPr>
          <w:sz w:val="24"/>
          <w:szCs w:val="24"/>
        </w:rPr>
      </w:pPr>
      <w:r w:rsidRPr="00B03346">
        <w:rPr>
          <w:sz w:val="24"/>
          <w:szCs w:val="24"/>
        </w:rPr>
        <w:t xml:space="preserve">in preparation for participation in the </w:t>
      </w:r>
      <w:hyperlink r:id="rId16" w:history="1">
        <w:r w:rsidRPr="00B03346">
          <w:rPr>
            <w:rStyle w:val="Hyperlink"/>
            <w:sz w:val="24"/>
            <w:szCs w:val="24"/>
          </w:rPr>
          <w:t>Differentiated Monitoring and Support (DMS 2.0)</w:t>
        </w:r>
      </w:hyperlink>
      <w:r w:rsidRPr="00B03346">
        <w:rPr>
          <w:sz w:val="24"/>
          <w:szCs w:val="24"/>
        </w:rPr>
        <w:t xml:space="preserve"> process; and </w:t>
      </w:r>
    </w:p>
    <w:p w14:paraId="09ECCD25" w14:textId="7F926662" w:rsidR="00146D90" w:rsidRPr="00B03346" w:rsidRDefault="00382BF8" w:rsidP="00C74058">
      <w:pPr>
        <w:pStyle w:val="ListParagraph"/>
        <w:numPr>
          <w:ilvl w:val="0"/>
          <w:numId w:val="5"/>
        </w:numPr>
        <w:rPr>
          <w:sz w:val="24"/>
          <w:szCs w:val="24"/>
        </w:rPr>
      </w:pPr>
      <w:r w:rsidRPr="00B03346">
        <w:rPr>
          <w:sz w:val="24"/>
          <w:szCs w:val="24"/>
        </w:rPr>
        <w:t xml:space="preserve">in tandem with the </w:t>
      </w:r>
      <w:hyperlink r:id="rId17" w:history="1">
        <w:r w:rsidRPr="00B03346">
          <w:rPr>
            <w:rStyle w:val="Hyperlink"/>
            <w:sz w:val="24"/>
            <w:szCs w:val="24"/>
          </w:rPr>
          <w:t>Accountability and Quality Improvement Component</w:t>
        </w:r>
      </w:hyperlink>
      <w:r w:rsidRPr="00B03346">
        <w:rPr>
          <w:sz w:val="24"/>
          <w:szCs w:val="24"/>
        </w:rPr>
        <w:t xml:space="preserve"> of the </w:t>
      </w:r>
      <w:hyperlink r:id="rId18" w:history="1">
        <w:r w:rsidRPr="00B03346">
          <w:rPr>
            <w:rStyle w:val="Hyperlink"/>
            <w:sz w:val="24"/>
            <w:szCs w:val="24"/>
          </w:rPr>
          <w:t>System Framework</w:t>
        </w:r>
      </w:hyperlink>
      <w:r w:rsidRPr="00B03346">
        <w:rPr>
          <w:sz w:val="24"/>
          <w:szCs w:val="24"/>
        </w:rPr>
        <w:t>.</w:t>
      </w:r>
    </w:p>
    <w:p w14:paraId="53E496C2" w14:textId="3538AEB7" w:rsidR="00170841" w:rsidRDefault="005B35DD" w:rsidP="00B03346">
      <w:pPr>
        <w:jc w:val="center"/>
      </w:pPr>
      <w:r>
        <w:br w:type="column"/>
      </w:r>
      <w:r w:rsidR="00B03346">
        <w:rPr>
          <w:noProof/>
        </w:rPr>
        <w:drawing>
          <wp:inline distT="0" distB="0" distL="0" distR="0" wp14:anchorId="5A938562" wp14:editId="079EC269">
            <wp:extent cx="2747464" cy="2747464"/>
            <wp:effectExtent l="0" t="0" r="1270" b="1270"/>
            <wp:docPr id="9" name="Picture 9" descr="QR Code: https://ectacenter.org/topics/gensup/partc-general-supervision-monitoring-procedures-checklist.as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 https://ectacenter.org/topics/gensup/partc-general-supervision-monitoring-procedures-checklist.asp">
                      <a:hlinkClick r:id="rId13"/>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7464" cy="2747464"/>
                    </a:xfrm>
                    <a:prstGeom prst="rect">
                      <a:avLst/>
                    </a:prstGeom>
                  </pic:spPr>
                </pic:pic>
              </a:graphicData>
            </a:graphic>
          </wp:inline>
        </w:drawing>
      </w:r>
    </w:p>
    <w:p w14:paraId="724613EC" w14:textId="77777777" w:rsidR="00B03346" w:rsidRDefault="00B03346" w:rsidP="00FB20E8">
      <w:pPr>
        <w:sectPr w:rsidR="00B03346" w:rsidSect="008131CB">
          <w:type w:val="continuous"/>
          <w:pgSz w:w="15840" w:h="12240" w:orient="landscape"/>
          <w:pgMar w:top="720" w:right="720" w:bottom="720" w:left="720" w:header="720" w:footer="720" w:gutter="0"/>
          <w:cols w:num="2" w:space="720" w:equalWidth="0">
            <w:col w:w="6840" w:space="720"/>
            <w:col w:w="6840"/>
          </w:cols>
          <w:docGrid w:linePitch="360"/>
        </w:sectPr>
      </w:pPr>
    </w:p>
    <w:p w14:paraId="3DE803C5" w14:textId="060E21AD" w:rsidR="00FB20E8" w:rsidRPr="00406232" w:rsidRDefault="00B03346" w:rsidP="008131CB">
      <w:pPr>
        <w:ind w:right="5580"/>
      </w:pPr>
      <w:r>
        <w:rPr>
          <w:noProof/>
        </w:rPr>
        <w:drawing>
          <wp:anchor distT="0" distB="0" distL="114300" distR="114300" simplePos="0" relativeHeight="251658240" behindDoc="0" locked="0" layoutInCell="1" allowOverlap="1" wp14:anchorId="763697F6" wp14:editId="4DC503D1">
            <wp:simplePos x="0" y="0"/>
            <wp:positionH relativeFrom="column">
              <wp:posOffset>6040820</wp:posOffset>
            </wp:positionH>
            <wp:positionV relativeFrom="paragraph">
              <wp:posOffset>56106</wp:posOffset>
            </wp:positionV>
            <wp:extent cx="2055446" cy="1209794"/>
            <wp:effectExtent l="0" t="0" r="2540" b="0"/>
            <wp:wrapSquare wrapText="bothSides"/>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5446" cy="1209794"/>
                    </a:xfrm>
                    <a:prstGeom prst="rect">
                      <a:avLst/>
                    </a:prstGeom>
                  </pic:spPr>
                </pic:pic>
              </a:graphicData>
            </a:graphic>
            <wp14:sizeRelH relativeFrom="page">
              <wp14:pctWidth>0</wp14:pctWidth>
            </wp14:sizeRelH>
            <wp14:sizeRelV relativeFrom="page">
              <wp14:pctHeight>0</wp14:pctHeight>
            </wp14:sizeRelV>
          </wp:anchor>
        </w:drawing>
      </w:r>
      <w:r w:rsidR="005B35DD" w:rsidRPr="005B35DD">
        <w:t>The contents of this document were developed under a cooperative agreement, #H326P170001, and a grant, #H373Z190002, from the Office of Special Education Programs, U.S. Department of Education. However, the content does not necessarily represent the policy of the U.S. Department of Education, and you should not assume endorsement by the Federal Government.</w:t>
      </w:r>
    </w:p>
    <w:p w14:paraId="08E5762F" w14:textId="38C8AFD4" w:rsidR="00FB20E8" w:rsidRPr="00406232" w:rsidRDefault="00FB20E8" w:rsidP="008131CB">
      <w:pPr>
        <w:ind w:right="5580"/>
      </w:pPr>
      <w:r w:rsidRPr="00406232">
        <w:t xml:space="preserve">ECTA Center Project Officer: Julia Martin </w:t>
      </w:r>
      <w:proofErr w:type="spellStart"/>
      <w:r w:rsidRPr="00406232">
        <w:t>Eile</w:t>
      </w:r>
      <w:proofErr w:type="spellEnd"/>
    </w:p>
    <w:p w14:paraId="65F3A5D7" w14:textId="2B237FEC" w:rsidR="00FB20E8" w:rsidRDefault="00FB20E8" w:rsidP="008131CB">
      <w:pPr>
        <w:ind w:right="5580"/>
      </w:pPr>
      <w:proofErr w:type="spellStart"/>
      <w:r w:rsidRPr="00406232">
        <w:t>DaSy</w:t>
      </w:r>
      <w:proofErr w:type="spellEnd"/>
      <w:r w:rsidRPr="00406232">
        <w:t xml:space="preserve"> Center Project Officers: Meredith Miceli and Amy Bae</w:t>
      </w:r>
    </w:p>
    <w:p w14:paraId="49BC7275" w14:textId="77777777" w:rsidR="00B03346" w:rsidRDefault="00B03346" w:rsidP="00F717D1">
      <w:pPr>
        <w:sectPr w:rsidR="00B03346" w:rsidSect="008131CB">
          <w:type w:val="continuous"/>
          <w:pgSz w:w="15840" w:h="12240" w:orient="landscape"/>
          <w:pgMar w:top="720" w:right="720" w:bottom="720" w:left="720" w:header="720" w:footer="720" w:gutter="0"/>
          <w:cols w:space="720"/>
          <w:docGrid w:linePitch="360"/>
        </w:sectPr>
      </w:pPr>
    </w:p>
    <w:p w14:paraId="05313750" w14:textId="711B80BF" w:rsidR="007514CA" w:rsidRDefault="007514CA" w:rsidP="007514CA">
      <w:pPr>
        <w:pStyle w:val="Heading1"/>
      </w:pPr>
      <w:r>
        <w:lastRenderedPageBreak/>
        <w:t>Introduction</w:t>
      </w:r>
    </w:p>
    <w:p w14:paraId="761AAF9A" w14:textId="4B1F273D" w:rsidR="00904E06" w:rsidRDefault="00F936F5" w:rsidP="009A7858">
      <w:pPr>
        <w:pStyle w:val="Quote"/>
      </w:pPr>
      <w:r>
        <w:t>“</w:t>
      </w:r>
      <w:r w:rsidR="00904E06">
        <w:t>The primary focus of the State's monitoring activities must be on —</w:t>
      </w:r>
    </w:p>
    <w:p w14:paraId="78CF97DC" w14:textId="3E704FC2" w:rsidR="00904E06" w:rsidRPr="00904E06" w:rsidRDefault="00904E06" w:rsidP="00C74058">
      <w:pPr>
        <w:pStyle w:val="Quote"/>
        <w:numPr>
          <w:ilvl w:val="0"/>
          <w:numId w:val="7"/>
        </w:numPr>
      </w:pPr>
      <w:r w:rsidRPr="00904E06">
        <w:t>Improving early intervention results and functional outcomes for all infants and toddlers with disabilities; and</w:t>
      </w:r>
    </w:p>
    <w:p w14:paraId="4F01C8EF" w14:textId="071FEFE7" w:rsidR="00904E06" w:rsidRPr="00904E06" w:rsidRDefault="00904E06" w:rsidP="00C74058">
      <w:pPr>
        <w:pStyle w:val="Quote"/>
        <w:numPr>
          <w:ilvl w:val="0"/>
          <w:numId w:val="7"/>
        </w:numPr>
      </w:pPr>
      <w:r w:rsidRPr="00904E06">
        <w:t>Ensuring that EIS programs meet the program requirements under part C of the Act, with a particular emphasis on those requirements that are most closely related to improving early intervention results for infants and toddlers with disabilities.</w:t>
      </w:r>
      <w:r w:rsidR="00F936F5">
        <w:t>”</w:t>
      </w:r>
    </w:p>
    <w:p w14:paraId="128655F7" w14:textId="3522F012" w:rsidR="00904E06" w:rsidRPr="00025682" w:rsidRDefault="00904E06" w:rsidP="002A5544">
      <w:pPr>
        <w:pStyle w:val="QuoteCitation"/>
        <w:rPr>
          <w:i/>
          <w:iCs/>
        </w:rPr>
      </w:pPr>
      <w:r w:rsidRPr="00025682">
        <w:t xml:space="preserve">— </w:t>
      </w:r>
      <w:hyperlink r:id="rId21" w:anchor="p-303.700(b)" w:history="1">
        <w:r w:rsidRPr="00025682">
          <w:rPr>
            <w:rStyle w:val="Hyperlink"/>
            <w:i/>
            <w:iCs/>
          </w:rPr>
          <w:t>34 CFR §303.700(b)</w:t>
        </w:r>
      </w:hyperlink>
      <w:r w:rsidRPr="00025682">
        <w:rPr>
          <w:i/>
          <w:iCs/>
        </w:rPr>
        <w:t xml:space="preserve"> </w:t>
      </w:r>
    </w:p>
    <w:p w14:paraId="3E57F9D4" w14:textId="194F876B" w:rsidR="00904E06" w:rsidRDefault="00904E06" w:rsidP="00904E06">
      <w:r>
        <w:t xml:space="preserve">General supervision and monitoring activities should be designed and used to support </w:t>
      </w:r>
      <w:r w:rsidRPr="00904E06">
        <w:t>equity</w:t>
      </w:r>
      <w:r>
        <w:t xml:space="preserve"> by identifying and addressing disparities related to access (</w:t>
      </w:r>
      <w:hyperlink r:id="rId22" w:history="1">
        <w:r>
          <w:rPr>
            <w:rStyle w:val="Hyperlink"/>
          </w:rPr>
          <w:t>child find</w:t>
        </w:r>
      </w:hyperlink>
      <w:r>
        <w:t xml:space="preserve">, </w:t>
      </w:r>
      <w:hyperlink r:id="rId23" w:history="1">
        <w:r>
          <w:rPr>
            <w:rStyle w:val="Hyperlink"/>
          </w:rPr>
          <w:t>evaluation and assessment</w:t>
        </w:r>
      </w:hyperlink>
      <w:r>
        <w:t xml:space="preserve">, and </w:t>
      </w:r>
      <w:hyperlink r:id="rId24" w:history="1">
        <w:r>
          <w:rPr>
            <w:rStyle w:val="Hyperlink"/>
          </w:rPr>
          <w:t>eligibility</w:t>
        </w:r>
      </w:hyperlink>
      <w:r>
        <w:t>), program experiences, and the provision of services and supports necessary to ensure positive outcomes for each and every child and family served by early intervention service (EIS) providers.</w:t>
      </w:r>
    </w:p>
    <w:p w14:paraId="7F432989" w14:textId="06361657" w:rsidR="00904E06" w:rsidRPr="009A7858" w:rsidRDefault="009A7858" w:rsidP="009A7858">
      <w:pPr>
        <w:pStyle w:val="Quote"/>
      </w:pPr>
      <w:r w:rsidRPr="009A7858">
        <w:t>“</w:t>
      </w:r>
      <w:r w:rsidR="00904E06" w:rsidRPr="002A7B8D">
        <w:rPr>
          <w:rStyle w:val="Emphasis"/>
          <w:b/>
          <w:bCs/>
        </w:rPr>
        <w:t>Early intervention service provider</w:t>
      </w:r>
      <w:r w:rsidR="00904E06" w:rsidRPr="002A7B8D">
        <w:rPr>
          <w:rStyle w:val="Strong"/>
        </w:rPr>
        <w:t xml:space="preserve"> or </w:t>
      </w:r>
      <w:r w:rsidR="00904E06" w:rsidRPr="002A7B8D">
        <w:rPr>
          <w:rStyle w:val="Emphasis"/>
          <w:b/>
          <w:bCs/>
        </w:rPr>
        <w:t>EIS provider</w:t>
      </w:r>
      <w:r w:rsidR="00904E06" w:rsidRPr="009A7858">
        <w:t xml:space="preserve"> means an entity (whether public, private, or nonprofit) or an individual that provides early intervention services under part C of the Act, whether or not the entity or individual receives Federal funds under part C of the Act, and may include, where appropriate, the lead agency and a public agency responsible for providing early intervention services to infants and toddlers with disabilities in the State under part C of the Act.</w:t>
      </w:r>
      <w:r w:rsidRPr="009A7858">
        <w:t>”</w:t>
      </w:r>
    </w:p>
    <w:p w14:paraId="092535BA" w14:textId="1AADD799" w:rsidR="00904E06" w:rsidRPr="00904E06" w:rsidRDefault="00904E06" w:rsidP="009A7858">
      <w:pPr>
        <w:pStyle w:val="QuoteCitation"/>
      </w:pPr>
      <w:r w:rsidRPr="00025682">
        <w:t xml:space="preserve">— </w:t>
      </w:r>
      <w:hyperlink r:id="rId25" w:history="1">
        <w:r>
          <w:rPr>
            <w:rStyle w:val="Hyperlink"/>
            <w:i/>
            <w:iCs/>
          </w:rPr>
          <w:t>34 CFR §303.12</w:t>
        </w:r>
      </w:hyperlink>
      <w:r>
        <w:t xml:space="preserve"> </w:t>
      </w:r>
    </w:p>
    <w:p w14:paraId="738AD445" w14:textId="56731086" w:rsidR="00904E06" w:rsidRPr="000823AE" w:rsidRDefault="00904E06" w:rsidP="00A94309">
      <w:pPr>
        <w:pStyle w:val="Heading2"/>
      </w:pPr>
      <w:r w:rsidRPr="000823AE">
        <w:br w:type="column"/>
      </w:r>
      <w:r w:rsidRPr="000823AE">
        <w:t>Data and Equity</w:t>
      </w:r>
    </w:p>
    <w:p w14:paraId="2FFE41A5" w14:textId="77777777" w:rsidR="00904E06" w:rsidRDefault="00904E06" w:rsidP="00904E06">
      <w:r>
        <w:t xml:space="preserve">Lead agencies are encouraged to consider equity, data-informed decision-making, and continuous improvement when </w:t>
      </w:r>
      <w:r w:rsidRPr="00904E06">
        <w:t>developing</w:t>
      </w:r>
      <w:r>
        <w:t>, implementing, and revising their general supervision system.</w:t>
      </w:r>
    </w:p>
    <w:p w14:paraId="6D589050" w14:textId="5DDBC0C6" w:rsidR="00904E06" w:rsidRDefault="00904E06" w:rsidP="00904E06">
      <w:r>
        <w:t xml:space="preserve">Data-informed decision-making is an essential concept for improving results and outcomes for </w:t>
      </w:r>
      <w:proofErr w:type="gramStart"/>
      <w:r>
        <w:t>each and every</w:t>
      </w:r>
      <w:proofErr w:type="gramEnd"/>
      <w:r>
        <w:t xml:space="preserve"> child and their family</w:t>
      </w:r>
      <w:r w:rsidR="008E0361">
        <w:t>,</w:t>
      </w:r>
      <w:r>
        <w:t xml:space="preserve"> and ensuring compliance with IDEA requirements. Data-informed decision-making can help reduce systemic inequities, answer important questions related to equity, and ensure the EIS providers are effectively monitored and supported through correction </w:t>
      </w:r>
      <w:r w:rsidR="00BE358D">
        <w:t xml:space="preserve">of noncompliance </w:t>
      </w:r>
      <w:r>
        <w:t>and continuous improvement activities.</w:t>
      </w:r>
    </w:p>
    <w:p w14:paraId="55392016" w14:textId="18A4C606" w:rsidR="00BE358D" w:rsidRPr="008044E7" w:rsidRDefault="00B7547F" w:rsidP="008044E7">
      <w:pPr>
        <w:pStyle w:val="Heading3"/>
      </w:pPr>
      <w:r w:rsidRPr="008044E7">
        <w:t>Correction of Noncompliance</w:t>
      </w:r>
      <w:r w:rsidR="00BE358D" w:rsidRPr="008044E7">
        <w:t xml:space="preserve"> </w:t>
      </w:r>
    </w:p>
    <w:p w14:paraId="4B3AB7AC" w14:textId="77777777" w:rsidR="00674A78" w:rsidRDefault="008110A1" w:rsidP="00674A78">
      <w:pPr>
        <w:pStyle w:val="ListParagraph"/>
        <w:numPr>
          <w:ilvl w:val="0"/>
          <w:numId w:val="18"/>
        </w:numPr>
      </w:pPr>
      <w:hyperlink r:id="rId26" w:history="1">
        <w:r w:rsidR="00674A78">
          <w:rPr>
            <w:rStyle w:val="Hyperlink"/>
          </w:rPr>
          <w:t>OSEP Memo 09-02 to Chief State School Officers Reporting on Correction of Noncompliance</w:t>
        </w:r>
      </w:hyperlink>
      <w:r w:rsidR="00674A78">
        <w:t xml:space="preserve"> (2008)</w:t>
      </w:r>
    </w:p>
    <w:p w14:paraId="191CF508" w14:textId="0251303D" w:rsidR="00674A78" w:rsidRDefault="008110A1" w:rsidP="00674A78">
      <w:pPr>
        <w:pStyle w:val="ListParagraph"/>
        <w:numPr>
          <w:ilvl w:val="0"/>
          <w:numId w:val="18"/>
        </w:numPr>
      </w:pPr>
      <w:hyperlink r:id="rId27" w:history="1">
        <w:r w:rsidR="00674A78">
          <w:rPr>
            <w:rStyle w:val="Hyperlink"/>
          </w:rPr>
          <w:t>Frequently Asked Questions Regarding Identifying and Correcting Noncompliance and Reporting on Correction in the State Performance Plan (SPP)/Annual Performance Report (APR)</w:t>
        </w:r>
      </w:hyperlink>
      <w:r w:rsidR="00674A78">
        <w:t xml:space="preserve"> (2008)</w:t>
      </w:r>
    </w:p>
    <w:p w14:paraId="7FB4520C" w14:textId="0CB7D806" w:rsidR="003E4502" w:rsidRPr="00674A78" w:rsidRDefault="008110A1" w:rsidP="003E4502">
      <w:pPr>
        <w:pStyle w:val="ListParagraph"/>
        <w:numPr>
          <w:ilvl w:val="0"/>
          <w:numId w:val="18"/>
        </w:numPr>
      </w:pPr>
      <w:hyperlink r:id="rId28" w:history="1">
        <w:r w:rsidR="003E4502">
          <w:rPr>
            <w:rStyle w:val="Hyperlink"/>
          </w:rPr>
          <w:t>A State Guide on Identifying, Correcting, and Reporting Noncompliance in Accordance with IDEA Requirements</w:t>
        </w:r>
      </w:hyperlink>
      <w:r w:rsidR="003E4502">
        <w:t xml:space="preserve"> (NCSI, </w:t>
      </w:r>
      <w:proofErr w:type="spellStart"/>
      <w:r w:rsidR="003E4502">
        <w:t>DaSy</w:t>
      </w:r>
      <w:proofErr w:type="spellEnd"/>
      <w:r w:rsidR="003E4502">
        <w:t>, ECTA, IDC, 2021)</w:t>
      </w:r>
    </w:p>
    <w:p w14:paraId="79A5307D" w14:textId="77777777" w:rsidR="00904E06" w:rsidRDefault="00904E06" w:rsidP="00A94309">
      <w:pPr>
        <w:pStyle w:val="Heading2"/>
      </w:pPr>
      <w:r>
        <w:t>Rating Checklist Items</w:t>
      </w:r>
    </w:p>
    <w:p w14:paraId="51422D1C" w14:textId="77777777" w:rsidR="00904E06" w:rsidRPr="00904E06" w:rsidRDefault="00904E06" w:rsidP="00904E06">
      <w:r>
        <w:t>For each item in the checklist:</w:t>
      </w:r>
    </w:p>
    <w:p w14:paraId="72C97531" w14:textId="0A2C8DD0" w:rsidR="00904E06" w:rsidRPr="00904E06" w:rsidRDefault="00904E06" w:rsidP="00C74058">
      <w:pPr>
        <w:pStyle w:val="ListParagraph"/>
        <w:numPr>
          <w:ilvl w:val="0"/>
          <w:numId w:val="6"/>
        </w:numPr>
      </w:pPr>
      <w:r>
        <w:t>r</w:t>
      </w:r>
      <w:r w:rsidRPr="00904E06">
        <w:t xml:space="preserve">ate it as </w:t>
      </w:r>
      <w:r w:rsidRPr="00904E06">
        <w:rPr>
          <w:b/>
          <w:bCs/>
        </w:rPr>
        <w:t>included</w:t>
      </w:r>
      <w:r w:rsidRPr="00904E06">
        <w:t xml:space="preserve">, </w:t>
      </w:r>
      <w:r w:rsidRPr="00904E06">
        <w:rPr>
          <w:b/>
          <w:bCs/>
        </w:rPr>
        <w:t>under development/needs revision</w:t>
      </w:r>
      <w:r w:rsidRPr="00904E06">
        <w:t xml:space="preserve">, or </w:t>
      </w:r>
      <w:r w:rsidRPr="00904E06">
        <w:rPr>
          <w:b/>
          <w:bCs/>
        </w:rPr>
        <w:t xml:space="preserve">not </w:t>
      </w:r>
      <w:proofErr w:type="gramStart"/>
      <w:r w:rsidRPr="00904E06">
        <w:rPr>
          <w:b/>
          <w:bCs/>
        </w:rPr>
        <w:t>included</w:t>
      </w:r>
      <w:r w:rsidRPr="00904E06">
        <w:t>;</w:t>
      </w:r>
      <w:proofErr w:type="gramEnd"/>
    </w:p>
    <w:p w14:paraId="35A1D9D4" w14:textId="20F3C56A" w:rsidR="00904E06" w:rsidRPr="00904E06" w:rsidRDefault="00904E06" w:rsidP="00C74058">
      <w:pPr>
        <w:pStyle w:val="ListParagraph"/>
        <w:numPr>
          <w:ilvl w:val="0"/>
          <w:numId w:val="6"/>
        </w:numPr>
      </w:pPr>
      <w:r>
        <w:t>c</w:t>
      </w:r>
      <w:r w:rsidRPr="00904E06">
        <w:t xml:space="preserve">ite the </w:t>
      </w:r>
      <w:r w:rsidRPr="00904E06">
        <w:rPr>
          <w:b/>
          <w:bCs/>
        </w:rPr>
        <w:t>evidence</w:t>
      </w:r>
      <w:r w:rsidRPr="00904E06">
        <w:t>; and</w:t>
      </w:r>
    </w:p>
    <w:p w14:paraId="1D2E6BC4" w14:textId="77777777" w:rsidR="00904E06" w:rsidRPr="00904E06" w:rsidRDefault="00904E06" w:rsidP="00C74058">
      <w:pPr>
        <w:pStyle w:val="ListParagraph"/>
        <w:numPr>
          <w:ilvl w:val="0"/>
          <w:numId w:val="6"/>
        </w:numPr>
      </w:pPr>
      <w:r w:rsidRPr="00904E06">
        <w:t xml:space="preserve">document </w:t>
      </w:r>
      <w:r w:rsidRPr="00904E06">
        <w:rPr>
          <w:b/>
          <w:bCs/>
        </w:rPr>
        <w:t>notes</w:t>
      </w:r>
      <w:r w:rsidRPr="00904E06">
        <w:t xml:space="preserve"> related to the item (for example, the specific information that needs modification).</w:t>
      </w:r>
    </w:p>
    <w:p w14:paraId="4CCE0430" w14:textId="54E047A5" w:rsidR="00AF0432" w:rsidRDefault="00904E06" w:rsidP="00786B51">
      <w:pPr>
        <w:sectPr w:rsidR="00AF0432" w:rsidSect="00AF0432">
          <w:type w:val="continuous"/>
          <w:pgSz w:w="15840" w:h="12240" w:orient="landscape"/>
          <w:pgMar w:top="720" w:right="720" w:bottom="720" w:left="720" w:header="720" w:footer="720" w:gutter="0"/>
          <w:cols w:num="2" w:space="720"/>
          <w:docGrid w:linePitch="360"/>
        </w:sectPr>
      </w:pPr>
      <w:r>
        <w:t xml:space="preserve">Lead agencies are encouraged to modify the rating system so that it provides the most useful information about the </w:t>
      </w:r>
      <w:r w:rsidRPr="00904E06">
        <w:t>system</w:t>
      </w:r>
      <w:r w:rsidR="00CF6911">
        <w:t>’s design and function</w:t>
      </w:r>
      <w:r>
        <w:t>.</w:t>
      </w:r>
    </w:p>
    <w:p w14:paraId="64B9ACFB" w14:textId="21B3771E" w:rsidR="00F717D1" w:rsidRDefault="000C2E27" w:rsidP="00170841">
      <w:pPr>
        <w:pStyle w:val="Heading1"/>
      </w:pPr>
      <w:r w:rsidRPr="000C2E27">
        <w:lastRenderedPageBreak/>
        <w:t>I. Overview of General Supervision System</w:t>
      </w:r>
    </w:p>
    <w:p w14:paraId="6918BCD4" w14:textId="2106BB8E" w:rsidR="000C2E27" w:rsidRDefault="00F77D99" w:rsidP="000C2E27">
      <w:pPr>
        <w:rPr>
          <w:rFonts w:ascii="Times New Roman" w:eastAsia="Times New Roman" w:hAnsi="Times New Roman"/>
        </w:rPr>
      </w:pPr>
      <w:r w:rsidRPr="00F77D99">
        <w:t xml:space="preserve">States should have </w:t>
      </w:r>
      <w:r w:rsidR="001E467A">
        <w:t>an overview</w:t>
      </w:r>
      <w:r w:rsidRPr="00F77D99">
        <w:t xml:space="preserve"> of how the lead agency conducts its monitoring activities under their general supervision system. This </w:t>
      </w:r>
      <w:r w:rsidR="001E467A">
        <w:t>overview</w:t>
      </w:r>
      <w:r w:rsidRPr="00F77D99">
        <w:t xml:space="preserve"> should </w:t>
      </w:r>
      <w:r w:rsidR="001E467A">
        <w:t>briefly</w:t>
      </w:r>
      <w:r w:rsidRPr="00F77D99">
        <w:t xml:space="preserve"> describe how EIS providers are selected, and how specific compliance and results areas are prioritized in response to emerging issues and performance (for example, </w:t>
      </w:r>
      <w:r w:rsidR="00A07316">
        <w:t xml:space="preserve">a </w:t>
      </w:r>
      <w:r w:rsidRPr="00F77D99">
        <w:t>focused on</w:t>
      </w:r>
      <w:r w:rsidR="001E467A">
        <w:t>-</w:t>
      </w:r>
      <w:r w:rsidRPr="00F77D99">
        <w:t xml:space="preserve">site visit to a particular EIS provider, </w:t>
      </w:r>
      <w:r w:rsidR="00A07316">
        <w:t xml:space="preserve">or a </w:t>
      </w:r>
      <w:r w:rsidRPr="00F77D99">
        <w:t>focus on child find in response to performance).</w:t>
      </w:r>
    </w:p>
    <w:p w14:paraId="7511011B" w14:textId="77777777" w:rsidR="000C2E27" w:rsidRDefault="000C2E27" w:rsidP="000C2E27">
      <w:r>
        <w:t xml:space="preserve">Lead agencies should highlight how stakeholders are engaged within each process and how data are collected, analyzed, shared, and interpreted to promote inclusion, access, and equity. A brief description of how the various general supervision component connect with monitoring should be included. Content in this overview can also be helpful to lead agencies as they </w:t>
      </w:r>
      <w:r w:rsidRPr="000C2E27">
        <w:t>develop</w:t>
      </w:r>
      <w:r>
        <w:t xml:space="preserve"> the required description of their general supervision system in the introduction of the </w:t>
      </w:r>
      <w:hyperlink r:id="rId29" w:history="1">
        <w:r>
          <w:rPr>
            <w:rStyle w:val="Hyperlink"/>
          </w:rPr>
          <w:t>SPP/APR</w:t>
        </w:r>
      </w:hyperlink>
      <w:r>
        <w:t>.</w:t>
      </w:r>
    </w:p>
    <w:p w14:paraId="43C00DA1" w14:textId="6848252A" w:rsidR="000C2E27" w:rsidRDefault="000C2E27" w:rsidP="000C2E27">
      <w:r>
        <w:t>This overview should briefly cover the following:</w:t>
      </w:r>
    </w:p>
    <w:p w14:paraId="32C6B86A" w14:textId="77777777" w:rsidR="000C2E27" w:rsidRPr="000C2E27" w:rsidRDefault="000C2E27" w:rsidP="000C2E27"/>
    <w:tbl>
      <w:tblPr>
        <w:tblStyle w:val="PlainTable4"/>
        <w:tblW w:w="14400" w:type="dxa"/>
        <w:tblLayout w:type="fixed"/>
        <w:tblLook w:val="04A0" w:firstRow="1" w:lastRow="0" w:firstColumn="1" w:lastColumn="0" w:noHBand="0" w:noVBand="1"/>
      </w:tblPr>
      <w:tblGrid>
        <w:gridCol w:w="4585"/>
        <w:gridCol w:w="1260"/>
        <w:gridCol w:w="1800"/>
        <w:gridCol w:w="1260"/>
        <w:gridCol w:w="2520"/>
        <w:gridCol w:w="2975"/>
      </w:tblGrid>
      <w:tr w:rsidR="00C21963" w14:paraId="5073A548" w14:textId="77777777" w:rsidTr="00C2196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vAlign w:val="bottom"/>
          </w:tcPr>
          <w:p w14:paraId="7B64CEEB" w14:textId="46EDB29C" w:rsidR="00F717D1" w:rsidRDefault="00C67CEF" w:rsidP="009455FC">
            <w:r>
              <w:t>Indicator</w:t>
            </w:r>
          </w:p>
        </w:tc>
        <w:tc>
          <w:tcPr>
            <w:tcW w:w="1260" w:type="dxa"/>
            <w:vAlign w:val="bottom"/>
          </w:tcPr>
          <w:p w14:paraId="65631A3C" w14:textId="0BE489BB" w:rsidR="00F717D1" w:rsidRDefault="00C67CEF" w:rsidP="009455FC">
            <w:pPr>
              <w:jc w:val="center"/>
              <w:cnfStyle w:val="100000000000" w:firstRow="1" w:lastRow="0" w:firstColumn="0" w:lastColumn="0" w:oddVBand="0" w:evenVBand="0" w:oddHBand="0" w:evenHBand="0" w:firstRowFirstColumn="0" w:firstRowLastColumn="0" w:lastRowFirstColumn="0" w:lastRowLastColumn="0"/>
            </w:pPr>
            <w:r>
              <w:t>Included</w:t>
            </w:r>
          </w:p>
        </w:tc>
        <w:tc>
          <w:tcPr>
            <w:tcW w:w="1800" w:type="dxa"/>
            <w:vAlign w:val="bottom"/>
          </w:tcPr>
          <w:p w14:paraId="25F25C38" w14:textId="3BE99877" w:rsidR="00F717D1" w:rsidRDefault="00C67CEF" w:rsidP="009455FC">
            <w:pPr>
              <w:jc w:val="center"/>
              <w:cnfStyle w:val="100000000000" w:firstRow="1" w:lastRow="0" w:firstColumn="0" w:lastColumn="0" w:oddVBand="0" w:evenVBand="0" w:oddHBand="0" w:evenHBand="0" w:firstRowFirstColumn="0" w:firstRowLastColumn="0" w:lastRowFirstColumn="0" w:lastRowLastColumn="0"/>
            </w:pPr>
            <w:r>
              <w:t>Under Development/ Needs Revision</w:t>
            </w:r>
          </w:p>
        </w:tc>
        <w:tc>
          <w:tcPr>
            <w:tcW w:w="1260" w:type="dxa"/>
            <w:vAlign w:val="bottom"/>
          </w:tcPr>
          <w:p w14:paraId="5DC8A3D0" w14:textId="03ED365D" w:rsidR="00F717D1" w:rsidRDefault="00C67CEF" w:rsidP="009455FC">
            <w:pPr>
              <w:jc w:val="center"/>
              <w:cnfStyle w:val="100000000000" w:firstRow="1" w:lastRow="0" w:firstColumn="0" w:lastColumn="0" w:oddVBand="0" w:evenVBand="0" w:oddHBand="0" w:evenHBand="0" w:firstRowFirstColumn="0" w:firstRowLastColumn="0" w:lastRowFirstColumn="0" w:lastRowLastColumn="0"/>
            </w:pPr>
            <w:r>
              <w:t>Not Included</w:t>
            </w:r>
          </w:p>
        </w:tc>
        <w:tc>
          <w:tcPr>
            <w:tcW w:w="2520" w:type="dxa"/>
            <w:vAlign w:val="bottom"/>
          </w:tcPr>
          <w:p w14:paraId="754149BC" w14:textId="50B8A80C" w:rsidR="00F717D1" w:rsidRDefault="00CF2876" w:rsidP="009455FC">
            <w:pPr>
              <w:cnfStyle w:val="100000000000" w:firstRow="1" w:lastRow="0" w:firstColumn="0" w:lastColumn="0" w:oddVBand="0" w:evenVBand="0" w:oddHBand="0" w:evenHBand="0" w:firstRowFirstColumn="0" w:firstRowLastColumn="0" w:lastRowFirstColumn="0" w:lastRowLastColumn="0"/>
            </w:pPr>
            <w:r>
              <w:t xml:space="preserve">Location of </w:t>
            </w:r>
            <w:r w:rsidR="00C67CEF">
              <w:t>Evidence</w:t>
            </w:r>
          </w:p>
        </w:tc>
        <w:tc>
          <w:tcPr>
            <w:tcW w:w="2975" w:type="dxa"/>
            <w:vAlign w:val="bottom"/>
          </w:tcPr>
          <w:p w14:paraId="64B6B611" w14:textId="1C31C773" w:rsidR="00F717D1" w:rsidRDefault="00F717D1" w:rsidP="009455FC">
            <w:pPr>
              <w:cnfStyle w:val="100000000000" w:firstRow="1" w:lastRow="0" w:firstColumn="0" w:lastColumn="0" w:oddVBand="0" w:evenVBand="0" w:oddHBand="0" w:evenHBand="0" w:firstRowFirstColumn="0" w:firstRowLastColumn="0" w:lastRowFirstColumn="0" w:lastRowLastColumn="0"/>
            </w:pPr>
            <w:r>
              <w:t>Notes</w:t>
            </w:r>
          </w:p>
        </w:tc>
      </w:tr>
      <w:tr w:rsidR="00C21963" w14:paraId="4C2FBF2D"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06CC8C48" w14:textId="6654BE3B" w:rsidR="00B731B4"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Purpose and use of lead agency general supervision/monitoring procedures</w:t>
            </w:r>
          </w:p>
        </w:tc>
        <w:tc>
          <w:tcPr>
            <w:tcW w:w="1260" w:type="dxa"/>
          </w:tcPr>
          <w:p w14:paraId="702E5BE1" w14:textId="77777777" w:rsidR="00B731B4" w:rsidRDefault="00B731B4"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D87A9A5" w14:textId="77777777" w:rsidR="00B731B4" w:rsidRDefault="00B731B4"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1883EFCB" w14:textId="77777777" w:rsidR="00B731B4" w:rsidRDefault="00B731B4"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1892F1DA" w14:textId="77777777" w:rsidR="00B731B4" w:rsidRDefault="00B731B4"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5854E706" w14:textId="77777777" w:rsidR="00B731B4" w:rsidRDefault="00B731B4" w:rsidP="00461AF4">
            <w:pPr>
              <w:cnfStyle w:val="000000100000" w:firstRow="0" w:lastRow="0" w:firstColumn="0" w:lastColumn="0" w:oddVBand="0" w:evenVBand="0" w:oddHBand="1" w:evenHBand="0" w:firstRowFirstColumn="0" w:firstRowLastColumn="0" w:lastRowFirstColumn="0" w:lastRowLastColumn="0"/>
            </w:pPr>
          </w:p>
        </w:tc>
      </w:tr>
      <w:tr w:rsidR="00B731B4" w14:paraId="154B5250"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7E987447" w14:textId="7FAE449C" w:rsidR="00B731B4"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 xml:space="preserve">Authority and role of the lead agency in supervision, monitoring, funding , interagency coordination, and other responsibilities defined in </w:t>
            </w:r>
            <w:hyperlink r:id="rId30" w:history="1">
              <w:r w:rsidRPr="00696706">
                <w:rPr>
                  <w:rStyle w:val="Hyperlink"/>
                  <w:b w:val="0"/>
                  <w:bCs w:val="0"/>
                </w:rPr>
                <w:t>34 CFR §303.120</w:t>
              </w:r>
            </w:hyperlink>
            <w:r w:rsidRPr="00696706">
              <w:rPr>
                <w:b w:val="0"/>
                <w:bCs w:val="0"/>
              </w:rPr>
              <w:t xml:space="preserve"> and </w:t>
            </w:r>
            <w:hyperlink r:id="rId31" w:history="1">
              <w:r w:rsidRPr="00696706">
                <w:rPr>
                  <w:rStyle w:val="Hyperlink"/>
                  <w:b w:val="0"/>
                  <w:bCs w:val="0"/>
                </w:rPr>
                <w:t>34 CFR §303.700</w:t>
              </w:r>
            </w:hyperlink>
          </w:p>
        </w:tc>
        <w:tc>
          <w:tcPr>
            <w:tcW w:w="1260" w:type="dxa"/>
          </w:tcPr>
          <w:p w14:paraId="39B1C1EE" w14:textId="77777777" w:rsidR="00B731B4" w:rsidRDefault="00B731B4"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36994DC" w14:textId="77777777" w:rsidR="00B731B4" w:rsidRDefault="00B731B4"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480AE1D" w14:textId="77777777" w:rsidR="00B731B4" w:rsidRDefault="00B731B4"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47A4617B" w14:textId="77777777" w:rsidR="00B731B4" w:rsidRDefault="00B731B4"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083C8873" w14:textId="77777777" w:rsidR="00B731B4" w:rsidRDefault="00B731B4" w:rsidP="00461AF4">
            <w:pPr>
              <w:cnfStyle w:val="000000000000" w:firstRow="0" w:lastRow="0" w:firstColumn="0" w:lastColumn="0" w:oddVBand="0" w:evenVBand="0" w:oddHBand="0" w:evenHBand="0" w:firstRowFirstColumn="0" w:firstRowLastColumn="0" w:lastRowFirstColumn="0" w:lastRowLastColumn="0"/>
            </w:pPr>
          </w:p>
        </w:tc>
      </w:tr>
      <w:tr w:rsidR="00C21963" w14:paraId="7FD11BCF"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0880CFD1" w14:textId="004F9791" w:rsidR="00B731B4"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How the monitoring process aligns with the lead agency's mission, vision, and purpose of Part C</w:t>
            </w:r>
          </w:p>
        </w:tc>
        <w:tc>
          <w:tcPr>
            <w:tcW w:w="1260" w:type="dxa"/>
          </w:tcPr>
          <w:p w14:paraId="50B13DA5" w14:textId="77777777" w:rsidR="00B731B4" w:rsidRDefault="00B731B4"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A96D00A" w14:textId="77777777" w:rsidR="00B731B4" w:rsidRDefault="00B731B4"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46B7D517" w14:textId="77777777" w:rsidR="00B731B4" w:rsidRDefault="00B731B4"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1576BBCF" w14:textId="77777777" w:rsidR="00B731B4" w:rsidRDefault="00B731B4"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070FAF9F" w14:textId="77777777" w:rsidR="00B731B4" w:rsidRDefault="00B731B4" w:rsidP="00461AF4">
            <w:pPr>
              <w:cnfStyle w:val="000000100000" w:firstRow="0" w:lastRow="0" w:firstColumn="0" w:lastColumn="0" w:oddVBand="0" w:evenVBand="0" w:oddHBand="1" w:evenHBand="0" w:firstRowFirstColumn="0" w:firstRowLastColumn="0" w:lastRowFirstColumn="0" w:lastRowLastColumn="0"/>
            </w:pPr>
          </w:p>
        </w:tc>
      </w:tr>
      <w:tr w:rsidR="00B731B4" w14:paraId="33FD8551"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1FA60398" w14:textId="08764ACE" w:rsidR="00B731B4"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How the monitoring process reflects and impacts the lead agency's current priorities</w:t>
            </w:r>
          </w:p>
        </w:tc>
        <w:tc>
          <w:tcPr>
            <w:tcW w:w="1260" w:type="dxa"/>
          </w:tcPr>
          <w:p w14:paraId="3EE4A6E6" w14:textId="77777777" w:rsidR="00B731B4" w:rsidRDefault="00B731B4"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4E3A6BC" w14:textId="77777777" w:rsidR="00B731B4" w:rsidRDefault="00B731B4"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0C806AB1" w14:textId="77777777" w:rsidR="00B731B4" w:rsidRDefault="00B731B4"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3589CD76" w14:textId="77777777" w:rsidR="00B731B4" w:rsidRDefault="00B731B4"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029BF473" w14:textId="77777777" w:rsidR="00B731B4" w:rsidRDefault="00B731B4" w:rsidP="00461AF4">
            <w:pPr>
              <w:cnfStyle w:val="000000000000" w:firstRow="0" w:lastRow="0" w:firstColumn="0" w:lastColumn="0" w:oddVBand="0" w:evenVBand="0" w:oddHBand="0" w:evenHBand="0" w:firstRowFirstColumn="0" w:firstRowLastColumn="0" w:lastRowFirstColumn="0" w:lastRowLastColumn="0"/>
            </w:pPr>
          </w:p>
        </w:tc>
      </w:tr>
      <w:tr w:rsidR="00C21963" w14:paraId="2FA0FE06"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3B5EF20B" w14:textId="18CBD3E4"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lastRenderedPageBreak/>
              <w:t xml:space="preserve">Approach to </w:t>
            </w:r>
            <w:hyperlink r:id="rId32" w:history="1">
              <w:r w:rsidRPr="00D40C82">
                <w:rPr>
                  <w:rStyle w:val="Hyperlink"/>
                  <w:b w:val="0"/>
                  <w:bCs w:val="0"/>
                </w:rPr>
                <w:t>Results Driven Accountability (RDA)</w:t>
              </w:r>
            </w:hyperlink>
            <w:r w:rsidRPr="00696706">
              <w:rPr>
                <w:b w:val="0"/>
                <w:bCs w:val="0"/>
              </w:rPr>
              <w:t xml:space="preserve"> including how both compliance and results are addressed</w:t>
            </w:r>
          </w:p>
        </w:tc>
        <w:tc>
          <w:tcPr>
            <w:tcW w:w="1260" w:type="dxa"/>
          </w:tcPr>
          <w:p w14:paraId="44786783"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5A27EC6C"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48A5D149"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1C5AC67F"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617DBBF8"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386E9830"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10ABD4A2" w14:textId="1FDBEF78"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Approach used to select and revise specific compliance and results indicators in addition to the SPP/APR indicators for monitoring</w:t>
            </w:r>
          </w:p>
        </w:tc>
        <w:tc>
          <w:tcPr>
            <w:tcW w:w="1260" w:type="dxa"/>
          </w:tcPr>
          <w:p w14:paraId="2B090ED0"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158A11BD"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6CD740C5"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18DCBFDA"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67B8D274"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7676A62A"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06BAC450" w14:textId="537E90FB"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Who conducts monitoring activities (for example, Part C monitoring coordinator, other lead agency staff, peers, and parents)</w:t>
            </w:r>
          </w:p>
        </w:tc>
        <w:tc>
          <w:tcPr>
            <w:tcW w:w="1260" w:type="dxa"/>
          </w:tcPr>
          <w:p w14:paraId="4609F03A"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651BFA2"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0931662C"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472961ED"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199EA6EE"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2604DE1E"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4D7057A9" w14:textId="398CC47A"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Statement that all EIS providers, including vendors, are subject to monitoring under the general supervision system</w:t>
            </w:r>
          </w:p>
        </w:tc>
        <w:tc>
          <w:tcPr>
            <w:tcW w:w="1260" w:type="dxa"/>
          </w:tcPr>
          <w:p w14:paraId="69DFDBDD"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C029596"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1A316F57"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758919E5"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27B3565C"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2ED3D787"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05C7F623" w14:textId="685A473F"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Specific monitoring activities (for example, desk audit, self- assessment, onsite review, interviews) and how they are used to complement each other</w:t>
            </w:r>
          </w:p>
        </w:tc>
        <w:tc>
          <w:tcPr>
            <w:tcW w:w="1260" w:type="dxa"/>
          </w:tcPr>
          <w:p w14:paraId="633A440D"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D518E6C"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4CD1AE0F"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230F53B6"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1E0B33ED"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3AAC9BF2"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7294D5F3" w14:textId="6A6C2E4D"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Frequency of specific monitoring activities (for example, annually, every two years, or when data in a priority area warrants additional monitoring) regarding OSEP expectations that all EIS providers are monitored at least once every six years</w:t>
            </w:r>
          </w:p>
        </w:tc>
        <w:tc>
          <w:tcPr>
            <w:tcW w:w="1260" w:type="dxa"/>
          </w:tcPr>
          <w:p w14:paraId="52E0B932"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122D9EFD"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7B3911FE"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5774456B"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2297F55C"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2650406C"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417E5970" w14:textId="533927D3"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lastRenderedPageBreak/>
              <w:t>How noncompliance is identified and corrected and how results are improved and sustained over time</w:t>
            </w:r>
          </w:p>
        </w:tc>
        <w:tc>
          <w:tcPr>
            <w:tcW w:w="1260" w:type="dxa"/>
          </w:tcPr>
          <w:p w14:paraId="2739F701"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5C5A89E"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3AE2ABA3"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24DF57F8"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273E9113"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0A416DDC"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101C2782" w14:textId="52B99A0D"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Process used to identify and address emergent issues</w:t>
            </w:r>
          </w:p>
        </w:tc>
        <w:tc>
          <w:tcPr>
            <w:tcW w:w="1260" w:type="dxa"/>
          </w:tcPr>
          <w:p w14:paraId="23245655"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410C5E2"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5284421F"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36E982FE"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37531B0C"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000733F1"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7391F587" w14:textId="3557BABE"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Monitoring process used for other state agencies who provide Part C services</w:t>
            </w:r>
          </w:p>
        </w:tc>
        <w:tc>
          <w:tcPr>
            <w:tcW w:w="1260" w:type="dxa"/>
          </w:tcPr>
          <w:p w14:paraId="4185380D"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EC415E1"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33881355"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065A7F5F"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58D50AAB"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1945B3A5"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7717A735" w14:textId="01A3D296"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Role of the state ICC and other stakeholders, including families, in development and implementation of the general supervision plan</w:t>
            </w:r>
          </w:p>
        </w:tc>
        <w:tc>
          <w:tcPr>
            <w:tcW w:w="1260" w:type="dxa"/>
          </w:tcPr>
          <w:p w14:paraId="61769A48"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1E09AA14"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73CE86A5"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55106FC9"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729D57FF"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22118840"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293E8509" w14:textId="04D26384"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How the lead agency builds the capacity and data literacy of diverse stakeholders, including families, to be included in the review and analyses of the data and the development and implementation of the general supervision plan</w:t>
            </w:r>
          </w:p>
        </w:tc>
        <w:tc>
          <w:tcPr>
            <w:tcW w:w="1260" w:type="dxa"/>
          </w:tcPr>
          <w:p w14:paraId="5E826430"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B4A6EF0"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018EBD71"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5C0639C4"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75E30A5D"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7B0CE96C"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75597A83" w14:textId="16407A13"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t>How the professional development (PD) and technical assistance (TA) system is connected to the state's monitoring system, including how monitoring data is used to inform it</w:t>
            </w:r>
          </w:p>
        </w:tc>
        <w:tc>
          <w:tcPr>
            <w:tcW w:w="1260" w:type="dxa"/>
          </w:tcPr>
          <w:p w14:paraId="04BDDF1E"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3252831"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43838C4F"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28AA887F"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314339CB"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2FDA85F5" w14:textId="77777777" w:rsidTr="00C219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55FEE310" w14:textId="4297F5F0" w:rsidR="00696706" w:rsidRPr="00696706" w:rsidRDefault="00696706" w:rsidP="00C74058">
            <w:pPr>
              <w:pStyle w:val="ListParagraph"/>
              <w:numPr>
                <w:ilvl w:val="0"/>
                <w:numId w:val="9"/>
              </w:numPr>
              <w:spacing w:before="0"/>
              <w:ind w:left="332"/>
              <w:rPr>
                <w:rFonts w:ascii="Times New Roman" w:eastAsia="Times New Roman" w:hAnsi="Times New Roman"/>
                <w:b w:val="0"/>
                <w:bCs w:val="0"/>
              </w:rPr>
            </w:pPr>
            <w:r w:rsidRPr="00696706">
              <w:rPr>
                <w:b w:val="0"/>
                <w:bCs w:val="0"/>
              </w:rPr>
              <w:lastRenderedPageBreak/>
              <w:t>How the lead agency's dispute resolution system is embedded in the monitoring process</w:t>
            </w:r>
          </w:p>
        </w:tc>
        <w:tc>
          <w:tcPr>
            <w:tcW w:w="1260" w:type="dxa"/>
          </w:tcPr>
          <w:p w14:paraId="2E59B72D"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2D5156F"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03A4263C"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4B5B7648"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0ED581A0"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r w:rsidR="00696706" w14:paraId="5ACE99BF" w14:textId="77777777" w:rsidTr="00C21963">
        <w:trPr>
          <w:cantSplit/>
        </w:trPr>
        <w:tc>
          <w:tcPr>
            <w:cnfStyle w:val="001000000000" w:firstRow="0" w:lastRow="0" w:firstColumn="1" w:lastColumn="0" w:oddVBand="0" w:evenVBand="0" w:oddHBand="0" w:evenHBand="0" w:firstRowFirstColumn="0" w:firstRowLastColumn="0" w:lastRowFirstColumn="0" w:lastRowLastColumn="0"/>
            <w:tcW w:w="4585" w:type="dxa"/>
          </w:tcPr>
          <w:p w14:paraId="0AC45862" w14:textId="298C4BE5" w:rsidR="00696706" w:rsidRPr="00EF3E3D" w:rsidRDefault="00696706" w:rsidP="00EF3E3D">
            <w:pPr>
              <w:pStyle w:val="ListParagraph"/>
              <w:numPr>
                <w:ilvl w:val="0"/>
                <w:numId w:val="9"/>
              </w:numPr>
              <w:ind w:left="332"/>
            </w:pPr>
            <w:r w:rsidRPr="00696706">
              <w:rPr>
                <w:b w:val="0"/>
                <w:bCs w:val="0"/>
              </w:rPr>
              <w:t xml:space="preserve">How the lead agency's fiscal monitoring is embedded in the monitoring process, including how </w:t>
            </w:r>
            <w:hyperlink r:id="rId33" w:history="1">
              <w:r w:rsidR="00EF3E3D" w:rsidRPr="00EF3E3D">
                <w:rPr>
                  <w:rStyle w:val="Hyperlink"/>
                  <w:b w:val="0"/>
                  <w:bCs w:val="0"/>
                </w:rPr>
                <w:t>Part C Fiscal Monitoring Indicators for State Lead Agencies</w:t>
              </w:r>
            </w:hyperlink>
            <w:r w:rsidRPr="00EF3E3D">
              <w:rPr>
                <w:b w:val="0"/>
                <w:bCs w:val="0"/>
              </w:rPr>
              <w:t xml:space="preserve"> are selected and revised over time</w:t>
            </w:r>
          </w:p>
        </w:tc>
        <w:tc>
          <w:tcPr>
            <w:tcW w:w="1260" w:type="dxa"/>
          </w:tcPr>
          <w:p w14:paraId="297F5216"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147CEF76"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17FB30B3" w14:textId="77777777" w:rsidR="00696706" w:rsidRDefault="00696706" w:rsidP="00CF2876">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1A880AA9" w14:textId="77777777" w:rsidR="00696706" w:rsidRDefault="00696706" w:rsidP="00461AF4">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700DC1BE" w14:textId="77777777" w:rsidR="00696706" w:rsidRDefault="00696706" w:rsidP="00461AF4">
            <w:pPr>
              <w:cnfStyle w:val="000000000000" w:firstRow="0" w:lastRow="0" w:firstColumn="0" w:lastColumn="0" w:oddVBand="0" w:evenVBand="0" w:oddHBand="0" w:evenHBand="0" w:firstRowFirstColumn="0" w:firstRowLastColumn="0" w:lastRowFirstColumn="0" w:lastRowLastColumn="0"/>
            </w:pPr>
          </w:p>
        </w:tc>
      </w:tr>
      <w:tr w:rsidR="00C21963" w14:paraId="71DC0FB2" w14:textId="77777777" w:rsidTr="005913F2">
        <w:trPr>
          <w:cnfStyle w:val="000000100000" w:firstRow="0" w:lastRow="0" w:firstColumn="0" w:lastColumn="0" w:oddVBand="0" w:evenVBand="0" w:oddHBand="1" w:evenHBand="0" w:firstRowFirstColumn="0" w:firstRowLastColumn="0" w:lastRowFirstColumn="0" w:lastRowLastColumn="0"/>
          <w:cantSplit/>
          <w:trHeight w:val="3248"/>
        </w:trPr>
        <w:tc>
          <w:tcPr>
            <w:cnfStyle w:val="001000000000" w:firstRow="0" w:lastRow="0" w:firstColumn="1" w:lastColumn="0" w:oddVBand="0" w:evenVBand="0" w:oddHBand="0" w:evenHBand="0" w:firstRowFirstColumn="0" w:firstRowLastColumn="0" w:lastRowFirstColumn="0" w:lastRowLastColumn="0"/>
            <w:tcW w:w="4585" w:type="dxa"/>
          </w:tcPr>
          <w:p w14:paraId="005AC9B5" w14:textId="392E5FEA" w:rsidR="00696706" w:rsidRPr="007313D5" w:rsidRDefault="00696706" w:rsidP="007313D5">
            <w:pPr>
              <w:pStyle w:val="ListParagraph"/>
              <w:numPr>
                <w:ilvl w:val="0"/>
                <w:numId w:val="9"/>
              </w:numPr>
              <w:ind w:left="332"/>
            </w:pPr>
            <w:r w:rsidRPr="00696706">
              <w:rPr>
                <w:b w:val="0"/>
                <w:bCs w:val="0"/>
              </w:rPr>
              <w:t xml:space="preserve">How each of the following components of the general supervision system are connected to the monitoring system, and how data and information from these components are used </w:t>
            </w:r>
            <w:r w:rsidR="007313D5">
              <w:rPr>
                <w:b w:val="0"/>
                <w:bCs w:val="0"/>
              </w:rPr>
              <w:t xml:space="preserve">for </w:t>
            </w:r>
            <w:hyperlink r:id="rId34" w:history="1">
              <w:r w:rsidR="007313D5" w:rsidRPr="007313D5">
                <w:rPr>
                  <w:rStyle w:val="Hyperlink"/>
                  <w:b w:val="0"/>
                  <w:bCs w:val="0"/>
                </w:rPr>
                <w:t>Developing and Implementing an Effective System of General Supervision</w:t>
              </w:r>
            </w:hyperlink>
            <w:r w:rsidR="007313D5" w:rsidRPr="007313D5">
              <w:rPr>
                <w:b w:val="0"/>
                <w:bCs w:val="0"/>
              </w:rPr>
              <w:t>, includ</w:t>
            </w:r>
            <w:r w:rsidR="007313D5">
              <w:rPr>
                <w:b w:val="0"/>
                <w:bCs w:val="0"/>
              </w:rPr>
              <w:t>i</w:t>
            </w:r>
            <w:r w:rsidR="007313D5" w:rsidRPr="007313D5">
              <w:rPr>
                <w:b w:val="0"/>
                <w:bCs w:val="0"/>
              </w:rPr>
              <w:t>ng</w:t>
            </w:r>
            <w:r w:rsidRPr="007313D5">
              <w:rPr>
                <w:b w:val="0"/>
                <w:bCs w:val="0"/>
              </w:rPr>
              <w:t>:</w:t>
            </w:r>
            <w:r w:rsidRPr="007313D5">
              <w:t xml:space="preserve"> </w:t>
            </w:r>
          </w:p>
          <w:p w14:paraId="35F8DDED" w14:textId="77777777" w:rsidR="00696706" w:rsidRPr="00696706" w:rsidRDefault="00696706" w:rsidP="00C74058">
            <w:pPr>
              <w:pStyle w:val="ListParagraph"/>
              <w:numPr>
                <w:ilvl w:val="0"/>
                <w:numId w:val="10"/>
              </w:numPr>
              <w:rPr>
                <w:b w:val="0"/>
                <w:bCs w:val="0"/>
              </w:rPr>
            </w:pPr>
            <w:r w:rsidRPr="00696706">
              <w:rPr>
                <w:b w:val="0"/>
                <w:bCs w:val="0"/>
              </w:rPr>
              <w:t>State Performance Plan</w:t>
            </w:r>
          </w:p>
          <w:p w14:paraId="27669748" w14:textId="77777777" w:rsidR="00696706" w:rsidRPr="00696706" w:rsidRDefault="00696706" w:rsidP="00C74058">
            <w:pPr>
              <w:pStyle w:val="ListParagraph"/>
              <w:numPr>
                <w:ilvl w:val="0"/>
                <w:numId w:val="10"/>
              </w:numPr>
              <w:rPr>
                <w:b w:val="0"/>
                <w:bCs w:val="0"/>
              </w:rPr>
            </w:pPr>
            <w:r w:rsidRPr="00696706">
              <w:rPr>
                <w:b w:val="0"/>
                <w:bCs w:val="0"/>
              </w:rPr>
              <w:t>Dispute resolution</w:t>
            </w:r>
          </w:p>
          <w:p w14:paraId="25C66047" w14:textId="77777777" w:rsidR="00696706" w:rsidRPr="00696706" w:rsidRDefault="00696706" w:rsidP="00C74058">
            <w:pPr>
              <w:pStyle w:val="ListParagraph"/>
              <w:numPr>
                <w:ilvl w:val="0"/>
                <w:numId w:val="10"/>
              </w:numPr>
              <w:rPr>
                <w:b w:val="0"/>
                <w:bCs w:val="0"/>
              </w:rPr>
            </w:pPr>
            <w:r w:rsidRPr="00696706">
              <w:rPr>
                <w:b w:val="0"/>
                <w:bCs w:val="0"/>
              </w:rPr>
              <w:t>Fiscal</w:t>
            </w:r>
          </w:p>
          <w:p w14:paraId="46684355" w14:textId="77777777" w:rsidR="00696706" w:rsidRPr="00696706" w:rsidRDefault="00696706" w:rsidP="00C74058">
            <w:pPr>
              <w:pStyle w:val="ListParagraph"/>
              <w:numPr>
                <w:ilvl w:val="0"/>
                <w:numId w:val="10"/>
              </w:numPr>
              <w:rPr>
                <w:b w:val="0"/>
                <w:bCs w:val="0"/>
              </w:rPr>
            </w:pPr>
            <w:r w:rsidRPr="00696706">
              <w:rPr>
                <w:b w:val="0"/>
                <w:bCs w:val="0"/>
              </w:rPr>
              <w:t>Targeted TA and PD</w:t>
            </w:r>
          </w:p>
          <w:p w14:paraId="28EBEEEB" w14:textId="77777777" w:rsidR="00696706" w:rsidRPr="00696706" w:rsidRDefault="00696706" w:rsidP="00C74058">
            <w:pPr>
              <w:pStyle w:val="ListParagraph"/>
              <w:numPr>
                <w:ilvl w:val="0"/>
                <w:numId w:val="10"/>
              </w:numPr>
              <w:rPr>
                <w:b w:val="0"/>
                <w:bCs w:val="0"/>
              </w:rPr>
            </w:pPr>
            <w:r w:rsidRPr="00696706">
              <w:rPr>
                <w:b w:val="0"/>
                <w:bCs w:val="0"/>
              </w:rPr>
              <w:t>Data on processes and results</w:t>
            </w:r>
          </w:p>
          <w:p w14:paraId="35BB1E28" w14:textId="50A3B05F" w:rsidR="00696706" w:rsidRPr="00696706" w:rsidRDefault="00696706" w:rsidP="00C74058">
            <w:pPr>
              <w:pStyle w:val="ListParagraph"/>
              <w:numPr>
                <w:ilvl w:val="0"/>
                <w:numId w:val="10"/>
              </w:numPr>
            </w:pPr>
            <w:r w:rsidRPr="00696706">
              <w:rPr>
                <w:b w:val="0"/>
                <w:bCs w:val="0"/>
              </w:rPr>
              <w:t>Policies, procedures</w:t>
            </w:r>
            <w:r w:rsidR="00941D68">
              <w:rPr>
                <w:b w:val="0"/>
                <w:bCs w:val="0"/>
              </w:rPr>
              <w:t>,</w:t>
            </w:r>
            <w:r w:rsidRPr="00696706">
              <w:rPr>
                <w:b w:val="0"/>
                <w:bCs w:val="0"/>
              </w:rPr>
              <w:t xml:space="preserve"> and effective implementation</w:t>
            </w:r>
          </w:p>
        </w:tc>
        <w:tc>
          <w:tcPr>
            <w:tcW w:w="1260" w:type="dxa"/>
          </w:tcPr>
          <w:p w14:paraId="6680B5AD"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2C6A32F"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496F2D26" w14:textId="77777777" w:rsidR="00696706" w:rsidRDefault="00696706" w:rsidP="00CF2876">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4923D402" w14:textId="77777777" w:rsidR="00696706" w:rsidRDefault="00696706" w:rsidP="00461AF4">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7E893C52" w14:textId="77777777" w:rsidR="00696706" w:rsidRDefault="00696706" w:rsidP="00461AF4">
            <w:pPr>
              <w:cnfStyle w:val="000000100000" w:firstRow="0" w:lastRow="0" w:firstColumn="0" w:lastColumn="0" w:oddVBand="0" w:evenVBand="0" w:oddHBand="1" w:evenHBand="0" w:firstRowFirstColumn="0" w:firstRowLastColumn="0" w:lastRowFirstColumn="0" w:lastRowLastColumn="0"/>
            </w:pPr>
          </w:p>
        </w:tc>
      </w:tr>
    </w:tbl>
    <w:p w14:paraId="7B54B65F" w14:textId="0C9D9387" w:rsidR="00F717D1" w:rsidRDefault="00F717D1" w:rsidP="00F717D1"/>
    <w:p w14:paraId="5EF6E377" w14:textId="774310BB" w:rsidR="001E347F" w:rsidRDefault="00405EB4" w:rsidP="00170841">
      <w:pPr>
        <w:pStyle w:val="Heading1"/>
      </w:pPr>
      <w:r>
        <w:br w:type="column"/>
      </w:r>
      <w:r w:rsidR="001E347F">
        <w:lastRenderedPageBreak/>
        <w:t>II. The Plan</w:t>
      </w:r>
    </w:p>
    <w:p w14:paraId="380296AA" w14:textId="75C5C523" w:rsidR="001E347F" w:rsidRPr="001E347F" w:rsidRDefault="001E347F" w:rsidP="001E347F">
      <w:r w:rsidRPr="001E347F">
        <w:t>The general supervision monitoring plan should include a clear and concise description of the states' monitor procedures and how stakeholders, including families, are engaged in these activities.</w:t>
      </w:r>
    </w:p>
    <w:p w14:paraId="14314D6E" w14:textId="5686404E" w:rsidR="000C2E27" w:rsidRDefault="001E347F" w:rsidP="001E347F">
      <w:r w:rsidRPr="001E347F">
        <w:t>The general supervision and monitoring procedures should be in sufficient detail to clearly describe the following:</w:t>
      </w:r>
    </w:p>
    <w:p w14:paraId="612304B8" w14:textId="0A084C9A" w:rsidR="003D0D67" w:rsidRPr="003D0D67" w:rsidRDefault="003D0D67" w:rsidP="00C74058">
      <w:pPr>
        <w:pStyle w:val="ListParagraph"/>
        <w:numPr>
          <w:ilvl w:val="0"/>
          <w:numId w:val="14"/>
        </w:numPr>
      </w:pPr>
      <w:r w:rsidRPr="003D0D67">
        <w:t xml:space="preserve">Monitoring indicators and data </w:t>
      </w:r>
      <w:proofErr w:type="gramStart"/>
      <w:r w:rsidRPr="003D0D67">
        <w:t>elements</w:t>
      </w:r>
      <w:r>
        <w:t>;</w:t>
      </w:r>
      <w:proofErr w:type="gramEnd"/>
    </w:p>
    <w:p w14:paraId="1778FDD5" w14:textId="7B6F6B6F" w:rsidR="003D0D67" w:rsidRPr="003D0D67" w:rsidRDefault="003D0D67" w:rsidP="00C74058">
      <w:pPr>
        <w:pStyle w:val="ListParagraph"/>
        <w:numPr>
          <w:ilvl w:val="0"/>
          <w:numId w:val="14"/>
        </w:numPr>
      </w:pPr>
      <w:r w:rsidRPr="003D0D67">
        <w:t xml:space="preserve">Monitoring methods and data </w:t>
      </w:r>
      <w:proofErr w:type="gramStart"/>
      <w:r w:rsidRPr="003D0D67">
        <w:t>collection</w:t>
      </w:r>
      <w:r>
        <w:t>;</w:t>
      </w:r>
      <w:proofErr w:type="gramEnd"/>
    </w:p>
    <w:p w14:paraId="17AE98F1" w14:textId="24370113" w:rsidR="003D0D67" w:rsidRPr="003D0D67" w:rsidRDefault="003D0D67" w:rsidP="00C74058">
      <w:pPr>
        <w:pStyle w:val="ListParagraph"/>
        <w:numPr>
          <w:ilvl w:val="0"/>
          <w:numId w:val="14"/>
        </w:numPr>
      </w:pPr>
      <w:r w:rsidRPr="003D0D67">
        <w:t>Data analysis, making conclusions regarding results and compliance</w:t>
      </w:r>
      <w:r>
        <w:t>; and</w:t>
      </w:r>
    </w:p>
    <w:p w14:paraId="775DC633" w14:textId="0A560A51" w:rsidR="003D0D67" w:rsidRDefault="003D0D67" w:rsidP="00C74058">
      <w:pPr>
        <w:pStyle w:val="ListParagraph"/>
        <w:numPr>
          <w:ilvl w:val="0"/>
          <w:numId w:val="14"/>
        </w:numPr>
      </w:pPr>
      <w:r w:rsidRPr="003D0D67">
        <w:t>Communication, use of data for improvement and correction, and sustaining improvement</w:t>
      </w:r>
      <w:r>
        <w:t>.</w:t>
      </w:r>
    </w:p>
    <w:p w14:paraId="2B9C8AE8" w14:textId="77777777" w:rsidR="00062530" w:rsidRDefault="00062530" w:rsidP="001E347F"/>
    <w:p w14:paraId="09934246" w14:textId="6DEC7119" w:rsidR="001E347F" w:rsidRPr="00A94309" w:rsidRDefault="001E347F" w:rsidP="00A94309">
      <w:pPr>
        <w:pStyle w:val="Heading2"/>
      </w:pPr>
      <w:r w:rsidRPr="00A94309">
        <w:t>A. Monitoring indicators and data elements</w:t>
      </w:r>
    </w:p>
    <w:tbl>
      <w:tblPr>
        <w:tblStyle w:val="PlainTable4"/>
        <w:tblW w:w="14400" w:type="dxa"/>
        <w:tblLayout w:type="fixed"/>
        <w:tblLook w:val="04A0" w:firstRow="1" w:lastRow="0" w:firstColumn="1" w:lastColumn="0" w:noHBand="0" w:noVBand="1"/>
      </w:tblPr>
      <w:tblGrid>
        <w:gridCol w:w="4585"/>
        <w:gridCol w:w="1260"/>
        <w:gridCol w:w="1800"/>
        <w:gridCol w:w="1260"/>
        <w:gridCol w:w="2520"/>
        <w:gridCol w:w="2975"/>
      </w:tblGrid>
      <w:tr w:rsidR="00E973CA" w14:paraId="13BA4366" w14:textId="77777777" w:rsidTr="00CD63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vAlign w:val="bottom"/>
          </w:tcPr>
          <w:p w14:paraId="6A93C106" w14:textId="77777777" w:rsidR="00E973CA" w:rsidRDefault="00E973CA" w:rsidP="00CD637D">
            <w:r>
              <w:t>Indicator</w:t>
            </w:r>
          </w:p>
        </w:tc>
        <w:tc>
          <w:tcPr>
            <w:tcW w:w="1260" w:type="dxa"/>
            <w:vAlign w:val="bottom"/>
          </w:tcPr>
          <w:p w14:paraId="4160FAD7" w14:textId="77777777" w:rsidR="00E973CA" w:rsidRDefault="00E973CA" w:rsidP="00CD637D">
            <w:pPr>
              <w:jc w:val="center"/>
              <w:cnfStyle w:val="100000000000" w:firstRow="1" w:lastRow="0" w:firstColumn="0" w:lastColumn="0" w:oddVBand="0" w:evenVBand="0" w:oddHBand="0" w:evenHBand="0" w:firstRowFirstColumn="0" w:firstRowLastColumn="0" w:lastRowFirstColumn="0" w:lastRowLastColumn="0"/>
            </w:pPr>
            <w:r>
              <w:t>Included</w:t>
            </w:r>
          </w:p>
        </w:tc>
        <w:tc>
          <w:tcPr>
            <w:tcW w:w="1800" w:type="dxa"/>
            <w:vAlign w:val="bottom"/>
          </w:tcPr>
          <w:p w14:paraId="4083E704" w14:textId="77777777" w:rsidR="00E973CA" w:rsidRDefault="00E973CA" w:rsidP="00CD637D">
            <w:pPr>
              <w:jc w:val="center"/>
              <w:cnfStyle w:val="100000000000" w:firstRow="1" w:lastRow="0" w:firstColumn="0" w:lastColumn="0" w:oddVBand="0" w:evenVBand="0" w:oddHBand="0" w:evenHBand="0" w:firstRowFirstColumn="0" w:firstRowLastColumn="0" w:lastRowFirstColumn="0" w:lastRowLastColumn="0"/>
            </w:pPr>
            <w:r>
              <w:t>Under Development/ Needs Revision</w:t>
            </w:r>
          </w:p>
        </w:tc>
        <w:tc>
          <w:tcPr>
            <w:tcW w:w="1260" w:type="dxa"/>
            <w:vAlign w:val="bottom"/>
          </w:tcPr>
          <w:p w14:paraId="1F426749" w14:textId="77777777" w:rsidR="00E973CA" w:rsidRDefault="00E973CA" w:rsidP="00CD637D">
            <w:pPr>
              <w:jc w:val="center"/>
              <w:cnfStyle w:val="100000000000" w:firstRow="1" w:lastRow="0" w:firstColumn="0" w:lastColumn="0" w:oddVBand="0" w:evenVBand="0" w:oddHBand="0" w:evenHBand="0" w:firstRowFirstColumn="0" w:firstRowLastColumn="0" w:lastRowFirstColumn="0" w:lastRowLastColumn="0"/>
            </w:pPr>
            <w:r>
              <w:t>Not Included</w:t>
            </w:r>
          </w:p>
        </w:tc>
        <w:tc>
          <w:tcPr>
            <w:tcW w:w="2520" w:type="dxa"/>
            <w:vAlign w:val="bottom"/>
          </w:tcPr>
          <w:p w14:paraId="51812566" w14:textId="77777777" w:rsidR="00E973CA" w:rsidRDefault="00E973CA" w:rsidP="00CD637D">
            <w:pPr>
              <w:cnfStyle w:val="100000000000" w:firstRow="1" w:lastRow="0" w:firstColumn="0" w:lastColumn="0" w:oddVBand="0" w:evenVBand="0" w:oddHBand="0" w:evenHBand="0" w:firstRowFirstColumn="0" w:firstRowLastColumn="0" w:lastRowFirstColumn="0" w:lastRowLastColumn="0"/>
            </w:pPr>
            <w:r>
              <w:t>Location of Evidence</w:t>
            </w:r>
          </w:p>
        </w:tc>
        <w:tc>
          <w:tcPr>
            <w:tcW w:w="2975" w:type="dxa"/>
            <w:vAlign w:val="bottom"/>
          </w:tcPr>
          <w:p w14:paraId="628497A3" w14:textId="77777777" w:rsidR="00E973CA" w:rsidRDefault="00E973CA" w:rsidP="00CD637D">
            <w:pPr>
              <w:cnfStyle w:val="100000000000" w:firstRow="1" w:lastRow="0" w:firstColumn="0" w:lastColumn="0" w:oddVBand="0" w:evenVBand="0" w:oddHBand="0" w:evenHBand="0" w:firstRowFirstColumn="0" w:firstRowLastColumn="0" w:lastRowFirstColumn="0" w:lastRowLastColumn="0"/>
            </w:pPr>
            <w:r>
              <w:t>Notes</w:t>
            </w:r>
          </w:p>
        </w:tc>
      </w:tr>
      <w:tr w:rsidR="00E973CA" w14:paraId="35389013"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6BB86B35" w14:textId="5D9B8AC1" w:rsidR="00E973CA" w:rsidRPr="00E973CA" w:rsidRDefault="00E973CA" w:rsidP="00C74058">
            <w:pPr>
              <w:pStyle w:val="ListParagraph"/>
              <w:numPr>
                <w:ilvl w:val="0"/>
                <w:numId w:val="11"/>
              </w:numPr>
              <w:ind w:left="393"/>
              <w:rPr>
                <w:rFonts w:ascii="Times New Roman" w:eastAsia="Times New Roman" w:hAnsi="Times New Roman"/>
                <w:b w:val="0"/>
                <w:bCs w:val="0"/>
              </w:rPr>
            </w:pPr>
            <w:r w:rsidRPr="00E973CA">
              <w:rPr>
                <w:b w:val="0"/>
                <w:bCs w:val="0"/>
              </w:rPr>
              <w:t>Complete list of monitoring indicators, including those from the SPP/APR, fiscal, and additional lead agency selected results and compliance indicators</w:t>
            </w:r>
          </w:p>
        </w:tc>
        <w:tc>
          <w:tcPr>
            <w:tcW w:w="1260" w:type="dxa"/>
          </w:tcPr>
          <w:p w14:paraId="1CF5B137"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89C4042"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3D59DD13"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3B82E51D"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279C60C1" w14:textId="77777777" w:rsidR="00E973CA" w:rsidRDefault="00E973CA" w:rsidP="00CD637D">
            <w:pPr>
              <w:cnfStyle w:val="000000100000" w:firstRow="0" w:lastRow="0" w:firstColumn="0" w:lastColumn="0" w:oddVBand="0" w:evenVBand="0" w:oddHBand="1" w:evenHBand="0" w:firstRowFirstColumn="0" w:firstRowLastColumn="0" w:lastRowFirstColumn="0" w:lastRowLastColumn="0"/>
            </w:pPr>
          </w:p>
        </w:tc>
      </w:tr>
      <w:tr w:rsidR="00E973CA" w14:paraId="22EAD8E1"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55FBF913" w14:textId="3D761ACB" w:rsidR="00E973CA" w:rsidRPr="00E973CA" w:rsidRDefault="00E973CA" w:rsidP="00C74058">
            <w:pPr>
              <w:pStyle w:val="ListParagraph"/>
              <w:numPr>
                <w:ilvl w:val="0"/>
                <w:numId w:val="11"/>
              </w:numPr>
              <w:ind w:left="393"/>
              <w:rPr>
                <w:rFonts w:ascii="Times New Roman" w:eastAsia="Times New Roman" w:hAnsi="Times New Roman"/>
              </w:rPr>
            </w:pPr>
            <w:r w:rsidRPr="00E973CA">
              <w:rPr>
                <w:b w:val="0"/>
                <w:bCs w:val="0"/>
              </w:rPr>
              <w:t>Process and timelines for revising the list of indicators, including how stakeholders are involved</w:t>
            </w:r>
          </w:p>
        </w:tc>
        <w:tc>
          <w:tcPr>
            <w:tcW w:w="1260" w:type="dxa"/>
          </w:tcPr>
          <w:p w14:paraId="3E8F3561" w14:textId="77777777" w:rsidR="00E973CA" w:rsidRDefault="00E973CA"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16FF9E29" w14:textId="77777777" w:rsidR="00E973CA" w:rsidRDefault="00E973CA"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67634F27" w14:textId="77777777" w:rsidR="00E973CA" w:rsidRDefault="00E973CA"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67E07736" w14:textId="77777777" w:rsidR="00E973CA" w:rsidRDefault="00E973CA"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294A4FF9" w14:textId="77777777" w:rsidR="00E973CA" w:rsidRDefault="00E973CA" w:rsidP="00CD637D">
            <w:pPr>
              <w:cnfStyle w:val="000000000000" w:firstRow="0" w:lastRow="0" w:firstColumn="0" w:lastColumn="0" w:oddVBand="0" w:evenVBand="0" w:oddHBand="0" w:evenHBand="0" w:firstRowFirstColumn="0" w:firstRowLastColumn="0" w:lastRowFirstColumn="0" w:lastRowLastColumn="0"/>
            </w:pPr>
          </w:p>
        </w:tc>
      </w:tr>
      <w:tr w:rsidR="00E973CA" w14:paraId="36E1EE2E"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268EE5EA" w14:textId="4089077A" w:rsidR="00E973CA" w:rsidRPr="00E973CA" w:rsidRDefault="00E973CA" w:rsidP="00C74058">
            <w:pPr>
              <w:pStyle w:val="ListParagraph"/>
              <w:numPr>
                <w:ilvl w:val="0"/>
                <w:numId w:val="11"/>
              </w:numPr>
              <w:ind w:left="393"/>
              <w:rPr>
                <w:rFonts w:ascii="Times New Roman" w:eastAsia="Times New Roman" w:hAnsi="Times New Roman"/>
                <w:b w:val="0"/>
                <w:bCs w:val="0"/>
              </w:rPr>
            </w:pPr>
            <w:r w:rsidRPr="00E973CA">
              <w:rPr>
                <w:b w:val="0"/>
                <w:bCs w:val="0"/>
              </w:rPr>
              <w:t>Complete list of the data elements needed to monitor the list of indicators</w:t>
            </w:r>
          </w:p>
        </w:tc>
        <w:tc>
          <w:tcPr>
            <w:tcW w:w="1260" w:type="dxa"/>
          </w:tcPr>
          <w:p w14:paraId="531701FF"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4B4721F"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098AEAFA"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316538E3" w14:textId="77777777" w:rsidR="00E973CA" w:rsidRDefault="00E973CA"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13441B8F" w14:textId="77777777" w:rsidR="00E973CA" w:rsidRDefault="00E973CA" w:rsidP="00CD637D">
            <w:pPr>
              <w:cnfStyle w:val="000000100000" w:firstRow="0" w:lastRow="0" w:firstColumn="0" w:lastColumn="0" w:oddVBand="0" w:evenVBand="0" w:oddHBand="1" w:evenHBand="0" w:firstRowFirstColumn="0" w:firstRowLastColumn="0" w:lastRowFirstColumn="0" w:lastRowLastColumn="0"/>
            </w:pPr>
          </w:p>
        </w:tc>
      </w:tr>
    </w:tbl>
    <w:p w14:paraId="223EBEF4" w14:textId="77777777" w:rsidR="001E347F" w:rsidRPr="001E347F" w:rsidRDefault="001E347F" w:rsidP="001E347F"/>
    <w:p w14:paraId="7162231C" w14:textId="17BC475C" w:rsidR="001E347F" w:rsidRDefault="001E347F" w:rsidP="00A94309">
      <w:pPr>
        <w:pStyle w:val="Heading2"/>
      </w:pPr>
      <w:r w:rsidRPr="001E347F">
        <w:lastRenderedPageBreak/>
        <w:t>B. Monitoring methods and data collection</w:t>
      </w:r>
    </w:p>
    <w:tbl>
      <w:tblPr>
        <w:tblStyle w:val="PlainTable4"/>
        <w:tblW w:w="14400" w:type="dxa"/>
        <w:tblLayout w:type="fixed"/>
        <w:tblLook w:val="04A0" w:firstRow="1" w:lastRow="0" w:firstColumn="1" w:lastColumn="0" w:noHBand="0" w:noVBand="1"/>
      </w:tblPr>
      <w:tblGrid>
        <w:gridCol w:w="4585"/>
        <w:gridCol w:w="1260"/>
        <w:gridCol w:w="1800"/>
        <w:gridCol w:w="1260"/>
        <w:gridCol w:w="2520"/>
        <w:gridCol w:w="2975"/>
      </w:tblGrid>
      <w:tr w:rsidR="00BE0009" w14:paraId="00E1851E" w14:textId="77777777" w:rsidTr="00CD63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vAlign w:val="bottom"/>
          </w:tcPr>
          <w:p w14:paraId="713BF3DD" w14:textId="77777777" w:rsidR="00BE0009" w:rsidRDefault="00BE0009" w:rsidP="00CD637D">
            <w:r>
              <w:t>Indicator</w:t>
            </w:r>
          </w:p>
        </w:tc>
        <w:tc>
          <w:tcPr>
            <w:tcW w:w="1260" w:type="dxa"/>
            <w:vAlign w:val="bottom"/>
          </w:tcPr>
          <w:p w14:paraId="2407595A"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Included</w:t>
            </w:r>
          </w:p>
        </w:tc>
        <w:tc>
          <w:tcPr>
            <w:tcW w:w="1800" w:type="dxa"/>
            <w:vAlign w:val="bottom"/>
          </w:tcPr>
          <w:p w14:paraId="48FBAA09"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Under Development/ Needs Revision</w:t>
            </w:r>
          </w:p>
        </w:tc>
        <w:tc>
          <w:tcPr>
            <w:tcW w:w="1260" w:type="dxa"/>
            <w:vAlign w:val="bottom"/>
          </w:tcPr>
          <w:p w14:paraId="79B6FB06"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Not Included</w:t>
            </w:r>
          </w:p>
        </w:tc>
        <w:tc>
          <w:tcPr>
            <w:tcW w:w="2520" w:type="dxa"/>
            <w:vAlign w:val="bottom"/>
          </w:tcPr>
          <w:p w14:paraId="7BC91AA0" w14:textId="77777777" w:rsidR="00BE0009" w:rsidRDefault="00BE0009" w:rsidP="00CD637D">
            <w:pPr>
              <w:cnfStyle w:val="100000000000" w:firstRow="1" w:lastRow="0" w:firstColumn="0" w:lastColumn="0" w:oddVBand="0" w:evenVBand="0" w:oddHBand="0" w:evenHBand="0" w:firstRowFirstColumn="0" w:firstRowLastColumn="0" w:lastRowFirstColumn="0" w:lastRowLastColumn="0"/>
            </w:pPr>
            <w:r>
              <w:t>Location of Evidence</w:t>
            </w:r>
          </w:p>
        </w:tc>
        <w:tc>
          <w:tcPr>
            <w:tcW w:w="2975" w:type="dxa"/>
            <w:vAlign w:val="bottom"/>
          </w:tcPr>
          <w:p w14:paraId="6D0F594B" w14:textId="77777777" w:rsidR="00BE0009" w:rsidRDefault="00BE0009" w:rsidP="00CD637D">
            <w:pPr>
              <w:cnfStyle w:val="100000000000" w:firstRow="1" w:lastRow="0" w:firstColumn="0" w:lastColumn="0" w:oddVBand="0" w:evenVBand="0" w:oddHBand="0" w:evenHBand="0" w:firstRowFirstColumn="0" w:firstRowLastColumn="0" w:lastRowFirstColumn="0" w:lastRowLastColumn="0"/>
            </w:pPr>
            <w:r>
              <w:t>Notes</w:t>
            </w:r>
          </w:p>
        </w:tc>
      </w:tr>
      <w:tr w:rsidR="00BE0009" w14:paraId="6D71E923"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66BC6E8B" w14:textId="053C2F0B" w:rsidR="00BE0009" w:rsidRPr="00BE0009" w:rsidRDefault="00BE0009" w:rsidP="00C74058">
            <w:pPr>
              <w:pStyle w:val="ListParagraph"/>
              <w:numPr>
                <w:ilvl w:val="0"/>
                <w:numId w:val="12"/>
              </w:numPr>
              <w:ind w:left="393"/>
              <w:rPr>
                <w:b w:val="0"/>
                <w:bCs w:val="0"/>
              </w:rPr>
            </w:pPr>
            <w:r w:rsidRPr="00BE0009">
              <w:rPr>
                <w:b w:val="0"/>
                <w:bCs w:val="0"/>
              </w:rPr>
              <w:t>Process for scheduling EIS providers (through focus priorities, by cycle</w:t>
            </w:r>
            <w:r w:rsidR="00D62FEE">
              <w:rPr>
                <w:b w:val="0"/>
                <w:bCs w:val="0"/>
              </w:rPr>
              <w:t xml:space="preserve">, </w:t>
            </w:r>
            <w:r w:rsidRPr="00BE0009">
              <w:rPr>
                <w:b w:val="0"/>
                <w:bCs w:val="0"/>
              </w:rPr>
              <w:t>from dispute resolution data, risk assessment) for monitoring</w:t>
            </w:r>
          </w:p>
        </w:tc>
        <w:tc>
          <w:tcPr>
            <w:tcW w:w="1260" w:type="dxa"/>
          </w:tcPr>
          <w:p w14:paraId="65E9AF80"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50FEA11C"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53778051"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2A8298C4"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6F2B5BE9"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BE0009" w14:paraId="4871AF45"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4609C858" w14:textId="609FBA75" w:rsidR="00BE0009" w:rsidRPr="00BE0009" w:rsidRDefault="00BE0009" w:rsidP="00C74058">
            <w:pPr>
              <w:pStyle w:val="ListParagraph"/>
              <w:numPr>
                <w:ilvl w:val="0"/>
                <w:numId w:val="12"/>
              </w:numPr>
              <w:ind w:left="393"/>
              <w:rPr>
                <w:b w:val="0"/>
                <w:bCs w:val="0"/>
              </w:rPr>
            </w:pPr>
            <w:r w:rsidRPr="00BE0009">
              <w:rPr>
                <w:b w:val="0"/>
                <w:bCs w:val="0"/>
              </w:rPr>
              <w:t>Strategies used to minimize bias in data collection and how they are implemented (for example, diversity of data collectors, clear standards for coding decisions, or training for consistent use of standards)</w:t>
            </w:r>
          </w:p>
        </w:tc>
        <w:tc>
          <w:tcPr>
            <w:tcW w:w="1260" w:type="dxa"/>
          </w:tcPr>
          <w:p w14:paraId="0057AFB7"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EFCA77E"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7DB26676"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4011B55A"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02671A89" w14:textId="77777777" w:rsidR="00BE0009" w:rsidRDefault="00BE0009" w:rsidP="00CD637D">
            <w:pPr>
              <w:cnfStyle w:val="000000000000" w:firstRow="0" w:lastRow="0" w:firstColumn="0" w:lastColumn="0" w:oddVBand="0" w:evenVBand="0" w:oddHBand="0" w:evenHBand="0" w:firstRowFirstColumn="0" w:firstRowLastColumn="0" w:lastRowFirstColumn="0" w:lastRowLastColumn="0"/>
            </w:pPr>
          </w:p>
        </w:tc>
      </w:tr>
      <w:tr w:rsidR="00BE0009" w14:paraId="53834DC6"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4C5DB812" w14:textId="5770186D" w:rsidR="00BE0009" w:rsidRPr="00BE0009" w:rsidRDefault="00BE0009" w:rsidP="00C74058">
            <w:pPr>
              <w:pStyle w:val="ListParagraph"/>
              <w:numPr>
                <w:ilvl w:val="0"/>
                <w:numId w:val="12"/>
              </w:numPr>
              <w:ind w:left="393"/>
              <w:rPr>
                <w:b w:val="0"/>
                <w:bCs w:val="0"/>
              </w:rPr>
            </w:pPr>
            <w:r w:rsidRPr="00BE0009">
              <w:rPr>
                <w:b w:val="0"/>
                <w:bCs w:val="0"/>
              </w:rPr>
              <w:t>How stakeholders inform the selection of tools used to collect data on each monitoring indicators, including data elements and standards for performance</w:t>
            </w:r>
          </w:p>
        </w:tc>
        <w:tc>
          <w:tcPr>
            <w:tcW w:w="1260" w:type="dxa"/>
          </w:tcPr>
          <w:p w14:paraId="426B5864"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B2AC39B"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229ECB88"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40F2D90D"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3F7DADDA"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BE0009" w14:paraId="083DFEF2"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11656696" w14:textId="5800570B" w:rsidR="00BE0009" w:rsidRPr="00BE0009" w:rsidRDefault="00BE0009" w:rsidP="00C74058">
            <w:pPr>
              <w:pStyle w:val="ListParagraph"/>
              <w:numPr>
                <w:ilvl w:val="0"/>
                <w:numId w:val="12"/>
              </w:numPr>
              <w:ind w:left="393"/>
              <w:rPr>
                <w:b w:val="0"/>
                <w:bCs w:val="0"/>
              </w:rPr>
            </w:pPr>
            <w:r w:rsidRPr="00BE0009">
              <w:rPr>
                <w:b w:val="0"/>
                <w:bCs w:val="0"/>
              </w:rPr>
              <w:t>Methods for collecting the data (for example, data system, self-assessment, interviews, family and provider stories, observation, record review), and how they are used</w:t>
            </w:r>
          </w:p>
        </w:tc>
        <w:tc>
          <w:tcPr>
            <w:tcW w:w="1260" w:type="dxa"/>
          </w:tcPr>
          <w:p w14:paraId="7A1D54D7"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524CBFD4"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65680E71"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63FEEA80"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45772E74" w14:textId="77777777" w:rsidR="00BE0009" w:rsidRDefault="00BE0009" w:rsidP="00CD637D">
            <w:pPr>
              <w:cnfStyle w:val="000000000000" w:firstRow="0" w:lastRow="0" w:firstColumn="0" w:lastColumn="0" w:oddVBand="0" w:evenVBand="0" w:oddHBand="0" w:evenHBand="0" w:firstRowFirstColumn="0" w:firstRowLastColumn="0" w:lastRowFirstColumn="0" w:lastRowLastColumn="0"/>
            </w:pPr>
          </w:p>
        </w:tc>
      </w:tr>
      <w:tr w:rsidR="00BE0009" w14:paraId="5CE704FA"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76DEA0F6" w14:textId="7D4049CC" w:rsidR="00BE0009" w:rsidRPr="00E973CA" w:rsidRDefault="00BE0009" w:rsidP="00C74058">
            <w:pPr>
              <w:pStyle w:val="ListParagraph"/>
              <w:numPr>
                <w:ilvl w:val="0"/>
                <w:numId w:val="12"/>
              </w:numPr>
              <w:ind w:left="393"/>
            </w:pPr>
            <w:r w:rsidRPr="00BE0009">
              <w:rPr>
                <w:b w:val="0"/>
                <w:bCs w:val="0"/>
              </w:rPr>
              <w:t>List of the tools including the criteria for rating each item during monitoring</w:t>
            </w:r>
          </w:p>
        </w:tc>
        <w:tc>
          <w:tcPr>
            <w:tcW w:w="1260" w:type="dxa"/>
          </w:tcPr>
          <w:p w14:paraId="55D1F554"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72BD6A02"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6798CE67"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6C333309"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0339D683"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BE0009" w14:paraId="7B6BD238"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3FB28BBD" w14:textId="3F39ADAE" w:rsidR="00BE0009" w:rsidRPr="00E973CA" w:rsidRDefault="00BE0009" w:rsidP="00C74058">
            <w:pPr>
              <w:pStyle w:val="ListParagraph"/>
              <w:numPr>
                <w:ilvl w:val="0"/>
                <w:numId w:val="12"/>
              </w:numPr>
              <w:ind w:left="393"/>
            </w:pPr>
            <w:r w:rsidRPr="00BE0009">
              <w:rPr>
                <w:b w:val="0"/>
                <w:bCs w:val="0"/>
              </w:rPr>
              <w:t>Timelines for data collection</w:t>
            </w:r>
          </w:p>
        </w:tc>
        <w:tc>
          <w:tcPr>
            <w:tcW w:w="1260" w:type="dxa"/>
          </w:tcPr>
          <w:p w14:paraId="3FA79EE9"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1C8834E7"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06236BE"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42DAF309"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64AA7C34" w14:textId="77777777" w:rsidR="00BE0009" w:rsidRDefault="00BE0009" w:rsidP="00CD637D">
            <w:pPr>
              <w:cnfStyle w:val="000000000000" w:firstRow="0" w:lastRow="0" w:firstColumn="0" w:lastColumn="0" w:oddVBand="0" w:evenVBand="0" w:oddHBand="0" w:evenHBand="0" w:firstRowFirstColumn="0" w:firstRowLastColumn="0" w:lastRowFirstColumn="0" w:lastRowLastColumn="0"/>
            </w:pPr>
          </w:p>
        </w:tc>
      </w:tr>
    </w:tbl>
    <w:p w14:paraId="2D0A5A1B" w14:textId="77777777" w:rsidR="001E347F" w:rsidRPr="001E347F" w:rsidRDefault="001E347F" w:rsidP="001E347F"/>
    <w:p w14:paraId="5CE9E567" w14:textId="012F94CE" w:rsidR="001E347F" w:rsidRDefault="001E347F" w:rsidP="00A94309">
      <w:pPr>
        <w:pStyle w:val="Heading2"/>
      </w:pPr>
      <w:r w:rsidRPr="001E347F">
        <w:t>C. Data analysis, making conclusions regarding results and compliance</w:t>
      </w:r>
    </w:p>
    <w:tbl>
      <w:tblPr>
        <w:tblStyle w:val="PlainTable4"/>
        <w:tblW w:w="14400" w:type="dxa"/>
        <w:tblLayout w:type="fixed"/>
        <w:tblLook w:val="04A0" w:firstRow="1" w:lastRow="0" w:firstColumn="1" w:lastColumn="0" w:noHBand="0" w:noVBand="1"/>
      </w:tblPr>
      <w:tblGrid>
        <w:gridCol w:w="4585"/>
        <w:gridCol w:w="1260"/>
        <w:gridCol w:w="1800"/>
        <w:gridCol w:w="1260"/>
        <w:gridCol w:w="2520"/>
        <w:gridCol w:w="2975"/>
      </w:tblGrid>
      <w:tr w:rsidR="00BE0009" w14:paraId="12F216D5" w14:textId="77777777" w:rsidTr="00CD63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vAlign w:val="bottom"/>
          </w:tcPr>
          <w:p w14:paraId="6F4B8D01" w14:textId="77777777" w:rsidR="00BE0009" w:rsidRDefault="00BE0009" w:rsidP="00CD637D">
            <w:r>
              <w:t>Indicator</w:t>
            </w:r>
          </w:p>
        </w:tc>
        <w:tc>
          <w:tcPr>
            <w:tcW w:w="1260" w:type="dxa"/>
            <w:vAlign w:val="bottom"/>
          </w:tcPr>
          <w:p w14:paraId="406D44AB"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Included</w:t>
            </w:r>
          </w:p>
        </w:tc>
        <w:tc>
          <w:tcPr>
            <w:tcW w:w="1800" w:type="dxa"/>
            <w:vAlign w:val="bottom"/>
          </w:tcPr>
          <w:p w14:paraId="3AF01DC7"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Under Development/ Needs Revision</w:t>
            </w:r>
          </w:p>
        </w:tc>
        <w:tc>
          <w:tcPr>
            <w:tcW w:w="1260" w:type="dxa"/>
            <w:vAlign w:val="bottom"/>
          </w:tcPr>
          <w:p w14:paraId="28B323FA"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Not Included</w:t>
            </w:r>
          </w:p>
        </w:tc>
        <w:tc>
          <w:tcPr>
            <w:tcW w:w="2520" w:type="dxa"/>
            <w:vAlign w:val="bottom"/>
          </w:tcPr>
          <w:p w14:paraId="7B77E8A3" w14:textId="77777777" w:rsidR="00BE0009" w:rsidRDefault="00BE0009" w:rsidP="00CD637D">
            <w:pPr>
              <w:cnfStyle w:val="100000000000" w:firstRow="1" w:lastRow="0" w:firstColumn="0" w:lastColumn="0" w:oddVBand="0" w:evenVBand="0" w:oddHBand="0" w:evenHBand="0" w:firstRowFirstColumn="0" w:firstRowLastColumn="0" w:lastRowFirstColumn="0" w:lastRowLastColumn="0"/>
            </w:pPr>
            <w:r>
              <w:t>Location of Evidence</w:t>
            </w:r>
          </w:p>
        </w:tc>
        <w:tc>
          <w:tcPr>
            <w:tcW w:w="2975" w:type="dxa"/>
            <w:vAlign w:val="bottom"/>
          </w:tcPr>
          <w:p w14:paraId="4224A59C" w14:textId="77777777" w:rsidR="00BE0009" w:rsidRDefault="00BE0009" w:rsidP="00CD637D">
            <w:pPr>
              <w:cnfStyle w:val="100000000000" w:firstRow="1" w:lastRow="0" w:firstColumn="0" w:lastColumn="0" w:oddVBand="0" w:evenVBand="0" w:oddHBand="0" w:evenHBand="0" w:firstRowFirstColumn="0" w:firstRowLastColumn="0" w:lastRowFirstColumn="0" w:lastRowLastColumn="0"/>
            </w:pPr>
            <w:r>
              <w:t>Notes</w:t>
            </w:r>
          </w:p>
        </w:tc>
      </w:tr>
      <w:tr w:rsidR="00BE0009" w14:paraId="797594E4"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6C62B5F4" w14:textId="5A9C6B24" w:rsidR="00BE0009" w:rsidRPr="00416411" w:rsidRDefault="00416411" w:rsidP="00C74058">
            <w:pPr>
              <w:pStyle w:val="ListParagraph"/>
              <w:numPr>
                <w:ilvl w:val="0"/>
                <w:numId w:val="13"/>
              </w:numPr>
              <w:ind w:left="393"/>
              <w:rPr>
                <w:rFonts w:ascii="Menlo" w:eastAsia="Times New Roman" w:hAnsi="Menlo" w:cs="Menlo"/>
                <w:color w:val="D4D4D4"/>
                <w:sz w:val="18"/>
                <w:szCs w:val="18"/>
              </w:rPr>
            </w:pPr>
            <w:r w:rsidRPr="00416411">
              <w:rPr>
                <w:b w:val="0"/>
                <w:bCs w:val="0"/>
              </w:rPr>
              <w:t>Steps taken to minimize bias in analyses (for example, stakeholders review results, or results are verified with multiple data sources)</w:t>
            </w:r>
          </w:p>
        </w:tc>
        <w:tc>
          <w:tcPr>
            <w:tcW w:w="1260" w:type="dxa"/>
          </w:tcPr>
          <w:p w14:paraId="21EB43E9"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5998F545"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5C0637AC"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7592B8FE"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18CFDD9D"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BE0009" w14:paraId="67AAA01F"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2EDDEC42" w14:textId="00D5505F" w:rsidR="00BE0009" w:rsidRPr="00416411" w:rsidRDefault="00416411" w:rsidP="00C74058">
            <w:pPr>
              <w:pStyle w:val="ListParagraph"/>
              <w:numPr>
                <w:ilvl w:val="0"/>
                <w:numId w:val="13"/>
              </w:numPr>
              <w:ind w:left="393"/>
            </w:pPr>
            <w:r w:rsidRPr="00416411">
              <w:rPr>
                <w:b w:val="0"/>
                <w:bCs w:val="0"/>
              </w:rPr>
              <w:t xml:space="preserve">Process for using qualitative data (for example, interviews, </w:t>
            </w:r>
            <w:proofErr w:type="gramStart"/>
            <w:r w:rsidRPr="00416411">
              <w:rPr>
                <w:b w:val="0"/>
                <w:bCs w:val="0"/>
              </w:rPr>
              <w:t>family</w:t>
            </w:r>
            <w:proofErr w:type="gramEnd"/>
            <w:r w:rsidRPr="00416411">
              <w:rPr>
                <w:b w:val="0"/>
                <w:bCs w:val="0"/>
              </w:rPr>
              <w:t xml:space="preserve"> and provider stories) to contextualize lived experience</w:t>
            </w:r>
          </w:p>
        </w:tc>
        <w:tc>
          <w:tcPr>
            <w:tcW w:w="1260" w:type="dxa"/>
          </w:tcPr>
          <w:p w14:paraId="12BD7C84"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A5E93F2"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695E6308"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650A2BFB"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5246229C" w14:textId="77777777" w:rsidR="00BE0009" w:rsidRDefault="00BE0009" w:rsidP="00CD637D">
            <w:pPr>
              <w:cnfStyle w:val="000000000000" w:firstRow="0" w:lastRow="0" w:firstColumn="0" w:lastColumn="0" w:oddVBand="0" w:evenVBand="0" w:oddHBand="0" w:evenHBand="0" w:firstRowFirstColumn="0" w:firstRowLastColumn="0" w:lastRowFirstColumn="0" w:lastRowLastColumn="0"/>
            </w:pPr>
          </w:p>
        </w:tc>
      </w:tr>
      <w:tr w:rsidR="00BE0009" w14:paraId="2DC087BC"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17CDC338" w14:textId="4B2C27CA" w:rsidR="00BE0009" w:rsidRPr="00416411" w:rsidRDefault="00416411" w:rsidP="00C74058">
            <w:pPr>
              <w:pStyle w:val="ListParagraph"/>
              <w:numPr>
                <w:ilvl w:val="0"/>
                <w:numId w:val="13"/>
              </w:numPr>
              <w:ind w:left="393"/>
            </w:pPr>
            <w:r w:rsidRPr="00416411">
              <w:rPr>
                <w:b w:val="0"/>
                <w:bCs w:val="0"/>
              </w:rPr>
              <w:t>Process for disaggregating the data by individual and intersecting variables, including age, race, gender, disability, health disparities, community vulnerabilities and assets, family income, individual EIS providers</w:t>
            </w:r>
            <w:r w:rsidR="00984A72">
              <w:rPr>
                <w:b w:val="0"/>
                <w:bCs w:val="0"/>
              </w:rPr>
              <w:t xml:space="preserve"> or </w:t>
            </w:r>
            <w:r w:rsidRPr="00416411">
              <w:rPr>
                <w:b w:val="0"/>
                <w:bCs w:val="0"/>
              </w:rPr>
              <w:t>agencies, provider disciplines, and other data that can identify contributing factors impacting performance</w:t>
            </w:r>
          </w:p>
        </w:tc>
        <w:tc>
          <w:tcPr>
            <w:tcW w:w="1260" w:type="dxa"/>
          </w:tcPr>
          <w:p w14:paraId="4BC6FBC8"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BB60997"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019AA8D8"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254C28C8"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75C550FA"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416411" w14:paraId="7385C8B8"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72D8EB49" w14:textId="75444A03" w:rsidR="00416411" w:rsidRPr="00416411" w:rsidRDefault="00416411" w:rsidP="00C74058">
            <w:pPr>
              <w:pStyle w:val="ListParagraph"/>
              <w:numPr>
                <w:ilvl w:val="0"/>
                <w:numId w:val="13"/>
              </w:numPr>
              <w:ind w:left="393"/>
            </w:pPr>
            <w:r w:rsidRPr="00416411">
              <w:rPr>
                <w:b w:val="0"/>
                <w:bCs w:val="0"/>
              </w:rPr>
              <w:t>Timelines for analyses</w:t>
            </w:r>
          </w:p>
        </w:tc>
        <w:tc>
          <w:tcPr>
            <w:tcW w:w="1260" w:type="dxa"/>
          </w:tcPr>
          <w:p w14:paraId="06C73E0B"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24A3DC7A"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D4DFBCD"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73C1CC40"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6CC598DA" w14:textId="77777777" w:rsidR="00416411" w:rsidRDefault="00416411" w:rsidP="00CD637D">
            <w:pPr>
              <w:cnfStyle w:val="000000000000" w:firstRow="0" w:lastRow="0" w:firstColumn="0" w:lastColumn="0" w:oddVBand="0" w:evenVBand="0" w:oddHBand="0" w:evenHBand="0" w:firstRowFirstColumn="0" w:firstRowLastColumn="0" w:lastRowFirstColumn="0" w:lastRowLastColumn="0"/>
            </w:pPr>
          </w:p>
        </w:tc>
      </w:tr>
      <w:tr w:rsidR="00416411" w14:paraId="5373C098"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1667B095" w14:textId="555E3962" w:rsidR="00416411" w:rsidRPr="00416411" w:rsidRDefault="00416411" w:rsidP="00C74058">
            <w:pPr>
              <w:pStyle w:val="ListParagraph"/>
              <w:numPr>
                <w:ilvl w:val="0"/>
                <w:numId w:val="13"/>
              </w:numPr>
              <w:ind w:left="393"/>
              <w:rPr>
                <w:b w:val="0"/>
                <w:bCs w:val="0"/>
              </w:rPr>
            </w:pPr>
            <w:r w:rsidRPr="00416411">
              <w:rPr>
                <w:b w:val="0"/>
                <w:bCs w:val="0"/>
              </w:rPr>
              <w:lastRenderedPageBreak/>
              <w:t>Process for verifying the accuracy and quality of the data including how the lead agency engages experts to ensure that data are accurate and reliable, appropriate, and ready to use for continuous improvement</w:t>
            </w:r>
          </w:p>
        </w:tc>
        <w:tc>
          <w:tcPr>
            <w:tcW w:w="1260" w:type="dxa"/>
          </w:tcPr>
          <w:p w14:paraId="22EDF788"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E3DE71D"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47D7FAAF"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43B8D96D"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2579F9E0" w14:textId="77777777" w:rsidR="00416411" w:rsidRDefault="00416411" w:rsidP="00CD637D">
            <w:pPr>
              <w:cnfStyle w:val="000000100000" w:firstRow="0" w:lastRow="0" w:firstColumn="0" w:lastColumn="0" w:oddVBand="0" w:evenVBand="0" w:oddHBand="1" w:evenHBand="0" w:firstRowFirstColumn="0" w:firstRowLastColumn="0" w:lastRowFirstColumn="0" w:lastRowLastColumn="0"/>
            </w:pPr>
          </w:p>
        </w:tc>
      </w:tr>
      <w:tr w:rsidR="00416411" w14:paraId="39345DF9"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55E52869" w14:textId="4C2978F8" w:rsidR="00416411" w:rsidRPr="00416411" w:rsidRDefault="00416411" w:rsidP="00C74058">
            <w:pPr>
              <w:pStyle w:val="ListParagraph"/>
              <w:numPr>
                <w:ilvl w:val="0"/>
                <w:numId w:val="13"/>
              </w:numPr>
              <w:ind w:left="393"/>
              <w:rPr>
                <w:b w:val="0"/>
                <w:bCs w:val="0"/>
              </w:rPr>
            </w:pPr>
            <w:r w:rsidRPr="00416411">
              <w:rPr>
                <w:b w:val="0"/>
                <w:bCs w:val="0"/>
              </w:rPr>
              <w:t>Additional analyses needed for compliance and program improvement to close opportunity gaps and improve results for children and families</w:t>
            </w:r>
          </w:p>
        </w:tc>
        <w:tc>
          <w:tcPr>
            <w:tcW w:w="1260" w:type="dxa"/>
          </w:tcPr>
          <w:p w14:paraId="534C2F11"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2CB680BC"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707572CD"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64C21FC0"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0648FD91" w14:textId="77777777" w:rsidR="00416411" w:rsidRDefault="00416411" w:rsidP="00CD637D">
            <w:pPr>
              <w:cnfStyle w:val="000000000000" w:firstRow="0" w:lastRow="0" w:firstColumn="0" w:lastColumn="0" w:oddVBand="0" w:evenVBand="0" w:oddHBand="0" w:evenHBand="0" w:firstRowFirstColumn="0" w:firstRowLastColumn="0" w:lastRowFirstColumn="0" w:lastRowLastColumn="0"/>
            </w:pPr>
          </w:p>
        </w:tc>
      </w:tr>
      <w:tr w:rsidR="00416411" w14:paraId="040EE8F5"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3332D49C" w14:textId="2B989F7B" w:rsidR="00416411" w:rsidRPr="00416411" w:rsidRDefault="00416411" w:rsidP="00C74058">
            <w:pPr>
              <w:pStyle w:val="ListParagraph"/>
              <w:numPr>
                <w:ilvl w:val="0"/>
                <w:numId w:val="13"/>
              </w:numPr>
              <w:ind w:left="393"/>
              <w:rPr>
                <w:b w:val="0"/>
                <w:bCs w:val="0"/>
              </w:rPr>
            </w:pPr>
            <w:r w:rsidRPr="00416411">
              <w:rPr>
                <w:b w:val="0"/>
                <w:bCs w:val="0"/>
              </w:rPr>
              <w:t>Process for analyzing, interpreting, and making conclusions about noncompliance and results, the need for correction or improvement, and closing opportunity gaps</w:t>
            </w:r>
          </w:p>
        </w:tc>
        <w:tc>
          <w:tcPr>
            <w:tcW w:w="1260" w:type="dxa"/>
          </w:tcPr>
          <w:p w14:paraId="40132B8E"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A7AB9FB"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113DB265"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06F188DD"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7B1C344A" w14:textId="77777777" w:rsidR="00416411" w:rsidRDefault="00416411" w:rsidP="00CD637D">
            <w:pPr>
              <w:cnfStyle w:val="000000100000" w:firstRow="0" w:lastRow="0" w:firstColumn="0" w:lastColumn="0" w:oddVBand="0" w:evenVBand="0" w:oddHBand="1" w:evenHBand="0" w:firstRowFirstColumn="0" w:firstRowLastColumn="0" w:lastRowFirstColumn="0" w:lastRowLastColumn="0"/>
            </w:pPr>
          </w:p>
        </w:tc>
      </w:tr>
      <w:tr w:rsidR="00416411" w14:paraId="7529B683"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65E9D8F9" w14:textId="70B452D8" w:rsidR="00416411" w:rsidRPr="00416411" w:rsidRDefault="00416411" w:rsidP="00C74058">
            <w:pPr>
              <w:pStyle w:val="ListParagraph"/>
              <w:numPr>
                <w:ilvl w:val="0"/>
                <w:numId w:val="13"/>
              </w:numPr>
              <w:ind w:left="393"/>
              <w:rPr>
                <w:b w:val="0"/>
                <w:bCs w:val="0"/>
              </w:rPr>
            </w:pPr>
            <w:r w:rsidRPr="00416411">
              <w:rPr>
                <w:b w:val="0"/>
                <w:bCs w:val="0"/>
              </w:rPr>
              <w:t>Extent to which the lead agency engages stakeholders with relevant experiences to inform conclusions regarding equitable access to and provision of necessary services to achieve desired outcomes</w:t>
            </w:r>
          </w:p>
        </w:tc>
        <w:tc>
          <w:tcPr>
            <w:tcW w:w="1260" w:type="dxa"/>
          </w:tcPr>
          <w:p w14:paraId="5735AF1C"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18B992B"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237FD1DA"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79A259C1"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645A3ED7" w14:textId="77777777" w:rsidR="00416411" w:rsidRDefault="00416411" w:rsidP="00CD637D">
            <w:pPr>
              <w:cnfStyle w:val="000000000000" w:firstRow="0" w:lastRow="0" w:firstColumn="0" w:lastColumn="0" w:oddVBand="0" w:evenVBand="0" w:oddHBand="0" w:evenHBand="0" w:firstRowFirstColumn="0" w:firstRowLastColumn="0" w:lastRowFirstColumn="0" w:lastRowLastColumn="0"/>
            </w:pPr>
          </w:p>
        </w:tc>
      </w:tr>
      <w:tr w:rsidR="00416411" w14:paraId="164170D9"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1CC56659" w14:textId="77777777" w:rsidR="00416411" w:rsidRPr="00416411" w:rsidRDefault="00416411" w:rsidP="00C74058">
            <w:pPr>
              <w:pStyle w:val="ListParagraph"/>
              <w:numPr>
                <w:ilvl w:val="0"/>
                <w:numId w:val="13"/>
              </w:numPr>
              <w:ind w:left="393"/>
              <w:rPr>
                <w:b w:val="0"/>
                <w:bCs w:val="0"/>
              </w:rPr>
            </w:pPr>
            <w:r w:rsidRPr="00416411">
              <w:rPr>
                <w:b w:val="0"/>
                <w:bCs w:val="0"/>
              </w:rPr>
              <w:lastRenderedPageBreak/>
              <w:t xml:space="preserve">Procedures for identifying noncompliance, including at a minimum: </w:t>
            </w:r>
          </w:p>
          <w:p w14:paraId="5BF435C7" w14:textId="77777777" w:rsidR="00416411" w:rsidRPr="00416411" w:rsidRDefault="00416411" w:rsidP="00D40C82">
            <w:pPr>
              <w:pStyle w:val="ListParagraph"/>
              <w:numPr>
                <w:ilvl w:val="1"/>
                <w:numId w:val="17"/>
              </w:numPr>
              <w:rPr>
                <w:b w:val="0"/>
                <w:bCs w:val="0"/>
              </w:rPr>
            </w:pPr>
            <w:r w:rsidRPr="00416411">
              <w:rPr>
                <w:b w:val="0"/>
                <w:bCs w:val="0"/>
              </w:rPr>
              <w:t>Steps to identify noncompliance through the state's monitoring system</w:t>
            </w:r>
          </w:p>
          <w:p w14:paraId="42BFFE24" w14:textId="77777777" w:rsidR="00416411" w:rsidRPr="00416411" w:rsidRDefault="00416411" w:rsidP="00D40C82">
            <w:pPr>
              <w:pStyle w:val="ListParagraph"/>
              <w:numPr>
                <w:ilvl w:val="1"/>
                <w:numId w:val="17"/>
              </w:numPr>
              <w:rPr>
                <w:b w:val="0"/>
                <w:bCs w:val="0"/>
              </w:rPr>
            </w:pPr>
            <w:r w:rsidRPr="00416411">
              <w:rPr>
                <w:b w:val="0"/>
                <w:bCs w:val="0"/>
              </w:rPr>
              <w:t>Steps for identifying and verifying correction when and if using pre-finding correction</w:t>
            </w:r>
          </w:p>
          <w:p w14:paraId="274BDA97" w14:textId="1C9C7280" w:rsidR="00416411" w:rsidRPr="00416411" w:rsidRDefault="00416411" w:rsidP="00D40C82">
            <w:pPr>
              <w:pStyle w:val="ListParagraph"/>
              <w:numPr>
                <w:ilvl w:val="1"/>
                <w:numId w:val="17"/>
              </w:numPr>
              <w:rPr>
                <w:b w:val="0"/>
                <w:bCs w:val="0"/>
              </w:rPr>
            </w:pPr>
            <w:r w:rsidRPr="00416411">
              <w:rPr>
                <w:b w:val="0"/>
                <w:bCs w:val="0"/>
              </w:rPr>
              <w:t>Timelines for making a written finding of noncompliance and notifying the affected public agency of that finding</w:t>
            </w:r>
          </w:p>
        </w:tc>
        <w:tc>
          <w:tcPr>
            <w:tcW w:w="1260" w:type="dxa"/>
          </w:tcPr>
          <w:p w14:paraId="240DA8A7"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0BC152"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4D043889"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35F9C021" w14:textId="77777777" w:rsidR="00416411" w:rsidRDefault="00416411"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494C7C18" w14:textId="77777777" w:rsidR="00416411" w:rsidRDefault="00416411" w:rsidP="00CD637D">
            <w:pPr>
              <w:cnfStyle w:val="000000100000" w:firstRow="0" w:lastRow="0" w:firstColumn="0" w:lastColumn="0" w:oddVBand="0" w:evenVBand="0" w:oddHBand="1" w:evenHBand="0" w:firstRowFirstColumn="0" w:firstRowLastColumn="0" w:lastRowFirstColumn="0" w:lastRowLastColumn="0"/>
            </w:pPr>
          </w:p>
        </w:tc>
      </w:tr>
      <w:tr w:rsidR="00416411" w14:paraId="2608BBC0"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03CB2B73" w14:textId="78F44DE8" w:rsidR="00416411" w:rsidRPr="00416411" w:rsidRDefault="00416411" w:rsidP="00C74058">
            <w:pPr>
              <w:pStyle w:val="ListParagraph"/>
              <w:numPr>
                <w:ilvl w:val="0"/>
                <w:numId w:val="13"/>
              </w:numPr>
              <w:ind w:left="393"/>
              <w:rPr>
                <w:b w:val="0"/>
                <w:bCs w:val="0"/>
              </w:rPr>
            </w:pPr>
            <w:r w:rsidRPr="00416411">
              <w:rPr>
                <w:b w:val="0"/>
                <w:bCs w:val="0"/>
              </w:rPr>
              <w:t>Procedures for making and revising the criteria for determinations on local performance</w:t>
            </w:r>
          </w:p>
        </w:tc>
        <w:tc>
          <w:tcPr>
            <w:tcW w:w="1260" w:type="dxa"/>
          </w:tcPr>
          <w:p w14:paraId="244E8A82"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4246BC0"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4468C60"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118420CF" w14:textId="77777777" w:rsidR="00416411" w:rsidRDefault="00416411"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14EB6830" w14:textId="77777777" w:rsidR="00416411" w:rsidRDefault="00416411" w:rsidP="00CD637D">
            <w:pPr>
              <w:cnfStyle w:val="000000000000" w:firstRow="0" w:lastRow="0" w:firstColumn="0" w:lastColumn="0" w:oddVBand="0" w:evenVBand="0" w:oddHBand="0" w:evenHBand="0" w:firstRowFirstColumn="0" w:firstRowLastColumn="0" w:lastRowFirstColumn="0" w:lastRowLastColumn="0"/>
            </w:pPr>
          </w:p>
        </w:tc>
      </w:tr>
    </w:tbl>
    <w:p w14:paraId="196C51E5" w14:textId="77777777" w:rsidR="001E347F" w:rsidRPr="001E347F" w:rsidRDefault="001E347F" w:rsidP="001E347F"/>
    <w:p w14:paraId="1412808E" w14:textId="4E2411BC" w:rsidR="001E347F" w:rsidRDefault="001E347F" w:rsidP="00A94309">
      <w:pPr>
        <w:pStyle w:val="Heading2"/>
      </w:pPr>
      <w:r w:rsidRPr="008C5887">
        <w:lastRenderedPageBreak/>
        <w:t xml:space="preserve">D. Communication, use of data for improvement and correction, and sustaining improvement </w:t>
      </w:r>
    </w:p>
    <w:tbl>
      <w:tblPr>
        <w:tblStyle w:val="PlainTable4"/>
        <w:tblW w:w="14400" w:type="dxa"/>
        <w:tblLayout w:type="fixed"/>
        <w:tblLook w:val="04A0" w:firstRow="1" w:lastRow="0" w:firstColumn="1" w:lastColumn="0" w:noHBand="0" w:noVBand="1"/>
      </w:tblPr>
      <w:tblGrid>
        <w:gridCol w:w="4585"/>
        <w:gridCol w:w="1260"/>
        <w:gridCol w:w="1800"/>
        <w:gridCol w:w="1260"/>
        <w:gridCol w:w="2520"/>
        <w:gridCol w:w="2975"/>
      </w:tblGrid>
      <w:tr w:rsidR="00BE0009" w14:paraId="764421B0" w14:textId="77777777" w:rsidTr="00CD63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vAlign w:val="bottom"/>
          </w:tcPr>
          <w:p w14:paraId="3B1D277B" w14:textId="77777777" w:rsidR="00BE0009" w:rsidRDefault="00BE0009" w:rsidP="00CD637D">
            <w:r>
              <w:t>Indicator</w:t>
            </w:r>
          </w:p>
        </w:tc>
        <w:tc>
          <w:tcPr>
            <w:tcW w:w="1260" w:type="dxa"/>
            <w:vAlign w:val="bottom"/>
          </w:tcPr>
          <w:p w14:paraId="68806AE7"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Included</w:t>
            </w:r>
          </w:p>
        </w:tc>
        <w:tc>
          <w:tcPr>
            <w:tcW w:w="1800" w:type="dxa"/>
            <w:vAlign w:val="bottom"/>
          </w:tcPr>
          <w:p w14:paraId="21921C3A"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Under Development/ Needs Revision</w:t>
            </w:r>
          </w:p>
        </w:tc>
        <w:tc>
          <w:tcPr>
            <w:tcW w:w="1260" w:type="dxa"/>
            <w:vAlign w:val="bottom"/>
          </w:tcPr>
          <w:p w14:paraId="7D519DA8" w14:textId="77777777" w:rsidR="00BE0009" w:rsidRDefault="00BE0009" w:rsidP="00CD637D">
            <w:pPr>
              <w:jc w:val="center"/>
              <w:cnfStyle w:val="100000000000" w:firstRow="1" w:lastRow="0" w:firstColumn="0" w:lastColumn="0" w:oddVBand="0" w:evenVBand="0" w:oddHBand="0" w:evenHBand="0" w:firstRowFirstColumn="0" w:firstRowLastColumn="0" w:lastRowFirstColumn="0" w:lastRowLastColumn="0"/>
            </w:pPr>
            <w:r>
              <w:t>Not Included</w:t>
            </w:r>
          </w:p>
        </w:tc>
        <w:tc>
          <w:tcPr>
            <w:tcW w:w="2520" w:type="dxa"/>
            <w:vAlign w:val="bottom"/>
          </w:tcPr>
          <w:p w14:paraId="3F1A25E6" w14:textId="77777777" w:rsidR="00BE0009" w:rsidRDefault="00BE0009" w:rsidP="00CD637D">
            <w:pPr>
              <w:cnfStyle w:val="100000000000" w:firstRow="1" w:lastRow="0" w:firstColumn="0" w:lastColumn="0" w:oddVBand="0" w:evenVBand="0" w:oddHBand="0" w:evenHBand="0" w:firstRowFirstColumn="0" w:firstRowLastColumn="0" w:lastRowFirstColumn="0" w:lastRowLastColumn="0"/>
            </w:pPr>
            <w:r>
              <w:t>Location of Evidence</w:t>
            </w:r>
          </w:p>
        </w:tc>
        <w:tc>
          <w:tcPr>
            <w:tcW w:w="2975" w:type="dxa"/>
            <w:vAlign w:val="bottom"/>
          </w:tcPr>
          <w:p w14:paraId="692CC9BC" w14:textId="77777777" w:rsidR="00BE0009" w:rsidRDefault="00BE0009" w:rsidP="00CD637D">
            <w:pPr>
              <w:cnfStyle w:val="100000000000" w:firstRow="1" w:lastRow="0" w:firstColumn="0" w:lastColumn="0" w:oddVBand="0" w:evenVBand="0" w:oddHBand="0" w:evenHBand="0" w:firstRowFirstColumn="0" w:firstRowLastColumn="0" w:lastRowFirstColumn="0" w:lastRowLastColumn="0"/>
            </w:pPr>
            <w:r>
              <w:t>Notes</w:t>
            </w:r>
          </w:p>
        </w:tc>
      </w:tr>
      <w:tr w:rsidR="00BE0009" w14:paraId="4502874B"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2ECD4876" w14:textId="064919B7" w:rsidR="00BE0009" w:rsidRPr="003D0D67" w:rsidRDefault="003D0D67" w:rsidP="00C74058">
            <w:pPr>
              <w:pStyle w:val="ListParagraph"/>
              <w:numPr>
                <w:ilvl w:val="0"/>
                <w:numId w:val="16"/>
              </w:numPr>
              <w:ind w:left="393"/>
              <w:rPr>
                <w:b w:val="0"/>
                <w:bCs w:val="0"/>
              </w:rPr>
            </w:pPr>
            <w:r w:rsidRPr="003D0D67">
              <w:rPr>
                <w:b w:val="0"/>
                <w:bCs w:val="0"/>
              </w:rPr>
              <w:t>Methods used for public reporting of local performance to meet the 120-day timeline, including how the lead agency establishes a common language for data interpretation by the public</w:t>
            </w:r>
          </w:p>
        </w:tc>
        <w:tc>
          <w:tcPr>
            <w:tcW w:w="1260" w:type="dxa"/>
          </w:tcPr>
          <w:p w14:paraId="1461A386"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00CAF831"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05A01F3C"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6ADAF373"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6CBA6005"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BE0009" w14:paraId="5AEB9037"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0D0D1C3F" w14:textId="0F4F7544" w:rsidR="00BE0009" w:rsidRPr="003D0D67" w:rsidRDefault="003D0D67" w:rsidP="00C74058">
            <w:pPr>
              <w:pStyle w:val="ListParagraph"/>
              <w:numPr>
                <w:ilvl w:val="0"/>
                <w:numId w:val="16"/>
              </w:numPr>
              <w:ind w:left="393"/>
              <w:rPr>
                <w:b w:val="0"/>
                <w:bCs w:val="0"/>
              </w:rPr>
            </w:pPr>
            <w:r w:rsidRPr="003D0D67">
              <w:rPr>
                <w:b w:val="0"/>
                <w:bCs w:val="0"/>
              </w:rPr>
              <w:t>Description of the types of dissemination products with differentiated messaging to communicate conclusions considering level of detail, technical jargon, length, and format</w:t>
            </w:r>
          </w:p>
        </w:tc>
        <w:tc>
          <w:tcPr>
            <w:tcW w:w="1260" w:type="dxa"/>
          </w:tcPr>
          <w:p w14:paraId="4B0141C0"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0A444AAE"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78F1A636"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69825DE0" w14:textId="77777777" w:rsidR="00BE0009" w:rsidRDefault="00BE0009"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495848BE" w14:textId="77777777" w:rsidR="00BE0009" w:rsidRDefault="00BE0009" w:rsidP="00CD637D">
            <w:pPr>
              <w:cnfStyle w:val="000000000000" w:firstRow="0" w:lastRow="0" w:firstColumn="0" w:lastColumn="0" w:oddVBand="0" w:evenVBand="0" w:oddHBand="0" w:evenHBand="0" w:firstRowFirstColumn="0" w:firstRowLastColumn="0" w:lastRowFirstColumn="0" w:lastRowLastColumn="0"/>
            </w:pPr>
          </w:p>
        </w:tc>
      </w:tr>
      <w:tr w:rsidR="00BE0009" w14:paraId="5E21D77D"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1A087D1A" w14:textId="2A22452B" w:rsidR="00BE0009" w:rsidRPr="003D0D67" w:rsidRDefault="003D0D67" w:rsidP="00C74058">
            <w:pPr>
              <w:pStyle w:val="ListParagraph"/>
              <w:numPr>
                <w:ilvl w:val="0"/>
                <w:numId w:val="16"/>
              </w:numPr>
              <w:ind w:left="393"/>
              <w:rPr>
                <w:b w:val="0"/>
                <w:bCs w:val="0"/>
              </w:rPr>
            </w:pPr>
            <w:r w:rsidRPr="003D0D67">
              <w:rPr>
                <w:b w:val="0"/>
                <w:bCs w:val="0"/>
              </w:rPr>
              <w:t>Procedures, including timelines, for communicating conclusions (findings letter, monitoring report)</w:t>
            </w:r>
          </w:p>
        </w:tc>
        <w:tc>
          <w:tcPr>
            <w:tcW w:w="1260" w:type="dxa"/>
          </w:tcPr>
          <w:p w14:paraId="52B4103B"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60DF93B4"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7C324C49"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30A57BF0" w14:textId="77777777" w:rsidR="00BE0009" w:rsidRDefault="00BE0009"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579083EC" w14:textId="77777777" w:rsidR="00BE0009" w:rsidRDefault="00BE0009" w:rsidP="00CD637D">
            <w:pPr>
              <w:cnfStyle w:val="000000100000" w:firstRow="0" w:lastRow="0" w:firstColumn="0" w:lastColumn="0" w:oddVBand="0" w:evenVBand="0" w:oddHBand="1" w:evenHBand="0" w:firstRowFirstColumn="0" w:firstRowLastColumn="0" w:lastRowFirstColumn="0" w:lastRowLastColumn="0"/>
            </w:pPr>
          </w:p>
        </w:tc>
      </w:tr>
      <w:tr w:rsidR="003D0D67" w14:paraId="632A19B0"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70247682" w14:textId="038C1685" w:rsidR="003D0D67" w:rsidRPr="003D0D67" w:rsidRDefault="003D0D67" w:rsidP="00C74058">
            <w:pPr>
              <w:pStyle w:val="ListParagraph"/>
              <w:numPr>
                <w:ilvl w:val="0"/>
                <w:numId w:val="16"/>
              </w:numPr>
              <w:ind w:left="393"/>
              <w:rPr>
                <w:b w:val="0"/>
                <w:bCs w:val="0"/>
              </w:rPr>
            </w:pPr>
            <w:r w:rsidRPr="003D0D67">
              <w:rPr>
                <w:b w:val="0"/>
                <w:bCs w:val="0"/>
              </w:rPr>
              <w:t>Process for communicating next steps required related to correction of noncompliance and improvement</w:t>
            </w:r>
          </w:p>
        </w:tc>
        <w:tc>
          <w:tcPr>
            <w:tcW w:w="1260" w:type="dxa"/>
          </w:tcPr>
          <w:p w14:paraId="41E3510A"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48A8B131"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0AA2865C"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18093DEF"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3599AA61" w14:textId="77777777" w:rsidR="003D0D67" w:rsidRDefault="003D0D67" w:rsidP="00CD637D">
            <w:pPr>
              <w:cnfStyle w:val="000000000000" w:firstRow="0" w:lastRow="0" w:firstColumn="0" w:lastColumn="0" w:oddVBand="0" w:evenVBand="0" w:oddHBand="0" w:evenHBand="0" w:firstRowFirstColumn="0" w:firstRowLastColumn="0" w:lastRowFirstColumn="0" w:lastRowLastColumn="0"/>
            </w:pPr>
          </w:p>
        </w:tc>
      </w:tr>
      <w:tr w:rsidR="003D0D67" w14:paraId="43BFC1FE"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2A87B7BD" w14:textId="39794935" w:rsidR="003D0D67" w:rsidRPr="003D0D67" w:rsidRDefault="003D0D67" w:rsidP="00C74058">
            <w:pPr>
              <w:pStyle w:val="ListParagraph"/>
              <w:numPr>
                <w:ilvl w:val="0"/>
                <w:numId w:val="16"/>
              </w:numPr>
              <w:ind w:left="393"/>
              <w:rPr>
                <w:b w:val="0"/>
                <w:bCs w:val="0"/>
              </w:rPr>
            </w:pPr>
            <w:r w:rsidRPr="003D0D67">
              <w:rPr>
                <w:b w:val="0"/>
                <w:bCs w:val="0"/>
              </w:rPr>
              <w:t>Criteria for selecting subsequent data required to demonstrate correction/improvement, based on the frequency, level and extent of the noncompliance</w:t>
            </w:r>
          </w:p>
        </w:tc>
        <w:tc>
          <w:tcPr>
            <w:tcW w:w="1260" w:type="dxa"/>
          </w:tcPr>
          <w:p w14:paraId="33A084BC"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010E72E"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1381A31C"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6F5B2304"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165B32FD" w14:textId="77777777" w:rsidR="003D0D67" w:rsidRDefault="003D0D67" w:rsidP="00CD637D">
            <w:pPr>
              <w:cnfStyle w:val="000000100000" w:firstRow="0" w:lastRow="0" w:firstColumn="0" w:lastColumn="0" w:oddVBand="0" w:evenVBand="0" w:oddHBand="1" w:evenHBand="0" w:firstRowFirstColumn="0" w:firstRowLastColumn="0" w:lastRowFirstColumn="0" w:lastRowLastColumn="0"/>
            </w:pPr>
          </w:p>
        </w:tc>
      </w:tr>
      <w:tr w:rsidR="003D0D67" w14:paraId="6D9135A2"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074A7311" w14:textId="6B800BBF" w:rsidR="003D0D67" w:rsidRPr="003D0D67" w:rsidRDefault="003D0D67" w:rsidP="00C74058">
            <w:pPr>
              <w:pStyle w:val="ListParagraph"/>
              <w:numPr>
                <w:ilvl w:val="0"/>
                <w:numId w:val="16"/>
              </w:numPr>
              <w:ind w:left="393"/>
              <w:rPr>
                <w:b w:val="0"/>
                <w:bCs w:val="0"/>
              </w:rPr>
            </w:pPr>
            <w:r w:rsidRPr="003D0D67">
              <w:rPr>
                <w:b w:val="0"/>
                <w:bCs w:val="0"/>
              </w:rPr>
              <w:lastRenderedPageBreak/>
              <w:t>PD/TA process used to support and sustain improvement and compliance, and how PD/TA are tailored to EIS providers to increase their capacity in identifying factors contributing to performance issues</w:t>
            </w:r>
          </w:p>
        </w:tc>
        <w:tc>
          <w:tcPr>
            <w:tcW w:w="1260" w:type="dxa"/>
          </w:tcPr>
          <w:p w14:paraId="4E2D103E"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1D4F5CA"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51E60300"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000DEED2"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318F9D45" w14:textId="77777777" w:rsidR="003D0D67" w:rsidRDefault="003D0D67" w:rsidP="00CD637D">
            <w:pPr>
              <w:cnfStyle w:val="000000000000" w:firstRow="0" w:lastRow="0" w:firstColumn="0" w:lastColumn="0" w:oddVBand="0" w:evenVBand="0" w:oddHBand="0" w:evenHBand="0" w:firstRowFirstColumn="0" w:firstRowLastColumn="0" w:lastRowFirstColumn="0" w:lastRowLastColumn="0"/>
            </w:pPr>
          </w:p>
        </w:tc>
      </w:tr>
      <w:tr w:rsidR="003D0D67" w14:paraId="60168BD7"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5D02BB35" w14:textId="57EC671A" w:rsidR="003D0D67" w:rsidRPr="003D0D67" w:rsidRDefault="003D0D67" w:rsidP="00C74058">
            <w:pPr>
              <w:pStyle w:val="ListParagraph"/>
              <w:numPr>
                <w:ilvl w:val="0"/>
                <w:numId w:val="16"/>
              </w:numPr>
              <w:ind w:left="393"/>
              <w:rPr>
                <w:b w:val="0"/>
                <w:bCs w:val="0"/>
              </w:rPr>
            </w:pPr>
            <w:r w:rsidRPr="003D0D67">
              <w:rPr>
                <w:b w:val="0"/>
                <w:bCs w:val="0"/>
              </w:rPr>
              <w:t xml:space="preserve">State resources (for example, funding, people) allocated to the development and implementation of effective correction or improvement strategies, and how they are targeted to </w:t>
            </w:r>
            <w:r w:rsidR="00A738C6">
              <w:rPr>
                <w:b w:val="0"/>
                <w:bCs w:val="0"/>
              </w:rPr>
              <w:t>EIS providers</w:t>
            </w:r>
            <w:r w:rsidRPr="003D0D67">
              <w:rPr>
                <w:b w:val="0"/>
                <w:bCs w:val="0"/>
              </w:rPr>
              <w:t xml:space="preserve"> based on contributing factors, performance, and identified EIS provider and population needs</w:t>
            </w:r>
          </w:p>
        </w:tc>
        <w:tc>
          <w:tcPr>
            <w:tcW w:w="1260" w:type="dxa"/>
          </w:tcPr>
          <w:p w14:paraId="4CD4B7FF"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17A38004"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7672CCC7"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2D26D865"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464855F6" w14:textId="77777777" w:rsidR="003D0D67" w:rsidRDefault="003D0D67" w:rsidP="00CD637D">
            <w:pPr>
              <w:cnfStyle w:val="000000100000" w:firstRow="0" w:lastRow="0" w:firstColumn="0" w:lastColumn="0" w:oddVBand="0" w:evenVBand="0" w:oddHBand="1" w:evenHBand="0" w:firstRowFirstColumn="0" w:firstRowLastColumn="0" w:lastRowFirstColumn="0" w:lastRowLastColumn="0"/>
            </w:pPr>
          </w:p>
        </w:tc>
      </w:tr>
      <w:tr w:rsidR="003D0D67" w14:paraId="1F7F86B3"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6E7AA062" w14:textId="10B71FBE" w:rsidR="003D0D67" w:rsidRPr="003D0D67" w:rsidRDefault="003D0D67" w:rsidP="00C74058">
            <w:pPr>
              <w:pStyle w:val="ListParagraph"/>
              <w:numPr>
                <w:ilvl w:val="0"/>
                <w:numId w:val="16"/>
              </w:numPr>
              <w:ind w:left="393"/>
              <w:rPr>
                <w:b w:val="0"/>
                <w:bCs w:val="0"/>
              </w:rPr>
            </w:pPr>
            <w:r w:rsidRPr="003D0D67">
              <w:rPr>
                <w:b w:val="0"/>
                <w:bCs w:val="0"/>
              </w:rPr>
              <w:t>Process for reviewing, tracking, and documenting updated data (for example, amount and frequency), including need to review subsequent data until the EIS provider has reached 100%, to determine if the EIS provider is currently implementing IDEA requirements correctly</w:t>
            </w:r>
          </w:p>
        </w:tc>
        <w:tc>
          <w:tcPr>
            <w:tcW w:w="1260" w:type="dxa"/>
          </w:tcPr>
          <w:p w14:paraId="7167C443"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4E13780"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3F1AF866"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08B8452A"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20420326" w14:textId="77777777" w:rsidR="003D0D67" w:rsidRDefault="003D0D67" w:rsidP="00CD637D">
            <w:pPr>
              <w:cnfStyle w:val="000000000000" w:firstRow="0" w:lastRow="0" w:firstColumn="0" w:lastColumn="0" w:oddVBand="0" w:evenVBand="0" w:oddHBand="0" w:evenHBand="0" w:firstRowFirstColumn="0" w:firstRowLastColumn="0" w:lastRowFirstColumn="0" w:lastRowLastColumn="0"/>
            </w:pPr>
          </w:p>
        </w:tc>
      </w:tr>
      <w:tr w:rsidR="003D0D67" w14:paraId="61D6540E"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34427BA0" w14:textId="72D4A877" w:rsidR="003D0D67" w:rsidRPr="003D0D67" w:rsidRDefault="003D0D67" w:rsidP="00C74058">
            <w:pPr>
              <w:pStyle w:val="ListParagraph"/>
              <w:numPr>
                <w:ilvl w:val="0"/>
                <w:numId w:val="16"/>
              </w:numPr>
              <w:ind w:left="393"/>
              <w:rPr>
                <w:b w:val="0"/>
                <w:bCs w:val="0"/>
              </w:rPr>
            </w:pPr>
            <w:r w:rsidRPr="003D0D67">
              <w:rPr>
                <w:b w:val="0"/>
                <w:bCs w:val="0"/>
              </w:rPr>
              <w:t>Process for ensuring, tracking, and documenting that all individual instances of noncompliance are corrected</w:t>
            </w:r>
          </w:p>
        </w:tc>
        <w:tc>
          <w:tcPr>
            <w:tcW w:w="1260" w:type="dxa"/>
          </w:tcPr>
          <w:p w14:paraId="758D739A"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E98C9EA"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5686F04C"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11BD68BB"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2A678E99" w14:textId="77777777" w:rsidR="003D0D67" w:rsidRDefault="003D0D67" w:rsidP="00CD637D">
            <w:pPr>
              <w:cnfStyle w:val="000000100000" w:firstRow="0" w:lastRow="0" w:firstColumn="0" w:lastColumn="0" w:oddVBand="0" w:evenVBand="0" w:oddHBand="1" w:evenHBand="0" w:firstRowFirstColumn="0" w:firstRowLastColumn="0" w:lastRowFirstColumn="0" w:lastRowLastColumn="0"/>
            </w:pPr>
          </w:p>
        </w:tc>
      </w:tr>
      <w:tr w:rsidR="003D0D67" w14:paraId="0994618B"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62B2BBE0" w14:textId="61028D1A" w:rsidR="003D0D67" w:rsidRPr="003D0D67" w:rsidRDefault="003D0D67" w:rsidP="00C74058">
            <w:pPr>
              <w:pStyle w:val="ListParagraph"/>
              <w:numPr>
                <w:ilvl w:val="0"/>
                <w:numId w:val="16"/>
              </w:numPr>
              <w:ind w:left="393"/>
              <w:rPr>
                <w:b w:val="0"/>
                <w:bCs w:val="0"/>
              </w:rPr>
            </w:pPr>
            <w:r w:rsidRPr="003D0D67">
              <w:rPr>
                <w:b w:val="0"/>
                <w:bCs w:val="0"/>
              </w:rPr>
              <w:lastRenderedPageBreak/>
              <w:t>Process and timelines for communicating written verification of correction according to federal requirements</w:t>
            </w:r>
          </w:p>
        </w:tc>
        <w:tc>
          <w:tcPr>
            <w:tcW w:w="1260" w:type="dxa"/>
          </w:tcPr>
          <w:p w14:paraId="7DDE709D"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59933AFC"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004AAA72"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4B79832C"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0FAA0BD3" w14:textId="77777777" w:rsidR="003D0D67" w:rsidRDefault="003D0D67" w:rsidP="00CD637D">
            <w:pPr>
              <w:cnfStyle w:val="000000000000" w:firstRow="0" w:lastRow="0" w:firstColumn="0" w:lastColumn="0" w:oddVBand="0" w:evenVBand="0" w:oddHBand="0" w:evenHBand="0" w:firstRowFirstColumn="0" w:firstRowLastColumn="0" w:lastRowFirstColumn="0" w:lastRowLastColumn="0"/>
            </w:pPr>
          </w:p>
        </w:tc>
      </w:tr>
      <w:tr w:rsidR="003D0D67" w14:paraId="172B1152"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780CF245" w14:textId="0E1AA44B" w:rsidR="003D0D67" w:rsidRPr="003D0D67" w:rsidRDefault="003D0D67" w:rsidP="00C74058">
            <w:pPr>
              <w:pStyle w:val="ListParagraph"/>
              <w:numPr>
                <w:ilvl w:val="0"/>
                <w:numId w:val="16"/>
              </w:numPr>
              <w:ind w:left="393"/>
              <w:rPr>
                <w:b w:val="0"/>
                <w:bCs w:val="0"/>
              </w:rPr>
            </w:pPr>
            <w:r w:rsidRPr="003D0D67">
              <w:rPr>
                <w:b w:val="0"/>
                <w:bCs w:val="0"/>
              </w:rPr>
              <w:t>Varity of strategies (for example, TA, corrective action or improvement plans, IDEA determinations, or sanctions) used to facilitate correction of noncompliance and improve results</w:t>
            </w:r>
          </w:p>
        </w:tc>
        <w:tc>
          <w:tcPr>
            <w:tcW w:w="1260" w:type="dxa"/>
          </w:tcPr>
          <w:p w14:paraId="23B737E8"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6E8760E"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5F05C875"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7BE81461"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1162D250" w14:textId="77777777" w:rsidR="003D0D67" w:rsidRDefault="003D0D67" w:rsidP="00CD637D">
            <w:pPr>
              <w:cnfStyle w:val="000000100000" w:firstRow="0" w:lastRow="0" w:firstColumn="0" w:lastColumn="0" w:oddVBand="0" w:evenVBand="0" w:oddHBand="1" w:evenHBand="0" w:firstRowFirstColumn="0" w:firstRowLastColumn="0" w:lastRowFirstColumn="0" w:lastRowLastColumn="0"/>
            </w:pPr>
          </w:p>
        </w:tc>
      </w:tr>
      <w:tr w:rsidR="003D0D67" w14:paraId="18892BF9"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0564A95A" w14:textId="456EB74D" w:rsidR="003D0D67" w:rsidRPr="003D0D67" w:rsidRDefault="003D0D67" w:rsidP="00C74058">
            <w:pPr>
              <w:pStyle w:val="ListParagraph"/>
              <w:numPr>
                <w:ilvl w:val="0"/>
                <w:numId w:val="16"/>
              </w:numPr>
              <w:ind w:left="393"/>
              <w:rPr>
                <w:b w:val="0"/>
                <w:bCs w:val="0"/>
              </w:rPr>
            </w:pPr>
            <w:r w:rsidRPr="003D0D67">
              <w:rPr>
                <w:b w:val="0"/>
                <w:bCs w:val="0"/>
              </w:rPr>
              <w:t>Processes used to review statewide performance trends, including how stakeholders assist in identifying factors related to past and present inequities and gaps in services to inform necessary revisions in strategies, policies, procedures, and statewide PD/TA activities</w:t>
            </w:r>
          </w:p>
        </w:tc>
        <w:tc>
          <w:tcPr>
            <w:tcW w:w="1260" w:type="dxa"/>
          </w:tcPr>
          <w:p w14:paraId="01C1A7C2"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7D4D6A94"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1DFEBD4F"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50B14EBF"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3D26E76E" w14:textId="77777777" w:rsidR="003D0D67" w:rsidRDefault="003D0D67" w:rsidP="00CD637D">
            <w:pPr>
              <w:cnfStyle w:val="000000000000" w:firstRow="0" w:lastRow="0" w:firstColumn="0" w:lastColumn="0" w:oddVBand="0" w:evenVBand="0" w:oddHBand="0" w:evenHBand="0" w:firstRowFirstColumn="0" w:firstRowLastColumn="0" w:lastRowFirstColumn="0" w:lastRowLastColumn="0"/>
            </w:pPr>
          </w:p>
        </w:tc>
      </w:tr>
      <w:tr w:rsidR="003D0D67" w14:paraId="1F10840E" w14:textId="77777777" w:rsidTr="00CD63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5" w:type="dxa"/>
          </w:tcPr>
          <w:p w14:paraId="5EF2627D" w14:textId="2A9A3ABA" w:rsidR="003D0D67" w:rsidRPr="003D0D67" w:rsidRDefault="003D0D67" w:rsidP="00C74058">
            <w:pPr>
              <w:pStyle w:val="ListParagraph"/>
              <w:numPr>
                <w:ilvl w:val="0"/>
                <w:numId w:val="16"/>
              </w:numPr>
              <w:ind w:left="393"/>
              <w:rPr>
                <w:b w:val="0"/>
                <w:bCs w:val="0"/>
              </w:rPr>
            </w:pPr>
            <w:r w:rsidRPr="003D0D67">
              <w:rPr>
                <w:b w:val="0"/>
                <w:bCs w:val="0"/>
              </w:rPr>
              <w:t>Procedures, criteria, and timelines for making annual local determinations</w:t>
            </w:r>
          </w:p>
        </w:tc>
        <w:tc>
          <w:tcPr>
            <w:tcW w:w="1260" w:type="dxa"/>
          </w:tcPr>
          <w:p w14:paraId="13B941D6"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451F5BD9"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5F137B02"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520" w:type="dxa"/>
          </w:tcPr>
          <w:p w14:paraId="0962DA24" w14:textId="77777777" w:rsidR="003D0D67" w:rsidRDefault="003D0D67" w:rsidP="00CD637D">
            <w:pPr>
              <w:jc w:val="center"/>
              <w:cnfStyle w:val="000000100000" w:firstRow="0" w:lastRow="0" w:firstColumn="0" w:lastColumn="0" w:oddVBand="0" w:evenVBand="0" w:oddHBand="1" w:evenHBand="0" w:firstRowFirstColumn="0" w:firstRowLastColumn="0" w:lastRowFirstColumn="0" w:lastRowLastColumn="0"/>
            </w:pPr>
          </w:p>
        </w:tc>
        <w:tc>
          <w:tcPr>
            <w:tcW w:w="2975" w:type="dxa"/>
          </w:tcPr>
          <w:p w14:paraId="30574576" w14:textId="77777777" w:rsidR="003D0D67" w:rsidRDefault="003D0D67" w:rsidP="00CD637D">
            <w:pPr>
              <w:cnfStyle w:val="000000100000" w:firstRow="0" w:lastRow="0" w:firstColumn="0" w:lastColumn="0" w:oddVBand="0" w:evenVBand="0" w:oddHBand="1" w:evenHBand="0" w:firstRowFirstColumn="0" w:firstRowLastColumn="0" w:lastRowFirstColumn="0" w:lastRowLastColumn="0"/>
            </w:pPr>
          </w:p>
        </w:tc>
      </w:tr>
      <w:tr w:rsidR="003D0D67" w14:paraId="29D2DEDD" w14:textId="77777777" w:rsidTr="00CD637D">
        <w:trPr>
          <w:cantSplit/>
        </w:trPr>
        <w:tc>
          <w:tcPr>
            <w:cnfStyle w:val="001000000000" w:firstRow="0" w:lastRow="0" w:firstColumn="1" w:lastColumn="0" w:oddVBand="0" w:evenVBand="0" w:oddHBand="0" w:evenHBand="0" w:firstRowFirstColumn="0" w:firstRowLastColumn="0" w:lastRowFirstColumn="0" w:lastRowLastColumn="0"/>
            <w:tcW w:w="4585" w:type="dxa"/>
          </w:tcPr>
          <w:p w14:paraId="20896D7B" w14:textId="38CA73F1" w:rsidR="003D0D67" w:rsidRPr="003D0D67" w:rsidRDefault="003D0D67" w:rsidP="00C74058">
            <w:pPr>
              <w:pStyle w:val="ListParagraph"/>
              <w:numPr>
                <w:ilvl w:val="0"/>
                <w:numId w:val="16"/>
              </w:numPr>
              <w:ind w:left="393"/>
              <w:rPr>
                <w:b w:val="0"/>
                <w:bCs w:val="0"/>
              </w:rPr>
            </w:pPr>
            <w:r w:rsidRPr="003D0D67">
              <w:rPr>
                <w:b w:val="0"/>
                <w:bCs w:val="0"/>
              </w:rPr>
              <w:t>How continuous improvement strategies are aligned with existing early childhood and education initiatives whenever appropriate</w:t>
            </w:r>
          </w:p>
        </w:tc>
        <w:tc>
          <w:tcPr>
            <w:tcW w:w="1260" w:type="dxa"/>
          </w:tcPr>
          <w:p w14:paraId="5339D2B0"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C547CF5"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1260" w:type="dxa"/>
          </w:tcPr>
          <w:p w14:paraId="004AA6BD"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520" w:type="dxa"/>
          </w:tcPr>
          <w:p w14:paraId="4AEB4B25" w14:textId="77777777" w:rsidR="003D0D67" w:rsidRDefault="003D0D67" w:rsidP="00CD637D">
            <w:pPr>
              <w:jc w:val="center"/>
              <w:cnfStyle w:val="000000000000" w:firstRow="0" w:lastRow="0" w:firstColumn="0" w:lastColumn="0" w:oddVBand="0" w:evenVBand="0" w:oddHBand="0" w:evenHBand="0" w:firstRowFirstColumn="0" w:firstRowLastColumn="0" w:lastRowFirstColumn="0" w:lastRowLastColumn="0"/>
            </w:pPr>
          </w:p>
        </w:tc>
        <w:tc>
          <w:tcPr>
            <w:tcW w:w="2975" w:type="dxa"/>
          </w:tcPr>
          <w:p w14:paraId="3FAEA3E8" w14:textId="77777777" w:rsidR="003D0D67" w:rsidRDefault="003D0D67" w:rsidP="00CD637D">
            <w:pPr>
              <w:cnfStyle w:val="000000000000" w:firstRow="0" w:lastRow="0" w:firstColumn="0" w:lastColumn="0" w:oddVBand="0" w:evenVBand="0" w:oddHBand="0" w:evenHBand="0" w:firstRowFirstColumn="0" w:firstRowLastColumn="0" w:lastRowFirstColumn="0" w:lastRowLastColumn="0"/>
            </w:pPr>
          </w:p>
        </w:tc>
      </w:tr>
    </w:tbl>
    <w:p w14:paraId="3003A1BC" w14:textId="78BFED42" w:rsidR="00F717D1" w:rsidRPr="009452C7" w:rsidRDefault="00F717D1" w:rsidP="00C93748"/>
    <w:sectPr w:rsidR="00F717D1" w:rsidRPr="009452C7" w:rsidSect="000C14A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1451" w14:textId="77777777" w:rsidR="008110A1" w:rsidRDefault="008110A1" w:rsidP="00A53318">
      <w:r>
        <w:separator/>
      </w:r>
    </w:p>
  </w:endnote>
  <w:endnote w:type="continuationSeparator" w:id="0">
    <w:p w14:paraId="603DF78A" w14:textId="77777777" w:rsidR="008110A1" w:rsidRDefault="008110A1"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C4B1" w14:textId="6CD2D63C" w:rsidR="00EB31BC" w:rsidRPr="00BE3BA4" w:rsidRDefault="008765A1" w:rsidP="000C14A1">
    <w:pPr>
      <w:tabs>
        <w:tab w:val="right" w:pos="14400"/>
      </w:tabs>
      <w:rPr>
        <w:i/>
      </w:rPr>
    </w:pPr>
    <w:r w:rsidRPr="008765A1">
      <w:t>Part C General Supervision Monitoring Procedures Checklist</w:t>
    </w:r>
    <w:r w:rsidR="00EB31BC" w:rsidRPr="00BE3BA4">
      <w:rPr>
        <w:rFonts w:ascii="Times New Roman" w:hAnsi="Times New Roman"/>
      </w:rPr>
      <w:tab/>
    </w:r>
    <w:r w:rsidR="00EB31BC" w:rsidRPr="00BE3BA4">
      <w:rPr>
        <w:i/>
      </w:rPr>
      <w:fldChar w:fldCharType="begin"/>
    </w:r>
    <w:r w:rsidR="00EB31BC" w:rsidRPr="00BE3BA4">
      <w:instrText xml:space="preserve"> PAGE </w:instrText>
    </w:r>
    <w:r w:rsidR="00EB31BC" w:rsidRPr="00BE3BA4">
      <w:rPr>
        <w:i/>
      </w:rPr>
      <w:fldChar w:fldCharType="separate"/>
    </w:r>
    <w:r w:rsidR="00EB31BC" w:rsidRPr="00BE3BA4">
      <w:t>1</w:t>
    </w:r>
    <w:r w:rsidR="00EB31BC" w:rsidRPr="00BE3BA4">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0144" w14:textId="77777777" w:rsidR="008110A1" w:rsidRDefault="008110A1" w:rsidP="00A53318">
      <w:r>
        <w:separator/>
      </w:r>
    </w:p>
  </w:footnote>
  <w:footnote w:type="continuationSeparator" w:id="0">
    <w:p w14:paraId="1C0E7BCB" w14:textId="77777777" w:rsidR="008110A1" w:rsidRDefault="008110A1"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624"/>
    <w:multiLevelType w:val="hybridMultilevel"/>
    <w:tmpl w:val="447809D0"/>
    <w:lvl w:ilvl="0" w:tplc="FFFFFFFF">
      <w:start w:val="1"/>
      <w:numFmt w:val="decimal"/>
      <w:lvlText w:val="%1."/>
      <w:lvlJc w:val="left"/>
      <w:pPr>
        <w:ind w:left="720" w:hanging="360"/>
      </w:pPr>
      <w:rPr>
        <w:rFonts w:ascii="Arial" w:hAnsi="Arial" w:cs="Arial" w:hint="default"/>
        <w:b/>
        <w:bCs/>
        <w:color w:val="000000" w:themeColor="text1"/>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B15E3"/>
    <w:multiLevelType w:val="hybridMultilevel"/>
    <w:tmpl w:val="CAACB742"/>
    <w:lvl w:ilvl="0" w:tplc="FFFFFFFF">
      <w:start w:val="1"/>
      <w:numFmt w:val="decimal"/>
      <w:lvlText w:val="%1."/>
      <w:lvlJc w:val="left"/>
      <w:pPr>
        <w:ind w:left="720" w:hanging="360"/>
      </w:pPr>
      <w:rPr>
        <w:rFonts w:ascii="Arial" w:hAnsi="Arial" w:cs="Arial" w:hint="default"/>
        <w:b/>
        <w:bCs/>
        <w:color w:val="000000" w:themeColor="text1"/>
        <w:sz w:val="22"/>
        <w:szCs w:val="22"/>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04E3D"/>
    <w:multiLevelType w:val="hybridMultilevel"/>
    <w:tmpl w:val="906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18F9"/>
    <w:multiLevelType w:val="hybridMultilevel"/>
    <w:tmpl w:val="638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100FB"/>
    <w:multiLevelType w:val="hybridMultilevel"/>
    <w:tmpl w:val="021ADC00"/>
    <w:lvl w:ilvl="0" w:tplc="745A0418">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447E"/>
    <w:multiLevelType w:val="hybridMultilevel"/>
    <w:tmpl w:val="9AE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D94"/>
    <w:multiLevelType w:val="hybridMultilevel"/>
    <w:tmpl w:val="60AC42A8"/>
    <w:lvl w:ilvl="0" w:tplc="A42832FC">
      <w:numFmt w:val="bullet"/>
      <w:pStyle w:val="ListDoesntLookLike"/>
      <w:lvlText w:val="–"/>
      <w:lvlJc w:val="left"/>
      <w:pPr>
        <w:ind w:left="1170" w:hanging="720"/>
      </w:pPr>
      <w:rPr>
        <w:rFonts w:ascii="Arial" w:hAnsi="Arial" w:hint="default"/>
        <w:b/>
        <w:i w:val="0"/>
        <w:color w:val="D8661A"/>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2C57992"/>
    <w:multiLevelType w:val="hybridMultilevel"/>
    <w:tmpl w:val="8D0C6964"/>
    <w:lvl w:ilvl="0" w:tplc="8CDA0CAA">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640B"/>
    <w:multiLevelType w:val="hybridMultilevel"/>
    <w:tmpl w:val="D53CD9D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443CF"/>
    <w:multiLevelType w:val="multilevel"/>
    <w:tmpl w:val="3A1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B60A9"/>
    <w:multiLevelType w:val="hybridMultilevel"/>
    <w:tmpl w:val="3DC06D36"/>
    <w:lvl w:ilvl="0" w:tplc="04090015">
      <w:start w:val="1"/>
      <w:numFmt w:val="upperLetter"/>
      <w:lvlText w:val="%1."/>
      <w:lvlJc w:val="left"/>
      <w:pPr>
        <w:ind w:left="720" w:hanging="360"/>
      </w:pPr>
      <w:rPr>
        <w:rFonts w:hint="default"/>
        <w:b/>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E5196"/>
    <w:multiLevelType w:val="multilevel"/>
    <w:tmpl w:val="015A4FB2"/>
    <w:styleLink w:val="CurrentList1"/>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21186D"/>
    <w:multiLevelType w:val="hybridMultilevel"/>
    <w:tmpl w:val="9170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60DA7"/>
    <w:multiLevelType w:val="hybridMultilevel"/>
    <w:tmpl w:val="447809D0"/>
    <w:lvl w:ilvl="0" w:tplc="B5309C5A">
      <w:start w:val="1"/>
      <w:numFmt w:val="decimal"/>
      <w:lvlText w:val="%1."/>
      <w:lvlJc w:val="left"/>
      <w:pPr>
        <w:ind w:left="720" w:hanging="360"/>
      </w:pPr>
      <w:rPr>
        <w:rFonts w:ascii="Arial" w:hAnsi="Arial" w:cs="Arial" w:hint="default"/>
        <w:b/>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1255BF"/>
    <w:multiLevelType w:val="hybridMultilevel"/>
    <w:tmpl w:val="6AA490EC"/>
    <w:lvl w:ilvl="0" w:tplc="3746FA6C">
      <w:start w:val="1"/>
      <w:numFmt w:val="upperLetter"/>
      <w:lvlText w:val="%1."/>
      <w:lvlJc w:val="left"/>
      <w:pPr>
        <w:ind w:left="720" w:hanging="360"/>
      </w:pPr>
      <w:rPr>
        <w:rFonts w:ascii="Arial" w:eastAsiaTheme="minorEastAsia"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60223"/>
    <w:multiLevelType w:val="hybridMultilevel"/>
    <w:tmpl w:val="447809D0"/>
    <w:lvl w:ilvl="0" w:tplc="FFFFFFFF">
      <w:start w:val="1"/>
      <w:numFmt w:val="decimal"/>
      <w:lvlText w:val="%1."/>
      <w:lvlJc w:val="left"/>
      <w:pPr>
        <w:ind w:left="720" w:hanging="360"/>
      </w:pPr>
      <w:rPr>
        <w:rFonts w:ascii="Arial" w:hAnsi="Arial" w:cs="Arial" w:hint="default"/>
        <w:b/>
        <w:bCs/>
        <w:color w:val="000000" w:themeColor="text1"/>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AF1358"/>
    <w:multiLevelType w:val="hybridMultilevel"/>
    <w:tmpl w:val="7EB0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C578B"/>
    <w:multiLevelType w:val="hybridMultilevel"/>
    <w:tmpl w:val="8A3EE686"/>
    <w:lvl w:ilvl="0" w:tplc="5406BA5E">
      <w:numFmt w:val="bullet"/>
      <w:pStyle w:val="ListLooksLike"/>
      <w:lvlText w:val="+"/>
      <w:lvlJc w:val="left"/>
      <w:pPr>
        <w:ind w:left="1260" w:hanging="720"/>
      </w:pPr>
      <w:rPr>
        <w:rFonts w:ascii="Arial" w:hAnsi="Arial" w:hint="default"/>
        <w:b/>
        <w:i w:val="0"/>
        <w:color w:val="2DAA4C"/>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6AA1964"/>
    <w:multiLevelType w:val="hybridMultilevel"/>
    <w:tmpl w:val="746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8"/>
  </w:num>
  <w:num w:numId="5">
    <w:abstractNumId w:val="18"/>
  </w:num>
  <w:num w:numId="6">
    <w:abstractNumId w:val="3"/>
  </w:num>
  <w:num w:numId="7">
    <w:abstractNumId w:val="16"/>
  </w:num>
  <w:num w:numId="8">
    <w:abstractNumId w:val="12"/>
  </w:num>
  <w:num w:numId="9">
    <w:abstractNumId w:val="14"/>
  </w:num>
  <w:num w:numId="10">
    <w:abstractNumId w:val="5"/>
  </w:num>
  <w:num w:numId="11">
    <w:abstractNumId w:val="4"/>
  </w:num>
  <w:num w:numId="12">
    <w:abstractNumId w:val="13"/>
  </w:num>
  <w:num w:numId="13">
    <w:abstractNumId w:val="15"/>
  </w:num>
  <w:num w:numId="14">
    <w:abstractNumId w:val="10"/>
  </w:num>
  <w:num w:numId="15">
    <w:abstractNumId w:val="11"/>
  </w:num>
  <w:num w:numId="16">
    <w:abstractNumId w:val="0"/>
  </w:num>
  <w:num w:numId="17">
    <w:abstractNumId w:val="1"/>
  </w:num>
  <w:num w:numId="18">
    <w:abstractNumId w:val="2"/>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0B6D"/>
    <w:rsid w:val="00001957"/>
    <w:rsid w:val="00002FC5"/>
    <w:rsid w:val="00003000"/>
    <w:rsid w:val="0000319F"/>
    <w:rsid w:val="0000345E"/>
    <w:rsid w:val="0000430B"/>
    <w:rsid w:val="00006942"/>
    <w:rsid w:val="00007DA8"/>
    <w:rsid w:val="00010847"/>
    <w:rsid w:val="00010E1E"/>
    <w:rsid w:val="00013DED"/>
    <w:rsid w:val="0001486C"/>
    <w:rsid w:val="00015402"/>
    <w:rsid w:val="00016F88"/>
    <w:rsid w:val="0001702D"/>
    <w:rsid w:val="0002147E"/>
    <w:rsid w:val="000216E3"/>
    <w:rsid w:val="00022151"/>
    <w:rsid w:val="00022F9C"/>
    <w:rsid w:val="00023C1D"/>
    <w:rsid w:val="00025682"/>
    <w:rsid w:val="0002625E"/>
    <w:rsid w:val="00031673"/>
    <w:rsid w:val="00031EA1"/>
    <w:rsid w:val="00032783"/>
    <w:rsid w:val="0003357D"/>
    <w:rsid w:val="000341AD"/>
    <w:rsid w:val="00035238"/>
    <w:rsid w:val="00036A8E"/>
    <w:rsid w:val="000403A0"/>
    <w:rsid w:val="00047550"/>
    <w:rsid w:val="00050A57"/>
    <w:rsid w:val="000528A5"/>
    <w:rsid w:val="000530A9"/>
    <w:rsid w:val="000531CA"/>
    <w:rsid w:val="00053822"/>
    <w:rsid w:val="00053ED0"/>
    <w:rsid w:val="00055037"/>
    <w:rsid w:val="0005579F"/>
    <w:rsid w:val="0005782C"/>
    <w:rsid w:val="00057D88"/>
    <w:rsid w:val="00057FA9"/>
    <w:rsid w:val="000615F9"/>
    <w:rsid w:val="00062530"/>
    <w:rsid w:val="00062CA4"/>
    <w:rsid w:val="0006368A"/>
    <w:rsid w:val="00064D62"/>
    <w:rsid w:val="00077F38"/>
    <w:rsid w:val="00077FC4"/>
    <w:rsid w:val="0008105A"/>
    <w:rsid w:val="00081A67"/>
    <w:rsid w:val="000823AE"/>
    <w:rsid w:val="000826D0"/>
    <w:rsid w:val="0008280B"/>
    <w:rsid w:val="00082D34"/>
    <w:rsid w:val="000847E8"/>
    <w:rsid w:val="00084E44"/>
    <w:rsid w:val="000855CA"/>
    <w:rsid w:val="00085608"/>
    <w:rsid w:val="00086484"/>
    <w:rsid w:val="00087A7F"/>
    <w:rsid w:val="00090800"/>
    <w:rsid w:val="00091082"/>
    <w:rsid w:val="00092510"/>
    <w:rsid w:val="0009542D"/>
    <w:rsid w:val="00095AB3"/>
    <w:rsid w:val="00096360"/>
    <w:rsid w:val="00097ED8"/>
    <w:rsid w:val="000A10B1"/>
    <w:rsid w:val="000A21FD"/>
    <w:rsid w:val="000A3076"/>
    <w:rsid w:val="000A4560"/>
    <w:rsid w:val="000A4CA6"/>
    <w:rsid w:val="000A4ED2"/>
    <w:rsid w:val="000A5735"/>
    <w:rsid w:val="000B09E7"/>
    <w:rsid w:val="000B3968"/>
    <w:rsid w:val="000B4B0D"/>
    <w:rsid w:val="000B5F32"/>
    <w:rsid w:val="000B5FF9"/>
    <w:rsid w:val="000B66DF"/>
    <w:rsid w:val="000B6DCD"/>
    <w:rsid w:val="000C05A1"/>
    <w:rsid w:val="000C141B"/>
    <w:rsid w:val="000C14A1"/>
    <w:rsid w:val="000C179C"/>
    <w:rsid w:val="000C1A3B"/>
    <w:rsid w:val="000C2496"/>
    <w:rsid w:val="000C2E27"/>
    <w:rsid w:val="000C4711"/>
    <w:rsid w:val="000C4B88"/>
    <w:rsid w:val="000C5B13"/>
    <w:rsid w:val="000C6384"/>
    <w:rsid w:val="000D0128"/>
    <w:rsid w:val="000D19BF"/>
    <w:rsid w:val="000D2934"/>
    <w:rsid w:val="000D3C72"/>
    <w:rsid w:val="000D47B7"/>
    <w:rsid w:val="000D4AE1"/>
    <w:rsid w:val="000D5FCE"/>
    <w:rsid w:val="000D69DE"/>
    <w:rsid w:val="000D6C61"/>
    <w:rsid w:val="000E1D67"/>
    <w:rsid w:val="000E2C5D"/>
    <w:rsid w:val="000E4A88"/>
    <w:rsid w:val="000E5415"/>
    <w:rsid w:val="000E5545"/>
    <w:rsid w:val="000E7281"/>
    <w:rsid w:val="000F0B66"/>
    <w:rsid w:val="000F5DCB"/>
    <w:rsid w:val="000F6C45"/>
    <w:rsid w:val="0010101C"/>
    <w:rsid w:val="001033E1"/>
    <w:rsid w:val="0010416C"/>
    <w:rsid w:val="001041A5"/>
    <w:rsid w:val="001050EE"/>
    <w:rsid w:val="0011001D"/>
    <w:rsid w:val="001100B6"/>
    <w:rsid w:val="00110524"/>
    <w:rsid w:val="00111985"/>
    <w:rsid w:val="001119E6"/>
    <w:rsid w:val="00114E90"/>
    <w:rsid w:val="0011565C"/>
    <w:rsid w:val="00117FA3"/>
    <w:rsid w:val="00121318"/>
    <w:rsid w:val="001240B2"/>
    <w:rsid w:val="001253AD"/>
    <w:rsid w:val="00126A7F"/>
    <w:rsid w:val="00127902"/>
    <w:rsid w:val="0013379C"/>
    <w:rsid w:val="0013532B"/>
    <w:rsid w:val="00137B0A"/>
    <w:rsid w:val="001429E5"/>
    <w:rsid w:val="00144292"/>
    <w:rsid w:val="001442DE"/>
    <w:rsid w:val="0014578E"/>
    <w:rsid w:val="00146AF9"/>
    <w:rsid w:val="00146D90"/>
    <w:rsid w:val="001472A3"/>
    <w:rsid w:val="00150A40"/>
    <w:rsid w:val="00150C7D"/>
    <w:rsid w:val="0015142F"/>
    <w:rsid w:val="00151A9B"/>
    <w:rsid w:val="001540E5"/>
    <w:rsid w:val="00154B7E"/>
    <w:rsid w:val="001565D4"/>
    <w:rsid w:val="001568AF"/>
    <w:rsid w:val="00157A08"/>
    <w:rsid w:val="001610B0"/>
    <w:rsid w:val="00162B63"/>
    <w:rsid w:val="00163985"/>
    <w:rsid w:val="00166F40"/>
    <w:rsid w:val="00170839"/>
    <w:rsid w:val="00170841"/>
    <w:rsid w:val="0017114C"/>
    <w:rsid w:val="00171501"/>
    <w:rsid w:val="00171C8A"/>
    <w:rsid w:val="001750DB"/>
    <w:rsid w:val="001753D3"/>
    <w:rsid w:val="00177101"/>
    <w:rsid w:val="00177309"/>
    <w:rsid w:val="00182651"/>
    <w:rsid w:val="00185A1D"/>
    <w:rsid w:val="00187259"/>
    <w:rsid w:val="0019098A"/>
    <w:rsid w:val="0019177F"/>
    <w:rsid w:val="00192D1D"/>
    <w:rsid w:val="00194756"/>
    <w:rsid w:val="001949F9"/>
    <w:rsid w:val="001953B0"/>
    <w:rsid w:val="00195A68"/>
    <w:rsid w:val="00195B24"/>
    <w:rsid w:val="00196124"/>
    <w:rsid w:val="00197412"/>
    <w:rsid w:val="001A09C5"/>
    <w:rsid w:val="001A13F9"/>
    <w:rsid w:val="001A15C0"/>
    <w:rsid w:val="001A267E"/>
    <w:rsid w:val="001A5717"/>
    <w:rsid w:val="001A7653"/>
    <w:rsid w:val="001B047B"/>
    <w:rsid w:val="001B114E"/>
    <w:rsid w:val="001B4405"/>
    <w:rsid w:val="001B4941"/>
    <w:rsid w:val="001B5387"/>
    <w:rsid w:val="001B53B5"/>
    <w:rsid w:val="001B67A8"/>
    <w:rsid w:val="001B682C"/>
    <w:rsid w:val="001B6ACC"/>
    <w:rsid w:val="001B7EBC"/>
    <w:rsid w:val="001C2695"/>
    <w:rsid w:val="001C36A4"/>
    <w:rsid w:val="001C37B4"/>
    <w:rsid w:val="001D0466"/>
    <w:rsid w:val="001D08A7"/>
    <w:rsid w:val="001D0A1A"/>
    <w:rsid w:val="001D2A99"/>
    <w:rsid w:val="001D38BA"/>
    <w:rsid w:val="001D7BA7"/>
    <w:rsid w:val="001E0946"/>
    <w:rsid w:val="001E2A75"/>
    <w:rsid w:val="001E2D65"/>
    <w:rsid w:val="001E331C"/>
    <w:rsid w:val="001E347F"/>
    <w:rsid w:val="001E3FFA"/>
    <w:rsid w:val="001E467A"/>
    <w:rsid w:val="001E4B4A"/>
    <w:rsid w:val="001E77A1"/>
    <w:rsid w:val="001E7D44"/>
    <w:rsid w:val="001E7DB4"/>
    <w:rsid w:val="001F0C49"/>
    <w:rsid w:val="001F51CA"/>
    <w:rsid w:val="001F79F7"/>
    <w:rsid w:val="001F7FB1"/>
    <w:rsid w:val="00200539"/>
    <w:rsid w:val="00201364"/>
    <w:rsid w:val="002024BE"/>
    <w:rsid w:val="0020253F"/>
    <w:rsid w:val="002039CC"/>
    <w:rsid w:val="002062E7"/>
    <w:rsid w:val="002103AD"/>
    <w:rsid w:val="0021089D"/>
    <w:rsid w:val="002118B1"/>
    <w:rsid w:val="00212001"/>
    <w:rsid w:val="00212E60"/>
    <w:rsid w:val="00213533"/>
    <w:rsid w:val="00215F45"/>
    <w:rsid w:val="002165A7"/>
    <w:rsid w:val="002166AA"/>
    <w:rsid w:val="0021772F"/>
    <w:rsid w:val="00217C1E"/>
    <w:rsid w:val="00217D4F"/>
    <w:rsid w:val="00217FF9"/>
    <w:rsid w:val="00220E63"/>
    <w:rsid w:val="002213C5"/>
    <w:rsid w:val="00223B0C"/>
    <w:rsid w:val="002250CC"/>
    <w:rsid w:val="002255CD"/>
    <w:rsid w:val="00225ECF"/>
    <w:rsid w:val="00227827"/>
    <w:rsid w:val="00227BBD"/>
    <w:rsid w:val="00227C68"/>
    <w:rsid w:val="00230CC7"/>
    <w:rsid w:val="002317C4"/>
    <w:rsid w:val="00231C19"/>
    <w:rsid w:val="0023242F"/>
    <w:rsid w:val="0023352C"/>
    <w:rsid w:val="0023661D"/>
    <w:rsid w:val="00240838"/>
    <w:rsid w:val="00240FB9"/>
    <w:rsid w:val="002432DC"/>
    <w:rsid w:val="0024330D"/>
    <w:rsid w:val="00243E49"/>
    <w:rsid w:val="002443C7"/>
    <w:rsid w:val="00244FC3"/>
    <w:rsid w:val="0024614D"/>
    <w:rsid w:val="00246C03"/>
    <w:rsid w:val="00246C31"/>
    <w:rsid w:val="00247E92"/>
    <w:rsid w:val="00247FBF"/>
    <w:rsid w:val="002503E5"/>
    <w:rsid w:val="002536ED"/>
    <w:rsid w:val="0025726F"/>
    <w:rsid w:val="00262A4C"/>
    <w:rsid w:val="0026353E"/>
    <w:rsid w:val="00263B37"/>
    <w:rsid w:val="00264791"/>
    <w:rsid w:val="0026563A"/>
    <w:rsid w:val="0026577D"/>
    <w:rsid w:val="00266C60"/>
    <w:rsid w:val="00270444"/>
    <w:rsid w:val="00270B17"/>
    <w:rsid w:val="0027435F"/>
    <w:rsid w:val="00275D9D"/>
    <w:rsid w:val="00280D03"/>
    <w:rsid w:val="002811DE"/>
    <w:rsid w:val="002812E5"/>
    <w:rsid w:val="00286AA1"/>
    <w:rsid w:val="00287725"/>
    <w:rsid w:val="002907E9"/>
    <w:rsid w:val="002910EF"/>
    <w:rsid w:val="00291BFC"/>
    <w:rsid w:val="0029439D"/>
    <w:rsid w:val="00294565"/>
    <w:rsid w:val="0029471C"/>
    <w:rsid w:val="00296D8F"/>
    <w:rsid w:val="0029766B"/>
    <w:rsid w:val="002A0412"/>
    <w:rsid w:val="002A06D3"/>
    <w:rsid w:val="002A0B39"/>
    <w:rsid w:val="002A0D9F"/>
    <w:rsid w:val="002A19A3"/>
    <w:rsid w:val="002A2C5D"/>
    <w:rsid w:val="002A31AE"/>
    <w:rsid w:val="002A3230"/>
    <w:rsid w:val="002A42EF"/>
    <w:rsid w:val="002A4B5E"/>
    <w:rsid w:val="002A544F"/>
    <w:rsid w:val="002A5544"/>
    <w:rsid w:val="002A5D4C"/>
    <w:rsid w:val="002A65FB"/>
    <w:rsid w:val="002A7B8D"/>
    <w:rsid w:val="002B0D34"/>
    <w:rsid w:val="002B13CE"/>
    <w:rsid w:val="002B14F6"/>
    <w:rsid w:val="002B2925"/>
    <w:rsid w:val="002B3C53"/>
    <w:rsid w:val="002B436C"/>
    <w:rsid w:val="002B45C4"/>
    <w:rsid w:val="002B4CA1"/>
    <w:rsid w:val="002B503F"/>
    <w:rsid w:val="002B59A2"/>
    <w:rsid w:val="002B6A04"/>
    <w:rsid w:val="002B6C18"/>
    <w:rsid w:val="002C022A"/>
    <w:rsid w:val="002C1620"/>
    <w:rsid w:val="002C1D20"/>
    <w:rsid w:val="002C1E83"/>
    <w:rsid w:val="002C24B2"/>
    <w:rsid w:val="002C28C5"/>
    <w:rsid w:val="002C2BA7"/>
    <w:rsid w:val="002C455D"/>
    <w:rsid w:val="002C67B5"/>
    <w:rsid w:val="002D2080"/>
    <w:rsid w:val="002D2C67"/>
    <w:rsid w:val="002D51B6"/>
    <w:rsid w:val="002D6222"/>
    <w:rsid w:val="002E1037"/>
    <w:rsid w:val="002E1452"/>
    <w:rsid w:val="002F180F"/>
    <w:rsid w:val="002F32DE"/>
    <w:rsid w:val="002F3FD3"/>
    <w:rsid w:val="002F5142"/>
    <w:rsid w:val="002F7B25"/>
    <w:rsid w:val="00301697"/>
    <w:rsid w:val="00302A94"/>
    <w:rsid w:val="00306C5F"/>
    <w:rsid w:val="00310CDA"/>
    <w:rsid w:val="00310D15"/>
    <w:rsid w:val="003112BA"/>
    <w:rsid w:val="00320125"/>
    <w:rsid w:val="0032025E"/>
    <w:rsid w:val="0032045E"/>
    <w:rsid w:val="00321E40"/>
    <w:rsid w:val="0032288B"/>
    <w:rsid w:val="00323A13"/>
    <w:rsid w:val="0032466A"/>
    <w:rsid w:val="00324D22"/>
    <w:rsid w:val="003318B1"/>
    <w:rsid w:val="00332DFE"/>
    <w:rsid w:val="00334156"/>
    <w:rsid w:val="003349D3"/>
    <w:rsid w:val="0033720F"/>
    <w:rsid w:val="003406E6"/>
    <w:rsid w:val="00340CDF"/>
    <w:rsid w:val="003414EA"/>
    <w:rsid w:val="0034155D"/>
    <w:rsid w:val="00341CAF"/>
    <w:rsid w:val="00343C39"/>
    <w:rsid w:val="00344CFD"/>
    <w:rsid w:val="00344FB4"/>
    <w:rsid w:val="0034585F"/>
    <w:rsid w:val="0034612B"/>
    <w:rsid w:val="0035084E"/>
    <w:rsid w:val="00352550"/>
    <w:rsid w:val="003528F5"/>
    <w:rsid w:val="00352A4D"/>
    <w:rsid w:val="0035438A"/>
    <w:rsid w:val="003565F5"/>
    <w:rsid w:val="00356D9A"/>
    <w:rsid w:val="003576DB"/>
    <w:rsid w:val="00357AA8"/>
    <w:rsid w:val="0036061A"/>
    <w:rsid w:val="00362FEE"/>
    <w:rsid w:val="00363AF3"/>
    <w:rsid w:val="00365E5A"/>
    <w:rsid w:val="003671CB"/>
    <w:rsid w:val="00367F55"/>
    <w:rsid w:val="00370808"/>
    <w:rsid w:val="00370B0D"/>
    <w:rsid w:val="003713E9"/>
    <w:rsid w:val="0037258C"/>
    <w:rsid w:val="00372DBA"/>
    <w:rsid w:val="00372DD7"/>
    <w:rsid w:val="00373A71"/>
    <w:rsid w:val="00373D86"/>
    <w:rsid w:val="0037460C"/>
    <w:rsid w:val="00375BE8"/>
    <w:rsid w:val="00377630"/>
    <w:rsid w:val="00377DCF"/>
    <w:rsid w:val="00381643"/>
    <w:rsid w:val="003827EA"/>
    <w:rsid w:val="00382BF8"/>
    <w:rsid w:val="0038324A"/>
    <w:rsid w:val="003840E5"/>
    <w:rsid w:val="00384C30"/>
    <w:rsid w:val="0038656B"/>
    <w:rsid w:val="003865A3"/>
    <w:rsid w:val="0039078E"/>
    <w:rsid w:val="0039105A"/>
    <w:rsid w:val="003927B0"/>
    <w:rsid w:val="00392947"/>
    <w:rsid w:val="0039317C"/>
    <w:rsid w:val="00394DF3"/>
    <w:rsid w:val="00396FA8"/>
    <w:rsid w:val="003A09C1"/>
    <w:rsid w:val="003A165A"/>
    <w:rsid w:val="003A36C9"/>
    <w:rsid w:val="003A457F"/>
    <w:rsid w:val="003A5C08"/>
    <w:rsid w:val="003A6CEE"/>
    <w:rsid w:val="003B10E2"/>
    <w:rsid w:val="003B3377"/>
    <w:rsid w:val="003B3A53"/>
    <w:rsid w:val="003B411D"/>
    <w:rsid w:val="003B4687"/>
    <w:rsid w:val="003C03F7"/>
    <w:rsid w:val="003C0C3E"/>
    <w:rsid w:val="003C0EB3"/>
    <w:rsid w:val="003C0F16"/>
    <w:rsid w:val="003C11B3"/>
    <w:rsid w:val="003C181B"/>
    <w:rsid w:val="003C288A"/>
    <w:rsid w:val="003C31F1"/>
    <w:rsid w:val="003C6306"/>
    <w:rsid w:val="003C79E2"/>
    <w:rsid w:val="003D04EE"/>
    <w:rsid w:val="003D0D67"/>
    <w:rsid w:val="003D12A1"/>
    <w:rsid w:val="003D13A7"/>
    <w:rsid w:val="003D67AD"/>
    <w:rsid w:val="003E056F"/>
    <w:rsid w:val="003E104B"/>
    <w:rsid w:val="003E20D3"/>
    <w:rsid w:val="003E2B85"/>
    <w:rsid w:val="003E2C67"/>
    <w:rsid w:val="003E4502"/>
    <w:rsid w:val="003E5CC4"/>
    <w:rsid w:val="003E5E77"/>
    <w:rsid w:val="003F09EC"/>
    <w:rsid w:val="003F0E8B"/>
    <w:rsid w:val="003F2FA5"/>
    <w:rsid w:val="003F48A8"/>
    <w:rsid w:val="003F4BB1"/>
    <w:rsid w:val="003F56A3"/>
    <w:rsid w:val="003F5A05"/>
    <w:rsid w:val="003F62F4"/>
    <w:rsid w:val="004000D2"/>
    <w:rsid w:val="0040033F"/>
    <w:rsid w:val="00400EF8"/>
    <w:rsid w:val="0040283D"/>
    <w:rsid w:val="004039A5"/>
    <w:rsid w:val="00403A44"/>
    <w:rsid w:val="00404716"/>
    <w:rsid w:val="00404D5E"/>
    <w:rsid w:val="00405901"/>
    <w:rsid w:val="00405EB4"/>
    <w:rsid w:val="00406232"/>
    <w:rsid w:val="0040629C"/>
    <w:rsid w:val="00406DD6"/>
    <w:rsid w:val="0041018F"/>
    <w:rsid w:val="004114AE"/>
    <w:rsid w:val="00412426"/>
    <w:rsid w:val="00414613"/>
    <w:rsid w:val="00416411"/>
    <w:rsid w:val="00417B85"/>
    <w:rsid w:val="00424D71"/>
    <w:rsid w:val="00426730"/>
    <w:rsid w:val="0042793A"/>
    <w:rsid w:val="00431A09"/>
    <w:rsid w:val="004353B7"/>
    <w:rsid w:val="0043617B"/>
    <w:rsid w:val="0044115D"/>
    <w:rsid w:val="00442807"/>
    <w:rsid w:val="00443169"/>
    <w:rsid w:val="0044511A"/>
    <w:rsid w:val="00445742"/>
    <w:rsid w:val="004506C2"/>
    <w:rsid w:val="004520F0"/>
    <w:rsid w:val="004530F2"/>
    <w:rsid w:val="00453D37"/>
    <w:rsid w:val="0045406F"/>
    <w:rsid w:val="0045444A"/>
    <w:rsid w:val="00454AE6"/>
    <w:rsid w:val="004559D4"/>
    <w:rsid w:val="00455F0E"/>
    <w:rsid w:val="0045634A"/>
    <w:rsid w:val="00457008"/>
    <w:rsid w:val="00457349"/>
    <w:rsid w:val="0046174D"/>
    <w:rsid w:val="00461AF4"/>
    <w:rsid w:val="00462B71"/>
    <w:rsid w:val="00462CF6"/>
    <w:rsid w:val="0046326C"/>
    <w:rsid w:val="00463F65"/>
    <w:rsid w:val="00465B03"/>
    <w:rsid w:val="0046770B"/>
    <w:rsid w:val="004745DC"/>
    <w:rsid w:val="00475AD9"/>
    <w:rsid w:val="00475D02"/>
    <w:rsid w:val="00480C78"/>
    <w:rsid w:val="00480D48"/>
    <w:rsid w:val="00480FA1"/>
    <w:rsid w:val="00481AC5"/>
    <w:rsid w:val="0048262D"/>
    <w:rsid w:val="004827C1"/>
    <w:rsid w:val="00484861"/>
    <w:rsid w:val="0048739C"/>
    <w:rsid w:val="004879F3"/>
    <w:rsid w:val="0049071C"/>
    <w:rsid w:val="00490B81"/>
    <w:rsid w:val="00492602"/>
    <w:rsid w:val="00493A2E"/>
    <w:rsid w:val="004942DF"/>
    <w:rsid w:val="00496B89"/>
    <w:rsid w:val="00497A39"/>
    <w:rsid w:val="00497D20"/>
    <w:rsid w:val="004A1604"/>
    <w:rsid w:val="004A33AF"/>
    <w:rsid w:val="004A3CBD"/>
    <w:rsid w:val="004A42E5"/>
    <w:rsid w:val="004A4631"/>
    <w:rsid w:val="004A4D82"/>
    <w:rsid w:val="004A65BC"/>
    <w:rsid w:val="004A6C57"/>
    <w:rsid w:val="004B0DDA"/>
    <w:rsid w:val="004B0FF3"/>
    <w:rsid w:val="004B2B0C"/>
    <w:rsid w:val="004B7E90"/>
    <w:rsid w:val="004C010D"/>
    <w:rsid w:val="004C123F"/>
    <w:rsid w:val="004C1255"/>
    <w:rsid w:val="004C29C0"/>
    <w:rsid w:val="004C2D5E"/>
    <w:rsid w:val="004C38E9"/>
    <w:rsid w:val="004C4BC8"/>
    <w:rsid w:val="004C5B45"/>
    <w:rsid w:val="004C6E4F"/>
    <w:rsid w:val="004D1136"/>
    <w:rsid w:val="004D13C6"/>
    <w:rsid w:val="004D14BE"/>
    <w:rsid w:val="004D37CC"/>
    <w:rsid w:val="004D43E3"/>
    <w:rsid w:val="004D5371"/>
    <w:rsid w:val="004D6990"/>
    <w:rsid w:val="004D6E99"/>
    <w:rsid w:val="004D7ED6"/>
    <w:rsid w:val="004E094B"/>
    <w:rsid w:val="004E4E01"/>
    <w:rsid w:val="004E620F"/>
    <w:rsid w:val="004E7335"/>
    <w:rsid w:val="004E767B"/>
    <w:rsid w:val="004F073F"/>
    <w:rsid w:val="004F0C25"/>
    <w:rsid w:val="004F0F67"/>
    <w:rsid w:val="004F2A20"/>
    <w:rsid w:val="004F2C92"/>
    <w:rsid w:val="004F36E2"/>
    <w:rsid w:val="004F3771"/>
    <w:rsid w:val="004F4ABA"/>
    <w:rsid w:val="004F56DA"/>
    <w:rsid w:val="004F6647"/>
    <w:rsid w:val="004F7D17"/>
    <w:rsid w:val="005003DB"/>
    <w:rsid w:val="0050354A"/>
    <w:rsid w:val="005045FA"/>
    <w:rsid w:val="00504E71"/>
    <w:rsid w:val="00510485"/>
    <w:rsid w:val="00510FA1"/>
    <w:rsid w:val="00511356"/>
    <w:rsid w:val="005138EA"/>
    <w:rsid w:val="00514719"/>
    <w:rsid w:val="0051650B"/>
    <w:rsid w:val="00517053"/>
    <w:rsid w:val="00517381"/>
    <w:rsid w:val="00521557"/>
    <w:rsid w:val="00521CC8"/>
    <w:rsid w:val="00522A44"/>
    <w:rsid w:val="0052368E"/>
    <w:rsid w:val="00524B04"/>
    <w:rsid w:val="0052518E"/>
    <w:rsid w:val="00525794"/>
    <w:rsid w:val="00525DB3"/>
    <w:rsid w:val="00525FE4"/>
    <w:rsid w:val="0052642C"/>
    <w:rsid w:val="0052783E"/>
    <w:rsid w:val="005303F6"/>
    <w:rsid w:val="00533283"/>
    <w:rsid w:val="00533986"/>
    <w:rsid w:val="00533E63"/>
    <w:rsid w:val="00535CED"/>
    <w:rsid w:val="00536C9D"/>
    <w:rsid w:val="005405AC"/>
    <w:rsid w:val="005407E8"/>
    <w:rsid w:val="00540FA6"/>
    <w:rsid w:val="0054142E"/>
    <w:rsid w:val="005421BA"/>
    <w:rsid w:val="00542404"/>
    <w:rsid w:val="0054256B"/>
    <w:rsid w:val="005429B4"/>
    <w:rsid w:val="00544ECE"/>
    <w:rsid w:val="0055071F"/>
    <w:rsid w:val="00550D92"/>
    <w:rsid w:val="0055137F"/>
    <w:rsid w:val="00551D18"/>
    <w:rsid w:val="00551F70"/>
    <w:rsid w:val="005540F3"/>
    <w:rsid w:val="00554178"/>
    <w:rsid w:val="005546B7"/>
    <w:rsid w:val="00555FB0"/>
    <w:rsid w:val="005562F7"/>
    <w:rsid w:val="0055681D"/>
    <w:rsid w:val="00561E07"/>
    <w:rsid w:val="005631A2"/>
    <w:rsid w:val="005639A5"/>
    <w:rsid w:val="00564004"/>
    <w:rsid w:val="005644E4"/>
    <w:rsid w:val="0056738E"/>
    <w:rsid w:val="00570A8C"/>
    <w:rsid w:val="00570F18"/>
    <w:rsid w:val="005722DF"/>
    <w:rsid w:val="005728C2"/>
    <w:rsid w:val="005729C0"/>
    <w:rsid w:val="00573995"/>
    <w:rsid w:val="00577248"/>
    <w:rsid w:val="00577592"/>
    <w:rsid w:val="005806F0"/>
    <w:rsid w:val="00580A46"/>
    <w:rsid w:val="00581269"/>
    <w:rsid w:val="00581357"/>
    <w:rsid w:val="005814AF"/>
    <w:rsid w:val="00581FFB"/>
    <w:rsid w:val="0058211E"/>
    <w:rsid w:val="005832C6"/>
    <w:rsid w:val="00584197"/>
    <w:rsid w:val="00584529"/>
    <w:rsid w:val="00590F00"/>
    <w:rsid w:val="005913F2"/>
    <w:rsid w:val="0059279D"/>
    <w:rsid w:val="00592DA8"/>
    <w:rsid w:val="005937E7"/>
    <w:rsid w:val="00593806"/>
    <w:rsid w:val="0059575D"/>
    <w:rsid w:val="00596A80"/>
    <w:rsid w:val="00596D8E"/>
    <w:rsid w:val="00597615"/>
    <w:rsid w:val="005A059D"/>
    <w:rsid w:val="005A0A7E"/>
    <w:rsid w:val="005A1F15"/>
    <w:rsid w:val="005A2586"/>
    <w:rsid w:val="005A346E"/>
    <w:rsid w:val="005A34C7"/>
    <w:rsid w:val="005A4B9E"/>
    <w:rsid w:val="005A5452"/>
    <w:rsid w:val="005A5AE4"/>
    <w:rsid w:val="005A63D6"/>
    <w:rsid w:val="005A6AD1"/>
    <w:rsid w:val="005A781A"/>
    <w:rsid w:val="005B0968"/>
    <w:rsid w:val="005B0A89"/>
    <w:rsid w:val="005B0B27"/>
    <w:rsid w:val="005B18A1"/>
    <w:rsid w:val="005B35DD"/>
    <w:rsid w:val="005B73A3"/>
    <w:rsid w:val="005B785A"/>
    <w:rsid w:val="005C088D"/>
    <w:rsid w:val="005C1252"/>
    <w:rsid w:val="005C1C8A"/>
    <w:rsid w:val="005C3014"/>
    <w:rsid w:val="005C5323"/>
    <w:rsid w:val="005C6291"/>
    <w:rsid w:val="005C6627"/>
    <w:rsid w:val="005C74AF"/>
    <w:rsid w:val="005C77A9"/>
    <w:rsid w:val="005C77AB"/>
    <w:rsid w:val="005D0799"/>
    <w:rsid w:val="005D0DF6"/>
    <w:rsid w:val="005D1294"/>
    <w:rsid w:val="005D2960"/>
    <w:rsid w:val="005D320B"/>
    <w:rsid w:val="005D5486"/>
    <w:rsid w:val="005D5FF3"/>
    <w:rsid w:val="005D7033"/>
    <w:rsid w:val="005D7528"/>
    <w:rsid w:val="005E1B60"/>
    <w:rsid w:val="005E262B"/>
    <w:rsid w:val="005E2AC1"/>
    <w:rsid w:val="005E2FFD"/>
    <w:rsid w:val="005E42CD"/>
    <w:rsid w:val="005E4876"/>
    <w:rsid w:val="005E566C"/>
    <w:rsid w:val="005F302C"/>
    <w:rsid w:val="005F39E2"/>
    <w:rsid w:val="005F474C"/>
    <w:rsid w:val="005F5746"/>
    <w:rsid w:val="005F5E3F"/>
    <w:rsid w:val="005F63B9"/>
    <w:rsid w:val="006018A6"/>
    <w:rsid w:val="00604979"/>
    <w:rsid w:val="00604CC5"/>
    <w:rsid w:val="00605845"/>
    <w:rsid w:val="00606D1F"/>
    <w:rsid w:val="006076D5"/>
    <w:rsid w:val="00610C15"/>
    <w:rsid w:val="00612148"/>
    <w:rsid w:val="006136EE"/>
    <w:rsid w:val="00614B8D"/>
    <w:rsid w:val="00617616"/>
    <w:rsid w:val="00621B93"/>
    <w:rsid w:val="00622B03"/>
    <w:rsid w:val="00623018"/>
    <w:rsid w:val="00625F48"/>
    <w:rsid w:val="006276DD"/>
    <w:rsid w:val="006309BC"/>
    <w:rsid w:val="00631EF1"/>
    <w:rsid w:val="00631FBA"/>
    <w:rsid w:val="00633653"/>
    <w:rsid w:val="006342B3"/>
    <w:rsid w:val="00642B5F"/>
    <w:rsid w:val="00642E7D"/>
    <w:rsid w:val="00643309"/>
    <w:rsid w:val="006448B5"/>
    <w:rsid w:val="00645E0F"/>
    <w:rsid w:val="0064622C"/>
    <w:rsid w:val="00647959"/>
    <w:rsid w:val="006520F7"/>
    <w:rsid w:val="00652FFE"/>
    <w:rsid w:val="00653403"/>
    <w:rsid w:val="00654B5C"/>
    <w:rsid w:val="00656A66"/>
    <w:rsid w:val="00660C6B"/>
    <w:rsid w:val="006612F8"/>
    <w:rsid w:val="0066658B"/>
    <w:rsid w:val="0066727A"/>
    <w:rsid w:val="0066764F"/>
    <w:rsid w:val="006679AB"/>
    <w:rsid w:val="006679FD"/>
    <w:rsid w:val="00670A54"/>
    <w:rsid w:val="00670AAD"/>
    <w:rsid w:val="0067116E"/>
    <w:rsid w:val="00672492"/>
    <w:rsid w:val="0067294C"/>
    <w:rsid w:val="0067309F"/>
    <w:rsid w:val="00674440"/>
    <w:rsid w:val="00674A78"/>
    <w:rsid w:val="00676D62"/>
    <w:rsid w:val="00677391"/>
    <w:rsid w:val="006806F5"/>
    <w:rsid w:val="006818A2"/>
    <w:rsid w:val="00681C61"/>
    <w:rsid w:val="00681FF0"/>
    <w:rsid w:val="00682539"/>
    <w:rsid w:val="00683110"/>
    <w:rsid w:val="00683412"/>
    <w:rsid w:val="00684212"/>
    <w:rsid w:val="00684482"/>
    <w:rsid w:val="00685FB6"/>
    <w:rsid w:val="006914A1"/>
    <w:rsid w:val="00691E37"/>
    <w:rsid w:val="0069258D"/>
    <w:rsid w:val="00692BEA"/>
    <w:rsid w:val="00694858"/>
    <w:rsid w:val="006959F1"/>
    <w:rsid w:val="00696498"/>
    <w:rsid w:val="00696706"/>
    <w:rsid w:val="00696B18"/>
    <w:rsid w:val="00696DB5"/>
    <w:rsid w:val="0069786E"/>
    <w:rsid w:val="00697B8A"/>
    <w:rsid w:val="006A435A"/>
    <w:rsid w:val="006A54ED"/>
    <w:rsid w:val="006A58AC"/>
    <w:rsid w:val="006A59E9"/>
    <w:rsid w:val="006A6207"/>
    <w:rsid w:val="006A6271"/>
    <w:rsid w:val="006A6807"/>
    <w:rsid w:val="006B075C"/>
    <w:rsid w:val="006B18F6"/>
    <w:rsid w:val="006B4A34"/>
    <w:rsid w:val="006B4E7F"/>
    <w:rsid w:val="006B61B0"/>
    <w:rsid w:val="006B71D5"/>
    <w:rsid w:val="006C040F"/>
    <w:rsid w:val="006C0D06"/>
    <w:rsid w:val="006C332B"/>
    <w:rsid w:val="006C3B2F"/>
    <w:rsid w:val="006C3B32"/>
    <w:rsid w:val="006C407D"/>
    <w:rsid w:val="006C46EB"/>
    <w:rsid w:val="006C4970"/>
    <w:rsid w:val="006C51E8"/>
    <w:rsid w:val="006C6CBC"/>
    <w:rsid w:val="006C7369"/>
    <w:rsid w:val="006D1642"/>
    <w:rsid w:val="006D1D01"/>
    <w:rsid w:val="006D307D"/>
    <w:rsid w:val="006D31C8"/>
    <w:rsid w:val="006D33AB"/>
    <w:rsid w:val="006E0E68"/>
    <w:rsid w:val="006E1791"/>
    <w:rsid w:val="006E259C"/>
    <w:rsid w:val="006E2CDD"/>
    <w:rsid w:val="006E3478"/>
    <w:rsid w:val="006E7D75"/>
    <w:rsid w:val="006F045B"/>
    <w:rsid w:val="006F1074"/>
    <w:rsid w:val="006F136F"/>
    <w:rsid w:val="006F2523"/>
    <w:rsid w:val="006F2BCC"/>
    <w:rsid w:val="006F4B1B"/>
    <w:rsid w:val="006F6747"/>
    <w:rsid w:val="006F6FD5"/>
    <w:rsid w:val="006F700C"/>
    <w:rsid w:val="006F7684"/>
    <w:rsid w:val="006F7FE2"/>
    <w:rsid w:val="00700220"/>
    <w:rsid w:val="00700529"/>
    <w:rsid w:val="007022AF"/>
    <w:rsid w:val="0070353C"/>
    <w:rsid w:val="00703ADF"/>
    <w:rsid w:val="00704027"/>
    <w:rsid w:val="007051A7"/>
    <w:rsid w:val="00706FB7"/>
    <w:rsid w:val="00711916"/>
    <w:rsid w:val="00711C35"/>
    <w:rsid w:val="0071271B"/>
    <w:rsid w:val="00712D8F"/>
    <w:rsid w:val="007134F6"/>
    <w:rsid w:val="00713E12"/>
    <w:rsid w:val="0071449A"/>
    <w:rsid w:val="00715892"/>
    <w:rsid w:val="00715AC3"/>
    <w:rsid w:val="007173CB"/>
    <w:rsid w:val="00717FA5"/>
    <w:rsid w:val="00720413"/>
    <w:rsid w:val="007214EE"/>
    <w:rsid w:val="007224E5"/>
    <w:rsid w:val="007242AF"/>
    <w:rsid w:val="00724961"/>
    <w:rsid w:val="00726C28"/>
    <w:rsid w:val="007277BB"/>
    <w:rsid w:val="00731259"/>
    <w:rsid w:val="007313D5"/>
    <w:rsid w:val="007315B4"/>
    <w:rsid w:val="00731A9D"/>
    <w:rsid w:val="007343AA"/>
    <w:rsid w:val="0073501D"/>
    <w:rsid w:val="007371EE"/>
    <w:rsid w:val="00737606"/>
    <w:rsid w:val="0074011B"/>
    <w:rsid w:val="00740B76"/>
    <w:rsid w:val="00743051"/>
    <w:rsid w:val="00746BAA"/>
    <w:rsid w:val="00750ABA"/>
    <w:rsid w:val="007514CA"/>
    <w:rsid w:val="007547E0"/>
    <w:rsid w:val="00755670"/>
    <w:rsid w:val="00756189"/>
    <w:rsid w:val="00757449"/>
    <w:rsid w:val="007624D2"/>
    <w:rsid w:val="00763A13"/>
    <w:rsid w:val="00764A72"/>
    <w:rsid w:val="00764FEB"/>
    <w:rsid w:val="00766B76"/>
    <w:rsid w:val="00767440"/>
    <w:rsid w:val="00767941"/>
    <w:rsid w:val="0077040E"/>
    <w:rsid w:val="00774237"/>
    <w:rsid w:val="007744BC"/>
    <w:rsid w:val="00777D2B"/>
    <w:rsid w:val="00780AD8"/>
    <w:rsid w:val="007818CC"/>
    <w:rsid w:val="007826A2"/>
    <w:rsid w:val="0078337A"/>
    <w:rsid w:val="00783443"/>
    <w:rsid w:val="00784477"/>
    <w:rsid w:val="007851FA"/>
    <w:rsid w:val="007855E7"/>
    <w:rsid w:val="00786B51"/>
    <w:rsid w:val="00790330"/>
    <w:rsid w:val="00790512"/>
    <w:rsid w:val="00790F53"/>
    <w:rsid w:val="0079130C"/>
    <w:rsid w:val="007919E2"/>
    <w:rsid w:val="00795094"/>
    <w:rsid w:val="00795415"/>
    <w:rsid w:val="007954B7"/>
    <w:rsid w:val="0079635F"/>
    <w:rsid w:val="00796E19"/>
    <w:rsid w:val="007A1201"/>
    <w:rsid w:val="007A174C"/>
    <w:rsid w:val="007A1FD4"/>
    <w:rsid w:val="007A20E0"/>
    <w:rsid w:val="007A313F"/>
    <w:rsid w:val="007A79B4"/>
    <w:rsid w:val="007B39D8"/>
    <w:rsid w:val="007B3B3B"/>
    <w:rsid w:val="007B43AD"/>
    <w:rsid w:val="007B5163"/>
    <w:rsid w:val="007B772D"/>
    <w:rsid w:val="007C162B"/>
    <w:rsid w:val="007C1731"/>
    <w:rsid w:val="007C1988"/>
    <w:rsid w:val="007C1FEB"/>
    <w:rsid w:val="007C26E2"/>
    <w:rsid w:val="007C3126"/>
    <w:rsid w:val="007C32F2"/>
    <w:rsid w:val="007C4310"/>
    <w:rsid w:val="007C5300"/>
    <w:rsid w:val="007C5478"/>
    <w:rsid w:val="007C7A86"/>
    <w:rsid w:val="007D1C76"/>
    <w:rsid w:val="007D2F55"/>
    <w:rsid w:val="007D3102"/>
    <w:rsid w:val="007D3F70"/>
    <w:rsid w:val="007D78B2"/>
    <w:rsid w:val="007E0960"/>
    <w:rsid w:val="007E1407"/>
    <w:rsid w:val="007E1CE8"/>
    <w:rsid w:val="007E2EBD"/>
    <w:rsid w:val="007E4691"/>
    <w:rsid w:val="007E4BFF"/>
    <w:rsid w:val="007E4C55"/>
    <w:rsid w:val="007E51A8"/>
    <w:rsid w:val="007E5B95"/>
    <w:rsid w:val="007E6C8D"/>
    <w:rsid w:val="007E712A"/>
    <w:rsid w:val="007E744F"/>
    <w:rsid w:val="007F0514"/>
    <w:rsid w:val="007F2E1F"/>
    <w:rsid w:val="007F3BD2"/>
    <w:rsid w:val="007F444E"/>
    <w:rsid w:val="007F56BC"/>
    <w:rsid w:val="007F63C1"/>
    <w:rsid w:val="007F7957"/>
    <w:rsid w:val="007F7D80"/>
    <w:rsid w:val="00802E80"/>
    <w:rsid w:val="00803CD8"/>
    <w:rsid w:val="00803D78"/>
    <w:rsid w:val="008044E7"/>
    <w:rsid w:val="00804B35"/>
    <w:rsid w:val="00805485"/>
    <w:rsid w:val="008110A1"/>
    <w:rsid w:val="008131CB"/>
    <w:rsid w:val="00814846"/>
    <w:rsid w:val="00814D28"/>
    <w:rsid w:val="00814D53"/>
    <w:rsid w:val="0081601D"/>
    <w:rsid w:val="00816174"/>
    <w:rsid w:val="00816F89"/>
    <w:rsid w:val="00820BF4"/>
    <w:rsid w:val="00821243"/>
    <w:rsid w:val="008232E8"/>
    <w:rsid w:val="00825413"/>
    <w:rsid w:val="0082615C"/>
    <w:rsid w:val="008303F5"/>
    <w:rsid w:val="008305C8"/>
    <w:rsid w:val="00830F99"/>
    <w:rsid w:val="00832814"/>
    <w:rsid w:val="00832D55"/>
    <w:rsid w:val="00833A04"/>
    <w:rsid w:val="00837AF8"/>
    <w:rsid w:val="008404A5"/>
    <w:rsid w:val="00840641"/>
    <w:rsid w:val="0084082D"/>
    <w:rsid w:val="00840B52"/>
    <w:rsid w:val="008429F2"/>
    <w:rsid w:val="00842DF3"/>
    <w:rsid w:val="00843E3A"/>
    <w:rsid w:val="00846388"/>
    <w:rsid w:val="00850183"/>
    <w:rsid w:val="00850265"/>
    <w:rsid w:val="008565C4"/>
    <w:rsid w:val="00857F04"/>
    <w:rsid w:val="00860874"/>
    <w:rsid w:val="00861D4D"/>
    <w:rsid w:val="00862D6B"/>
    <w:rsid w:val="008646AE"/>
    <w:rsid w:val="00867F2F"/>
    <w:rsid w:val="00870454"/>
    <w:rsid w:val="008704C2"/>
    <w:rsid w:val="00871C73"/>
    <w:rsid w:val="00876186"/>
    <w:rsid w:val="008765A1"/>
    <w:rsid w:val="008776C6"/>
    <w:rsid w:val="00877994"/>
    <w:rsid w:val="00880819"/>
    <w:rsid w:val="008810A3"/>
    <w:rsid w:val="00882689"/>
    <w:rsid w:val="0088498C"/>
    <w:rsid w:val="00885F22"/>
    <w:rsid w:val="00886D96"/>
    <w:rsid w:val="008905D8"/>
    <w:rsid w:val="00890C2A"/>
    <w:rsid w:val="00890E0F"/>
    <w:rsid w:val="00891E38"/>
    <w:rsid w:val="00891F6D"/>
    <w:rsid w:val="00892BD5"/>
    <w:rsid w:val="00894641"/>
    <w:rsid w:val="00894664"/>
    <w:rsid w:val="0089568E"/>
    <w:rsid w:val="008978CC"/>
    <w:rsid w:val="008A0466"/>
    <w:rsid w:val="008A1AD8"/>
    <w:rsid w:val="008A2886"/>
    <w:rsid w:val="008A30A6"/>
    <w:rsid w:val="008A412D"/>
    <w:rsid w:val="008A6156"/>
    <w:rsid w:val="008A6D68"/>
    <w:rsid w:val="008B086E"/>
    <w:rsid w:val="008B2127"/>
    <w:rsid w:val="008B2550"/>
    <w:rsid w:val="008B411C"/>
    <w:rsid w:val="008B7D82"/>
    <w:rsid w:val="008C12B8"/>
    <w:rsid w:val="008C367E"/>
    <w:rsid w:val="008C430C"/>
    <w:rsid w:val="008C4C7A"/>
    <w:rsid w:val="008C52A1"/>
    <w:rsid w:val="008C5887"/>
    <w:rsid w:val="008C5F0D"/>
    <w:rsid w:val="008C6874"/>
    <w:rsid w:val="008C7343"/>
    <w:rsid w:val="008C73FF"/>
    <w:rsid w:val="008D1050"/>
    <w:rsid w:val="008D147B"/>
    <w:rsid w:val="008D2274"/>
    <w:rsid w:val="008D3765"/>
    <w:rsid w:val="008D5155"/>
    <w:rsid w:val="008D539F"/>
    <w:rsid w:val="008D5726"/>
    <w:rsid w:val="008E021E"/>
    <w:rsid w:val="008E0361"/>
    <w:rsid w:val="008E217D"/>
    <w:rsid w:val="008E558B"/>
    <w:rsid w:val="008E62E6"/>
    <w:rsid w:val="008E761A"/>
    <w:rsid w:val="008F0180"/>
    <w:rsid w:val="008F0D0A"/>
    <w:rsid w:val="008F47AA"/>
    <w:rsid w:val="00900AD1"/>
    <w:rsid w:val="00900D18"/>
    <w:rsid w:val="00901BA5"/>
    <w:rsid w:val="00902074"/>
    <w:rsid w:val="0090289B"/>
    <w:rsid w:val="0090360C"/>
    <w:rsid w:val="0090404F"/>
    <w:rsid w:val="00904C30"/>
    <w:rsid w:val="00904E06"/>
    <w:rsid w:val="009054EA"/>
    <w:rsid w:val="00907704"/>
    <w:rsid w:val="00911585"/>
    <w:rsid w:val="009135BB"/>
    <w:rsid w:val="00913D2C"/>
    <w:rsid w:val="00916CE8"/>
    <w:rsid w:val="00922E9C"/>
    <w:rsid w:val="00924151"/>
    <w:rsid w:val="00924F1D"/>
    <w:rsid w:val="009250B6"/>
    <w:rsid w:val="00925F27"/>
    <w:rsid w:val="00927AF2"/>
    <w:rsid w:val="0093019E"/>
    <w:rsid w:val="0093134B"/>
    <w:rsid w:val="00931625"/>
    <w:rsid w:val="00932996"/>
    <w:rsid w:val="009346FC"/>
    <w:rsid w:val="0093481E"/>
    <w:rsid w:val="0093494C"/>
    <w:rsid w:val="0093663B"/>
    <w:rsid w:val="0093767A"/>
    <w:rsid w:val="0094111D"/>
    <w:rsid w:val="0094114D"/>
    <w:rsid w:val="00941D68"/>
    <w:rsid w:val="00942D28"/>
    <w:rsid w:val="009452C7"/>
    <w:rsid w:val="00945598"/>
    <w:rsid w:val="009455FC"/>
    <w:rsid w:val="009471D4"/>
    <w:rsid w:val="00947D74"/>
    <w:rsid w:val="00947EBF"/>
    <w:rsid w:val="0095167F"/>
    <w:rsid w:val="009516BE"/>
    <w:rsid w:val="00953342"/>
    <w:rsid w:val="00953471"/>
    <w:rsid w:val="00953F0F"/>
    <w:rsid w:val="00956C2D"/>
    <w:rsid w:val="00956DD3"/>
    <w:rsid w:val="0095726E"/>
    <w:rsid w:val="009610AA"/>
    <w:rsid w:val="0096146C"/>
    <w:rsid w:val="009624FF"/>
    <w:rsid w:val="0096355A"/>
    <w:rsid w:val="00964D1F"/>
    <w:rsid w:val="00967B64"/>
    <w:rsid w:val="00971213"/>
    <w:rsid w:val="00973E3F"/>
    <w:rsid w:val="009756AB"/>
    <w:rsid w:val="00976F08"/>
    <w:rsid w:val="00984126"/>
    <w:rsid w:val="00984A72"/>
    <w:rsid w:val="00992219"/>
    <w:rsid w:val="0099364B"/>
    <w:rsid w:val="009A056E"/>
    <w:rsid w:val="009A0AEE"/>
    <w:rsid w:val="009A2C15"/>
    <w:rsid w:val="009A5902"/>
    <w:rsid w:val="009A6A9B"/>
    <w:rsid w:val="009A7858"/>
    <w:rsid w:val="009A789A"/>
    <w:rsid w:val="009B1261"/>
    <w:rsid w:val="009B1492"/>
    <w:rsid w:val="009B18EB"/>
    <w:rsid w:val="009B2CB5"/>
    <w:rsid w:val="009B35E4"/>
    <w:rsid w:val="009B3BCB"/>
    <w:rsid w:val="009B43E1"/>
    <w:rsid w:val="009B440C"/>
    <w:rsid w:val="009B4CE4"/>
    <w:rsid w:val="009B7B24"/>
    <w:rsid w:val="009C2D80"/>
    <w:rsid w:val="009C45A4"/>
    <w:rsid w:val="009C5358"/>
    <w:rsid w:val="009C56E0"/>
    <w:rsid w:val="009C6045"/>
    <w:rsid w:val="009C7CCA"/>
    <w:rsid w:val="009D0ADC"/>
    <w:rsid w:val="009D1EFC"/>
    <w:rsid w:val="009D25F7"/>
    <w:rsid w:val="009D3895"/>
    <w:rsid w:val="009D449F"/>
    <w:rsid w:val="009D4814"/>
    <w:rsid w:val="009D4FF0"/>
    <w:rsid w:val="009D5BC4"/>
    <w:rsid w:val="009D5EF4"/>
    <w:rsid w:val="009E01C0"/>
    <w:rsid w:val="009E17D6"/>
    <w:rsid w:val="009E20C7"/>
    <w:rsid w:val="009E29B5"/>
    <w:rsid w:val="009E425F"/>
    <w:rsid w:val="009E4543"/>
    <w:rsid w:val="009F2A18"/>
    <w:rsid w:val="009F2CE3"/>
    <w:rsid w:val="009F4944"/>
    <w:rsid w:val="009F5561"/>
    <w:rsid w:val="009F5747"/>
    <w:rsid w:val="009F5760"/>
    <w:rsid w:val="009F5B9B"/>
    <w:rsid w:val="009F5E71"/>
    <w:rsid w:val="009F604C"/>
    <w:rsid w:val="009F6638"/>
    <w:rsid w:val="009F6D0C"/>
    <w:rsid w:val="009F727F"/>
    <w:rsid w:val="00A019DA"/>
    <w:rsid w:val="00A02D86"/>
    <w:rsid w:val="00A03E1D"/>
    <w:rsid w:val="00A04929"/>
    <w:rsid w:val="00A051CF"/>
    <w:rsid w:val="00A05B45"/>
    <w:rsid w:val="00A07316"/>
    <w:rsid w:val="00A07E0D"/>
    <w:rsid w:val="00A11440"/>
    <w:rsid w:val="00A14D54"/>
    <w:rsid w:val="00A156A0"/>
    <w:rsid w:val="00A16A2A"/>
    <w:rsid w:val="00A2016D"/>
    <w:rsid w:val="00A22E0B"/>
    <w:rsid w:val="00A23E65"/>
    <w:rsid w:val="00A247B1"/>
    <w:rsid w:val="00A25BF9"/>
    <w:rsid w:val="00A25C88"/>
    <w:rsid w:val="00A2659C"/>
    <w:rsid w:val="00A2728B"/>
    <w:rsid w:val="00A279FA"/>
    <w:rsid w:val="00A31105"/>
    <w:rsid w:val="00A313FD"/>
    <w:rsid w:val="00A3181F"/>
    <w:rsid w:val="00A320FD"/>
    <w:rsid w:val="00A324D8"/>
    <w:rsid w:val="00A329D3"/>
    <w:rsid w:val="00A4118C"/>
    <w:rsid w:val="00A43BBA"/>
    <w:rsid w:val="00A43E63"/>
    <w:rsid w:val="00A44F9E"/>
    <w:rsid w:val="00A45367"/>
    <w:rsid w:val="00A503CA"/>
    <w:rsid w:val="00A51376"/>
    <w:rsid w:val="00A51A27"/>
    <w:rsid w:val="00A52340"/>
    <w:rsid w:val="00A53318"/>
    <w:rsid w:val="00A5693A"/>
    <w:rsid w:val="00A57F97"/>
    <w:rsid w:val="00A602BE"/>
    <w:rsid w:val="00A60EAA"/>
    <w:rsid w:val="00A62959"/>
    <w:rsid w:val="00A64FD4"/>
    <w:rsid w:val="00A656FF"/>
    <w:rsid w:val="00A65D0F"/>
    <w:rsid w:val="00A72CEB"/>
    <w:rsid w:val="00A72E57"/>
    <w:rsid w:val="00A7389D"/>
    <w:rsid w:val="00A738C6"/>
    <w:rsid w:val="00A73D4F"/>
    <w:rsid w:val="00A7479D"/>
    <w:rsid w:val="00A75C68"/>
    <w:rsid w:val="00A76502"/>
    <w:rsid w:val="00A77F46"/>
    <w:rsid w:val="00A81318"/>
    <w:rsid w:val="00A8136F"/>
    <w:rsid w:val="00A8157A"/>
    <w:rsid w:val="00A824A5"/>
    <w:rsid w:val="00A82ACB"/>
    <w:rsid w:val="00A857A1"/>
    <w:rsid w:val="00A86372"/>
    <w:rsid w:val="00A86592"/>
    <w:rsid w:val="00A87EB9"/>
    <w:rsid w:val="00A90327"/>
    <w:rsid w:val="00A9189F"/>
    <w:rsid w:val="00A9195B"/>
    <w:rsid w:val="00A9326A"/>
    <w:rsid w:val="00A936AD"/>
    <w:rsid w:val="00A94309"/>
    <w:rsid w:val="00A959EC"/>
    <w:rsid w:val="00A96572"/>
    <w:rsid w:val="00A97B57"/>
    <w:rsid w:val="00AA07AA"/>
    <w:rsid w:val="00AA1249"/>
    <w:rsid w:val="00AA21E6"/>
    <w:rsid w:val="00AA3CD5"/>
    <w:rsid w:val="00AA448C"/>
    <w:rsid w:val="00AA5B83"/>
    <w:rsid w:val="00AB0724"/>
    <w:rsid w:val="00AB0A84"/>
    <w:rsid w:val="00AB1C45"/>
    <w:rsid w:val="00AB2DD4"/>
    <w:rsid w:val="00AB3A39"/>
    <w:rsid w:val="00AB4B26"/>
    <w:rsid w:val="00AB748F"/>
    <w:rsid w:val="00AC220B"/>
    <w:rsid w:val="00AC2944"/>
    <w:rsid w:val="00AC2B5D"/>
    <w:rsid w:val="00AC3F36"/>
    <w:rsid w:val="00AC4E15"/>
    <w:rsid w:val="00AC5005"/>
    <w:rsid w:val="00AC5B93"/>
    <w:rsid w:val="00AC5C78"/>
    <w:rsid w:val="00AC722F"/>
    <w:rsid w:val="00AD0430"/>
    <w:rsid w:val="00AD259F"/>
    <w:rsid w:val="00AD2733"/>
    <w:rsid w:val="00AD337A"/>
    <w:rsid w:val="00AD38BE"/>
    <w:rsid w:val="00AD503C"/>
    <w:rsid w:val="00AD65FF"/>
    <w:rsid w:val="00AD6D59"/>
    <w:rsid w:val="00AD735C"/>
    <w:rsid w:val="00AE1CD7"/>
    <w:rsid w:val="00AE2477"/>
    <w:rsid w:val="00AE397C"/>
    <w:rsid w:val="00AE42F3"/>
    <w:rsid w:val="00AE4DF5"/>
    <w:rsid w:val="00AE53F8"/>
    <w:rsid w:val="00AE596C"/>
    <w:rsid w:val="00AE6547"/>
    <w:rsid w:val="00AE719D"/>
    <w:rsid w:val="00AF0432"/>
    <w:rsid w:val="00AF090D"/>
    <w:rsid w:val="00AF2AF7"/>
    <w:rsid w:val="00B0162F"/>
    <w:rsid w:val="00B03346"/>
    <w:rsid w:val="00B069E0"/>
    <w:rsid w:val="00B12119"/>
    <w:rsid w:val="00B1724B"/>
    <w:rsid w:val="00B24A22"/>
    <w:rsid w:val="00B24EC3"/>
    <w:rsid w:val="00B25FB9"/>
    <w:rsid w:val="00B26557"/>
    <w:rsid w:val="00B26C20"/>
    <w:rsid w:val="00B310A4"/>
    <w:rsid w:val="00B34FF7"/>
    <w:rsid w:val="00B40498"/>
    <w:rsid w:val="00B41BFE"/>
    <w:rsid w:val="00B41E67"/>
    <w:rsid w:val="00B43AC9"/>
    <w:rsid w:val="00B44FE0"/>
    <w:rsid w:val="00B45556"/>
    <w:rsid w:val="00B47B6E"/>
    <w:rsid w:val="00B50CC0"/>
    <w:rsid w:val="00B51A9C"/>
    <w:rsid w:val="00B52096"/>
    <w:rsid w:val="00B53400"/>
    <w:rsid w:val="00B54380"/>
    <w:rsid w:val="00B54AD5"/>
    <w:rsid w:val="00B5541D"/>
    <w:rsid w:val="00B6011E"/>
    <w:rsid w:val="00B63D42"/>
    <w:rsid w:val="00B657C7"/>
    <w:rsid w:val="00B6600B"/>
    <w:rsid w:val="00B70FAA"/>
    <w:rsid w:val="00B727D8"/>
    <w:rsid w:val="00B72AF0"/>
    <w:rsid w:val="00B731B4"/>
    <w:rsid w:val="00B7520A"/>
    <w:rsid w:val="00B7547F"/>
    <w:rsid w:val="00B75D64"/>
    <w:rsid w:val="00B82993"/>
    <w:rsid w:val="00B83B36"/>
    <w:rsid w:val="00B8699C"/>
    <w:rsid w:val="00B86A4B"/>
    <w:rsid w:val="00B901C0"/>
    <w:rsid w:val="00B914AE"/>
    <w:rsid w:val="00B91F21"/>
    <w:rsid w:val="00B938C2"/>
    <w:rsid w:val="00B9422F"/>
    <w:rsid w:val="00B957FD"/>
    <w:rsid w:val="00B95E76"/>
    <w:rsid w:val="00B96307"/>
    <w:rsid w:val="00B96650"/>
    <w:rsid w:val="00B96F04"/>
    <w:rsid w:val="00BA24F7"/>
    <w:rsid w:val="00BA32AE"/>
    <w:rsid w:val="00BA48B2"/>
    <w:rsid w:val="00BB0339"/>
    <w:rsid w:val="00BB1FF1"/>
    <w:rsid w:val="00BB2227"/>
    <w:rsid w:val="00BB26D2"/>
    <w:rsid w:val="00BB2E91"/>
    <w:rsid w:val="00BB60EF"/>
    <w:rsid w:val="00BB66CB"/>
    <w:rsid w:val="00BB68DD"/>
    <w:rsid w:val="00BC1B38"/>
    <w:rsid w:val="00BC3DD5"/>
    <w:rsid w:val="00BC3E22"/>
    <w:rsid w:val="00BC5339"/>
    <w:rsid w:val="00BC55C2"/>
    <w:rsid w:val="00BC5750"/>
    <w:rsid w:val="00BC7D22"/>
    <w:rsid w:val="00BD0092"/>
    <w:rsid w:val="00BD225A"/>
    <w:rsid w:val="00BD2D3F"/>
    <w:rsid w:val="00BD48A4"/>
    <w:rsid w:val="00BD5D00"/>
    <w:rsid w:val="00BD6007"/>
    <w:rsid w:val="00BD639B"/>
    <w:rsid w:val="00BD6406"/>
    <w:rsid w:val="00BD7E7F"/>
    <w:rsid w:val="00BE0009"/>
    <w:rsid w:val="00BE0758"/>
    <w:rsid w:val="00BE1A7A"/>
    <w:rsid w:val="00BE22CB"/>
    <w:rsid w:val="00BE232B"/>
    <w:rsid w:val="00BE358D"/>
    <w:rsid w:val="00BE3BA4"/>
    <w:rsid w:val="00BF01C1"/>
    <w:rsid w:val="00BF14E5"/>
    <w:rsid w:val="00BF2D07"/>
    <w:rsid w:val="00BF5417"/>
    <w:rsid w:val="00BF78C7"/>
    <w:rsid w:val="00BF7954"/>
    <w:rsid w:val="00C01508"/>
    <w:rsid w:val="00C0253C"/>
    <w:rsid w:val="00C02A63"/>
    <w:rsid w:val="00C02E9F"/>
    <w:rsid w:val="00C03508"/>
    <w:rsid w:val="00C05189"/>
    <w:rsid w:val="00C052D3"/>
    <w:rsid w:val="00C069BF"/>
    <w:rsid w:val="00C06CFB"/>
    <w:rsid w:val="00C124BF"/>
    <w:rsid w:val="00C1297E"/>
    <w:rsid w:val="00C1301E"/>
    <w:rsid w:val="00C1436A"/>
    <w:rsid w:val="00C16DBD"/>
    <w:rsid w:val="00C2032F"/>
    <w:rsid w:val="00C205B9"/>
    <w:rsid w:val="00C21963"/>
    <w:rsid w:val="00C22546"/>
    <w:rsid w:val="00C22C3B"/>
    <w:rsid w:val="00C3475E"/>
    <w:rsid w:val="00C34A68"/>
    <w:rsid w:val="00C363DF"/>
    <w:rsid w:val="00C366FC"/>
    <w:rsid w:val="00C36BF9"/>
    <w:rsid w:val="00C40006"/>
    <w:rsid w:val="00C4249C"/>
    <w:rsid w:val="00C42B31"/>
    <w:rsid w:val="00C44C2C"/>
    <w:rsid w:val="00C474D5"/>
    <w:rsid w:val="00C47D0F"/>
    <w:rsid w:val="00C5167C"/>
    <w:rsid w:val="00C55AD7"/>
    <w:rsid w:val="00C56437"/>
    <w:rsid w:val="00C569A9"/>
    <w:rsid w:val="00C61446"/>
    <w:rsid w:val="00C63CB3"/>
    <w:rsid w:val="00C66B2F"/>
    <w:rsid w:val="00C675B8"/>
    <w:rsid w:val="00C67CEF"/>
    <w:rsid w:val="00C67FD5"/>
    <w:rsid w:val="00C709E1"/>
    <w:rsid w:val="00C72654"/>
    <w:rsid w:val="00C74058"/>
    <w:rsid w:val="00C7470F"/>
    <w:rsid w:val="00C7500B"/>
    <w:rsid w:val="00C773AA"/>
    <w:rsid w:val="00C77AE0"/>
    <w:rsid w:val="00C80259"/>
    <w:rsid w:val="00C8071D"/>
    <w:rsid w:val="00C82422"/>
    <w:rsid w:val="00C82425"/>
    <w:rsid w:val="00C829E5"/>
    <w:rsid w:val="00C82E6B"/>
    <w:rsid w:val="00C831B4"/>
    <w:rsid w:val="00C83A36"/>
    <w:rsid w:val="00C84199"/>
    <w:rsid w:val="00C912DD"/>
    <w:rsid w:val="00C92A74"/>
    <w:rsid w:val="00C93748"/>
    <w:rsid w:val="00C937B8"/>
    <w:rsid w:val="00C943EB"/>
    <w:rsid w:val="00C952B4"/>
    <w:rsid w:val="00CA015B"/>
    <w:rsid w:val="00CA02D0"/>
    <w:rsid w:val="00CA108E"/>
    <w:rsid w:val="00CA1455"/>
    <w:rsid w:val="00CA1CF6"/>
    <w:rsid w:val="00CA2233"/>
    <w:rsid w:val="00CA2CCD"/>
    <w:rsid w:val="00CA4C23"/>
    <w:rsid w:val="00CA761C"/>
    <w:rsid w:val="00CA7DC2"/>
    <w:rsid w:val="00CA7FB0"/>
    <w:rsid w:val="00CB1576"/>
    <w:rsid w:val="00CB2D39"/>
    <w:rsid w:val="00CB3961"/>
    <w:rsid w:val="00CB7DCD"/>
    <w:rsid w:val="00CC0DA8"/>
    <w:rsid w:val="00CC0FED"/>
    <w:rsid w:val="00CC16C0"/>
    <w:rsid w:val="00CC2F52"/>
    <w:rsid w:val="00CC337D"/>
    <w:rsid w:val="00CC5103"/>
    <w:rsid w:val="00CC52AD"/>
    <w:rsid w:val="00CC7819"/>
    <w:rsid w:val="00CD117C"/>
    <w:rsid w:val="00CD30B9"/>
    <w:rsid w:val="00CD4065"/>
    <w:rsid w:val="00CD5609"/>
    <w:rsid w:val="00CD5994"/>
    <w:rsid w:val="00CD672F"/>
    <w:rsid w:val="00CD7623"/>
    <w:rsid w:val="00CE10DF"/>
    <w:rsid w:val="00CE20E0"/>
    <w:rsid w:val="00CE3434"/>
    <w:rsid w:val="00CE43DD"/>
    <w:rsid w:val="00CE5221"/>
    <w:rsid w:val="00CE6679"/>
    <w:rsid w:val="00CE6FEE"/>
    <w:rsid w:val="00CF2876"/>
    <w:rsid w:val="00CF3444"/>
    <w:rsid w:val="00CF6911"/>
    <w:rsid w:val="00D00BBC"/>
    <w:rsid w:val="00D02AA9"/>
    <w:rsid w:val="00D04292"/>
    <w:rsid w:val="00D05B6F"/>
    <w:rsid w:val="00D07781"/>
    <w:rsid w:val="00D07B7C"/>
    <w:rsid w:val="00D07C3C"/>
    <w:rsid w:val="00D10A5C"/>
    <w:rsid w:val="00D10E48"/>
    <w:rsid w:val="00D11F51"/>
    <w:rsid w:val="00D144F2"/>
    <w:rsid w:val="00D17069"/>
    <w:rsid w:val="00D2401E"/>
    <w:rsid w:val="00D25416"/>
    <w:rsid w:val="00D259CF"/>
    <w:rsid w:val="00D263BD"/>
    <w:rsid w:val="00D302A0"/>
    <w:rsid w:val="00D3157C"/>
    <w:rsid w:val="00D40BE6"/>
    <w:rsid w:val="00D40C82"/>
    <w:rsid w:val="00D41D29"/>
    <w:rsid w:val="00D42CA8"/>
    <w:rsid w:val="00D43698"/>
    <w:rsid w:val="00D44B93"/>
    <w:rsid w:val="00D44E84"/>
    <w:rsid w:val="00D46347"/>
    <w:rsid w:val="00D46A37"/>
    <w:rsid w:val="00D51FD7"/>
    <w:rsid w:val="00D53A7D"/>
    <w:rsid w:val="00D54FDE"/>
    <w:rsid w:val="00D5579F"/>
    <w:rsid w:val="00D55C59"/>
    <w:rsid w:val="00D56161"/>
    <w:rsid w:val="00D564E3"/>
    <w:rsid w:val="00D56701"/>
    <w:rsid w:val="00D56DCD"/>
    <w:rsid w:val="00D57CE6"/>
    <w:rsid w:val="00D613D0"/>
    <w:rsid w:val="00D62991"/>
    <w:rsid w:val="00D62FEE"/>
    <w:rsid w:val="00D63C71"/>
    <w:rsid w:val="00D645FA"/>
    <w:rsid w:val="00D67D98"/>
    <w:rsid w:val="00D72202"/>
    <w:rsid w:val="00D73ABA"/>
    <w:rsid w:val="00D756B3"/>
    <w:rsid w:val="00D76936"/>
    <w:rsid w:val="00D77DD6"/>
    <w:rsid w:val="00D80011"/>
    <w:rsid w:val="00D80E3E"/>
    <w:rsid w:val="00D815FA"/>
    <w:rsid w:val="00D849B9"/>
    <w:rsid w:val="00D85154"/>
    <w:rsid w:val="00D862A7"/>
    <w:rsid w:val="00D86B23"/>
    <w:rsid w:val="00D87103"/>
    <w:rsid w:val="00D90D3B"/>
    <w:rsid w:val="00D91429"/>
    <w:rsid w:val="00D92727"/>
    <w:rsid w:val="00D9295B"/>
    <w:rsid w:val="00D93564"/>
    <w:rsid w:val="00D93764"/>
    <w:rsid w:val="00D94936"/>
    <w:rsid w:val="00D954F5"/>
    <w:rsid w:val="00D95B71"/>
    <w:rsid w:val="00D95CF7"/>
    <w:rsid w:val="00D96F11"/>
    <w:rsid w:val="00DA0982"/>
    <w:rsid w:val="00DA133C"/>
    <w:rsid w:val="00DA1642"/>
    <w:rsid w:val="00DA4A7B"/>
    <w:rsid w:val="00DA4EB8"/>
    <w:rsid w:val="00DA551F"/>
    <w:rsid w:val="00DA5589"/>
    <w:rsid w:val="00DA5A1F"/>
    <w:rsid w:val="00DA60C5"/>
    <w:rsid w:val="00DA6841"/>
    <w:rsid w:val="00DB162D"/>
    <w:rsid w:val="00DB3CC7"/>
    <w:rsid w:val="00DB44D6"/>
    <w:rsid w:val="00DB51FD"/>
    <w:rsid w:val="00DB53D2"/>
    <w:rsid w:val="00DB5D8B"/>
    <w:rsid w:val="00DB63AC"/>
    <w:rsid w:val="00DB6600"/>
    <w:rsid w:val="00DB68A8"/>
    <w:rsid w:val="00DB7CAA"/>
    <w:rsid w:val="00DC4C7B"/>
    <w:rsid w:val="00DC65BB"/>
    <w:rsid w:val="00DC7A53"/>
    <w:rsid w:val="00DD1843"/>
    <w:rsid w:val="00DD1883"/>
    <w:rsid w:val="00DD198D"/>
    <w:rsid w:val="00DD54CA"/>
    <w:rsid w:val="00DE0001"/>
    <w:rsid w:val="00DE21BC"/>
    <w:rsid w:val="00DE3C67"/>
    <w:rsid w:val="00DE6AD2"/>
    <w:rsid w:val="00DE6B9E"/>
    <w:rsid w:val="00DF05D9"/>
    <w:rsid w:val="00DF17B3"/>
    <w:rsid w:val="00DF18D6"/>
    <w:rsid w:val="00DF1FEB"/>
    <w:rsid w:val="00DF2023"/>
    <w:rsid w:val="00DF565D"/>
    <w:rsid w:val="00DF5748"/>
    <w:rsid w:val="00DF6288"/>
    <w:rsid w:val="00DF69D8"/>
    <w:rsid w:val="00DF769F"/>
    <w:rsid w:val="00DF76BD"/>
    <w:rsid w:val="00E0082D"/>
    <w:rsid w:val="00E009A3"/>
    <w:rsid w:val="00E010C7"/>
    <w:rsid w:val="00E05A0E"/>
    <w:rsid w:val="00E0659F"/>
    <w:rsid w:val="00E07BD5"/>
    <w:rsid w:val="00E10B43"/>
    <w:rsid w:val="00E11A4F"/>
    <w:rsid w:val="00E1320A"/>
    <w:rsid w:val="00E13E0B"/>
    <w:rsid w:val="00E15076"/>
    <w:rsid w:val="00E168C2"/>
    <w:rsid w:val="00E1728B"/>
    <w:rsid w:val="00E1740E"/>
    <w:rsid w:val="00E200D0"/>
    <w:rsid w:val="00E2307B"/>
    <w:rsid w:val="00E23A5F"/>
    <w:rsid w:val="00E25291"/>
    <w:rsid w:val="00E255D6"/>
    <w:rsid w:val="00E26430"/>
    <w:rsid w:val="00E26744"/>
    <w:rsid w:val="00E27AFF"/>
    <w:rsid w:val="00E308D5"/>
    <w:rsid w:val="00E30B0F"/>
    <w:rsid w:val="00E31414"/>
    <w:rsid w:val="00E33164"/>
    <w:rsid w:val="00E340E1"/>
    <w:rsid w:val="00E3580C"/>
    <w:rsid w:val="00E404E8"/>
    <w:rsid w:val="00E426A9"/>
    <w:rsid w:val="00E42B97"/>
    <w:rsid w:val="00E43FCE"/>
    <w:rsid w:val="00E47A0F"/>
    <w:rsid w:val="00E47BA9"/>
    <w:rsid w:val="00E50311"/>
    <w:rsid w:val="00E52238"/>
    <w:rsid w:val="00E530BD"/>
    <w:rsid w:val="00E54061"/>
    <w:rsid w:val="00E54E04"/>
    <w:rsid w:val="00E62E37"/>
    <w:rsid w:val="00E63FD8"/>
    <w:rsid w:val="00E70940"/>
    <w:rsid w:val="00E71992"/>
    <w:rsid w:val="00E736DB"/>
    <w:rsid w:val="00E73EB0"/>
    <w:rsid w:val="00E7569B"/>
    <w:rsid w:val="00E76F17"/>
    <w:rsid w:val="00E77411"/>
    <w:rsid w:val="00E77712"/>
    <w:rsid w:val="00E804FD"/>
    <w:rsid w:val="00E81258"/>
    <w:rsid w:val="00E81432"/>
    <w:rsid w:val="00E84BCF"/>
    <w:rsid w:val="00E86CF4"/>
    <w:rsid w:val="00E9169D"/>
    <w:rsid w:val="00E92910"/>
    <w:rsid w:val="00E92C6A"/>
    <w:rsid w:val="00E9348B"/>
    <w:rsid w:val="00E938E4"/>
    <w:rsid w:val="00E94D1D"/>
    <w:rsid w:val="00E95355"/>
    <w:rsid w:val="00E9613F"/>
    <w:rsid w:val="00E9678F"/>
    <w:rsid w:val="00E973CA"/>
    <w:rsid w:val="00E974FD"/>
    <w:rsid w:val="00E97901"/>
    <w:rsid w:val="00E97C1B"/>
    <w:rsid w:val="00E97F8F"/>
    <w:rsid w:val="00EA054F"/>
    <w:rsid w:val="00EA193E"/>
    <w:rsid w:val="00EA19BD"/>
    <w:rsid w:val="00EA3DB9"/>
    <w:rsid w:val="00EA4954"/>
    <w:rsid w:val="00EA5FC6"/>
    <w:rsid w:val="00EA67C0"/>
    <w:rsid w:val="00EA6826"/>
    <w:rsid w:val="00EB1203"/>
    <w:rsid w:val="00EB31BC"/>
    <w:rsid w:val="00EB338B"/>
    <w:rsid w:val="00EB3C1D"/>
    <w:rsid w:val="00EB4C5C"/>
    <w:rsid w:val="00EB640B"/>
    <w:rsid w:val="00EB6AC7"/>
    <w:rsid w:val="00EB7021"/>
    <w:rsid w:val="00EB79C1"/>
    <w:rsid w:val="00EB7A8C"/>
    <w:rsid w:val="00EB7CE6"/>
    <w:rsid w:val="00EC33B8"/>
    <w:rsid w:val="00EC37F8"/>
    <w:rsid w:val="00EC4436"/>
    <w:rsid w:val="00EC4C04"/>
    <w:rsid w:val="00EC734C"/>
    <w:rsid w:val="00EC76AD"/>
    <w:rsid w:val="00EC7F49"/>
    <w:rsid w:val="00ED04F6"/>
    <w:rsid w:val="00ED1409"/>
    <w:rsid w:val="00ED1789"/>
    <w:rsid w:val="00ED25BF"/>
    <w:rsid w:val="00ED4016"/>
    <w:rsid w:val="00ED438B"/>
    <w:rsid w:val="00ED4F98"/>
    <w:rsid w:val="00ED52FD"/>
    <w:rsid w:val="00ED5F32"/>
    <w:rsid w:val="00ED6718"/>
    <w:rsid w:val="00ED6A70"/>
    <w:rsid w:val="00ED7177"/>
    <w:rsid w:val="00EE121A"/>
    <w:rsid w:val="00EE35CF"/>
    <w:rsid w:val="00EE4E8C"/>
    <w:rsid w:val="00EE61CF"/>
    <w:rsid w:val="00EF00AD"/>
    <w:rsid w:val="00EF0A1D"/>
    <w:rsid w:val="00EF1118"/>
    <w:rsid w:val="00EF1348"/>
    <w:rsid w:val="00EF21AF"/>
    <w:rsid w:val="00EF3E3D"/>
    <w:rsid w:val="00EF4AE5"/>
    <w:rsid w:val="00F00377"/>
    <w:rsid w:val="00F03F43"/>
    <w:rsid w:val="00F04060"/>
    <w:rsid w:val="00F05D18"/>
    <w:rsid w:val="00F06642"/>
    <w:rsid w:val="00F07B49"/>
    <w:rsid w:val="00F10542"/>
    <w:rsid w:val="00F114A2"/>
    <w:rsid w:val="00F13D4F"/>
    <w:rsid w:val="00F15AEE"/>
    <w:rsid w:val="00F17081"/>
    <w:rsid w:val="00F17893"/>
    <w:rsid w:val="00F20F25"/>
    <w:rsid w:val="00F215A1"/>
    <w:rsid w:val="00F218F2"/>
    <w:rsid w:val="00F21E38"/>
    <w:rsid w:val="00F23F33"/>
    <w:rsid w:val="00F25C30"/>
    <w:rsid w:val="00F25C49"/>
    <w:rsid w:val="00F26181"/>
    <w:rsid w:val="00F26B77"/>
    <w:rsid w:val="00F308A7"/>
    <w:rsid w:val="00F30A33"/>
    <w:rsid w:val="00F32B17"/>
    <w:rsid w:val="00F331FC"/>
    <w:rsid w:val="00F36D87"/>
    <w:rsid w:val="00F40119"/>
    <w:rsid w:val="00F40DE8"/>
    <w:rsid w:val="00F41741"/>
    <w:rsid w:val="00F424D9"/>
    <w:rsid w:val="00F424F9"/>
    <w:rsid w:val="00F4386F"/>
    <w:rsid w:val="00F43E36"/>
    <w:rsid w:val="00F45064"/>
    <w:rsid w:val="00F45487"/>
    <w:rsid w:val="00F47CA0"/>
    <w:rsid w:val="00F50DDA"/>
    <w:rsid w:val="00F51D9B"/>
    <w:rsid w:val="00F5289A"/>
    <w:rsid w:val="00F52D9E"/>
    <w:rsid w:val="00F54347"/>
    <w:rsid w:val="00F54DBB"/>
    <w:rsid w:val="00F55125"/>
    <w:rsid w:val="00F5741C"/>
    <w:rsid w:val="00F57DA0"/>
    <w:rsid w:val="00F60D04"/>
    <w:rsid w:val="00F648AC"/>
    <w:rsid w:val="00F663BD"/>
    <w:rsid w:val="00F6660D"/>
    <w:rsid w:val="00F717D1"/>
    <w:rsid w:val="00F719A0"/>
    <w:rsid w:val="00F72C0F"/>
    <w:rsid w:val="00F740D2"/>
    <w:rsid w:val="00F75249"/>
    <w:rsid w:val="00F768BA"/>
    <w:rsid w:val="00F76F0C"/>
    <w:rsid w:val="00F7769F"/>
    <w:rsid w:val="00F77D99"/>
    <w:rsid w:val="00F84067"/>
    <w:rsid w:val="00F85AE1"/>
    <w:rsid w:val="00F85D48"/>
    <w:rsid w:val="00F86C67"/>
    <w:rsid w:val="00F91C03"/>
    <w:rsid w:val="00F92A32"/>
    <w:rsid w:val="00F92B1F"/>
    <w:rsid w:val="00F92E1C"/>
    <w:rsid w:val="00F936F5"/>
    <w:rsid w:val="00F95041"/>
    <w:rsid w:val="00F95871"/>
    <w:rsid w:val="00F9663D"/>
    <w:rsid w:val="00FA0183"/>
    <w:rsid w:val="00FA2058"/>
    <w:rsid w:val="00FA2B2B"/>
    <w:rsid w:val="00FA56C0"/>
    <w:rsid w:val="00FA5C21"/>
    <w:rsid w:val="00FA667D"/>
    <w:rsid w:val="00FA7AD3"/>
    <w:rsid w:val="00FA7C10"/>
    <w:rsid w:val="00FB1E41"/>
    <w:rsid w:val="00FB20E8"/>
    <w:rsid w:val="00FB3808"/>
    <w:rsid w:val="00FB3F76"/>
    <w:rsid w:val="00FB43E4"/>
    <w:rsid w:val="00FB51C7"/>
    <w:rsid w:val="00FB57B8"/>
    <w:rsid w:val="00FB589D"/>
    <w:rsid w:val="00FB6597"/>
    <w:rsid w:val="00FB710E"/>
    <w:rsid w:val="00FB7170"/>
    <w:rsid w:val="00FC233E"/>
    <w:rsid w:val="00FC2975"/>
    <w:rsid w:val="00FC3B02"/>
    <w:rsid w:val="00FC42AF"/>
    <w:rsid w:val="00FD0383"/>
    <w:rsid w:val="00FD2060"/>
    <w:rsid w:val="00FD509B"/>
    <w:rsid w:val="00FD51DF"/>
    <w:rsid w:val="00FD5CC3"/>
    <w:rsid w:val="00FD5DBA"/>
    <w:rsid w:val="00FD6A3B"/>
    <w:rsid w:val="00FD724B"/>
    <w:rsid w:val="00FE2033"/>
    <w:rsid w:val="00FE38CB"/>
    <w:rsid w:val="00FE432D"/>
    <w:rsid w:val="00FE4463"/>
    <w:rsid w:val="00FE5225"/>
    <w:rsid w:val="00FF02F8"/>
    <w:rsid w:val="00FF188F"/>
    <w:rsid w:val="00FF4092"/>
    <w:rsid w:val="00FF41F0"/>
    <w:rsid w:val="00FF4506"/>
    <w:rsid w:val="00FF6AD8"/>
    <w:rsid w:val="05F5A3D6"/>
    <w:rsid w:val="0ACAB022"/>
    <w:rsid w:val="165B1E5F"/>
    <w:rsid w:val="1742A365"/>
    <w:rsid w:val="35B31FF1"/>
    <w:rsid w:val="409BF8B6"/>
    <w:rsid w:val="587B1687"/>
    <w:rsid w:val="5894FD81"/>
    <w:rsid w:val="6CB63FFA"/>
    <w:rsid w:val="750F89C8"/>
    <w:rsid w:val="79E6C227"/>
    <w:rsid w:val="7F866D3A"/>
    <w:rsid w:val="7FF8B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00"/>
    <w:pPr>
      <w:spacing w:before="120"/>
    </w:pPr>
    <w:rPr>
      <w:rFonts w:ascii="Arial" w:eastAsiaTheme="minorEastAsia" w:hAnsi="Arial"/>
    </w:rPr>
  </w:style>
  <w:style w:type="paragraph" w:styleId="Heading1">
    <w:name w:val="heading 1"/>
    <w:basedOn w:val="Normal"/>
    <w:next w:val="Normal"/>
    <w:link w:val="Heading1Char"/>
    <w:uiPriority w:val="9"/>
    <w:qFormat/>
    <w:rsid w:val="00170841"/>
    <w:pPr>
      <w:keepNext/>
      <w:keepLines/>
      <w:spacing w:after="120"/>
      <w:outlineLvl w:val="0"/>
    </w:pPr>
    <w:rPr>
      <w:rFonts w:eastAsiaTheme="majorEastAsia" w:cs="Arial"/>
      <w:b/>
      <w:bCs/>
      <w:color w:val="2777B9"/>
      <w:sz w:val="48"/>
      <w:szCs w:val="48"/>
    </w:rPr>
  </w:style>
  <w:style w:type="paragraph" w:styleId="Heading2">
    <w:name w:val="heading 2"/>
    <w:basedOn w:val="Normal"/>
    <w:next w:val="Normal"/>
    <w:link w:val="Heading2Char"/>
    <w:uiPriority w:val="9"/>
    <w:unhideWhenUsed/>
    <w:qFormat/>
    <w:rsid w:val="00A94309"/>
    <w:pPr>
      <w:keepNext/>
      <w:keepLines/>
      <w:spacing w:after="120"/>
      <w:outlineLvl w:val="1"/>
    </w:pPr>
    <w:rPr>
      <w:rFonts w:eastAsiaTheme="majorEastAsia" w:cs="Arial"/>
      <w:b/>
      <w:color w:val="000000" w:themeColor="text1"/>
      <w:sz w:val="32"/>
      <w:szCs w:val="32"/>
    </w:rPr>
  </w:style>
  <w:style w:type="paragraph" w:styleId="Heading3">
    <w:name w:val="heading 3"/>
    <w:basedOn w:val="Normal"/>
    <w:next w:val="Normal"/>
    <w:link w:val="Heading3Char"/>
    <w:uiPriority w:val="9"/>
    <w:unhideWhenUsed/>
    <w:qFormat/>
    <w:rsid w:val="008044E7"/>
    <w:pPr>
      <w:keepNext/>
      <w:keepLines/>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unhideWhenUsed/>
    <w:qFormat/>
    <w:rsid w:val="00C2032F"/>
    <w:pPr>
      <w:outlineLvl w:val="3"/>
    </w:pPr>
    <w:rPr>
      <w:rFonts w:cs="Arial"/>
      <w:b/>
      <w:sz w:val="24"/>
      <w:szCs w:val="24"/>
    </w:rPr>
  </w:style>
  <w:style w:type="paragraph" w:styleId="Heading5">
    <w:name w:val="heading 5"/>
    <w:basedOn w:val="Normal"/>
    <w:next w:val="Normal"/>
    <w:link w:val="Heading5Char"/>
    <w:uiPriority w:val="9"/>
    <w:semiHidden/>
    <w:unhideWhenUsed/>
    <w:qFormat/>
    <w:rsid w:val="004F56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56D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5B35DD"/>
    <w:pPr>
      <w:spacing w:line="264" w:lineRule="auto"/>
    </w:pPr>
    <w:rPr>
      <w:sz w:val="24"/>
      <w:szCs w:val="24"/>
    </w:rPr>
  </w:style>
  <w:style w:type="table" w:styleId="TableGridLight">
    <w:name w:val="Grid Table Light"/>
    <w:basedOn w:val="TableNormal"/>
    <w:uiPriority w:val="40"/>
    <w:rsid w:val="00B70F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B70FAA"/>
    <w:pPr>
      <w:pBdr>
        <w:top w:val="single" w:sz="4" w:space="1" w:color="auto"/>
      </w:pBdr>
      <w:tabs>
        <w:tab w:val="center" w:pos="4680"/>
        <w:tab w:val="right" w:pos="9360"/>
      </w:tabs>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5B35DD"/>
    <w:pPr>
      <w:contextualSpacing/>
    </w:pPr>
    <w:rPr>
      <w:rFonts w:eastAsiaTheme="majorEastAsia" w:cs="Arial"/>
      <w:color w:val="00B050"/>
      <w:spacing w:val="-10"/>
      <w:kern w:val="28"/>
      <w:sz w:val="52"/>
      <w:szCs w:val="52"/>
    </w:rPr>
  </w:style>
  <w:style w:type="character" w:customStyle="1" w:styleId="TitleChar">
    <w:name w:val="Title Char"/>
    <w:basedOn w:val="DefaultParagraphFont"/>
    <w:link w:val="Title"/>
    <w:uiPriority w:val="10"/>
    <w:rsid w:val="005B35DD"/>
    <w:rPr>
      <w:rFonts w:ascii="Arial" w:eastAsiaTheme="majorEastAsia" w:hAnsi="Arial" w:cs="Arial"/>
      <w:color w:val="00B050"/>
      <w:spacing w:val="-10"/>
      <w:kern w:val="28"/>
      <w:sz w:val="52"/>
      <w:szCs w:val="52"/>
    </w:rPr>
  </w:style>
  <w:style w:type="character" w:customStyle="1" w:styleId="Heading1Char">
    <w:name w:val="Heading 1 Char"/>
    <w:basedOn w:val="DefaultParagraphFont"/>
    <w:link w:val="Heading1"/>
    <w:uiPriority w:val="9"/>
    <w:rsid w:val="00170841"/>
    <w:rPr>
      <w:rFonts w:ascii="Arial" w:eastAsiaTheme="majorEastAsia" w:hAnsi="Arial" w:cs="Arial"/>
      <w:b/>
      <w:bCs/>
      <w:color w:val="2777B9"/>
      <w:sz w:val="48"/>
      <w:szCs w:val="48"/>
    </w:rPr>
  </w:style>
  <w:style w:type="character" w:customStyle="1" w:styleId="Heading2Char">
    <w:name w:val="Heading 2 Char"/>
    <w:basedOn w:val="DefaultParagraphFont"/>
    <w:link w:val="Heading2"/>
    <w:uiPriority w:val="9"/>
    <w:rsid w:val="00A94309"/>
    <w:rPr>
      <w:rFonts w:ascii="Arial" w:eastAsiaTheme="majorEastAsia" w:hAnsi="Arial" w:cs="Arial"/>
      <w:b/>
      <w:color w:val="000000" w:themeColor="text1"/>
      <w:sz w:val="32"/>
      <w:szCs w:val="32"/>
    </w:rPr>
  </w:style>
  <w:style w:type="character" w:customStyle="1" w:styleId="Heading3Char">
    <w:name w:val="Heading 3 Char"/>
    <w:basedOn w:val="DefaultParagraphFont"/>
    <w:link w:val="Heading3"/>
    <w:uiPriority w:val="9"/>
    <w:rsid w:val="008044E7"/>
    <w:rPr>
      <w:rFonts w:ascii="Arial" w:eastAsiaTheme="majorEastAsia" w:hAnsi="Arial" w:cs="Arial"/>
      <w:b/>
      <w:bCs/>
      <w:color w:val="000000" w:themeColor="text1"/>
      <w:sz w:val="26"/>
      <w:szCs w:val="26"/>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4"/>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A279FA"/>
    <w:rPr>
      <w:rFonts w:ascii="Arial" w:hAnsi="Arial"/>
    </w:rPr>
    <w:tblPr>
      <w:tblBorders>
        <w:top w:val="single" w:sz="8" w:space="0" w:color="2777B9"/>
        <w:left w:val="single" w:sz="8" w:space="0" w:color="2777B9"/>
        <w:bottom w:val="single" w:sz="8" w:space="0" w:color="2777B9"/>
        <w:right w:val="single" w:sz="8" w:space="0" w:color="2777B9"/>
      </w:tblBorders>
    </w:tblPr>
    <w:trPr>
      <w:cantSplit/>
    </w:trPr>
    <w:tcPr>
      <w:shd w:val="clear" w:color="auto" w:fill="auto"/>
    </w:tcPr>
  </w:style>
  <w:style w:type="table" w:customStyle="1" w:styleId="Style1">
    <w:name w:val="Style1"/>
    <w:basedOn w:val="TableNormal"/>
    <w:uiPriority w:val="99"/>
    <w:rsid w:val="003349D3"/>
    <w:tblPr>
      <w:tblBorders>
        <w:top w:val="single" w:sz="8" w:space="0" w:color="982C78"/>
        <w:left w:val="single" w:sz="8" w:space="0" w:color="982C78"/>
        <w:bottom w:val="single" w:sz="8" w:space="0" w:color="982C78"/>
        <w:right w:val="single" w:sz="8" w:space="0" w:color="982C78"/>
      </w:tblBorders>
    </w:tblPr>
    <w:trPr>
      <w:cantSplit/>
    </w:trPr>
    <w:tcPr>
      <w:shd w:val="clear" w:color="auto" w:fill="auto"/>
    </w:tcPr>
  </w:style>
  <w:style w:type="table" w:customStyle="1" w:styleId="Style2">
    <w:name w:val="Style2"/>
    <w:basedOn w:val="TableNormal"/>
    <w:uiPriority w:val="99"/>
    <w:rsid w:val="002A0412"/>
    <w:rPr>
      <w:rFonts w:ascii="Arial" w:hAnsi="Arial"/>
    </w:rPr>
    <w:tblPr>
      <w:tblBorders>
        <w:top w:val="single" w:sz="8" w:space="0" w:color="FF0000"/>
        <w:left w:val="single" w:sz="8" w:space="0" w:color="FF0000"/>
        <w:bottom w:val="single" w:sz="8" w:space="0" w:color="FF0000"/>
        <w:right w:val="single" w:sz="8" w:space="0" w:color="FF0000"/>
      </w:tblBorders>
    </w:tblPr>
    <w:tcPr>
      <w:shd w:val="clear" w:color="auto" w:fill="auto"/>
    </w:tcPr>
  </w:style>
  <w:style w:type="paragraph" w:customStyle="1" w:styleId="ListLooksLike">
    <w:name w:val="List Looks Like"/>
    <w:basedOn w:val="Normal"/>
    <w:qFormat/>
    <w:rsid w:val="0032025E"/>
    <w:pPr>
      <w:numPr>
        <w:numId w:val="3"/>
      </w:numPr>
      <w:spacing w:before="60" w:after="60"/>
      <w:ind w:left="690" w:hanging="360"/>
    </w:pPr>
  </w:style>
  <w:style w:type="paragraph" w:customStyle="1" w:styleId="ListDoesntLookLike">
    <w:name w:val="List Doesn't Look Like"/>
    <w:basedOn w:val="ListLooksLike"/>
    <w:qFormat/>
    <w:rsid w:val="0032025E"/>
    <w:pPr>
      <w:numPr>
        <w:numId w:val="2"/>
      </w:numPr>
      <w:ind w:left="690" w:hanging="360"/>
    </w:pPr>
  </w:style>
  <w:style w:type="table" w:customStyle="1" w:styleId="Style3">
    <w:name w:val="Style3"/>
    <w:basedOn w:val="TableNormal"/>
    <w:uiPriority w:val="99"/>
    <w:rsid w:val="00757449"/>
    <w:rPr>
      <w:rFonts w:ascii="Arial" w:hAnsi="Arial"/>
    </w:rPr>
    <w:tblPr>
      <w:tblBorders>
        <w:top w:val="single" w:sz="8" w:space="0" w:color="2DAA4C"/>
        <w:left w:val="single" w:sz="8" w:space="0" w:color="2DAA4C"/>
        <w:bottom w:val="single" w:sz="8" w:space="0" w:color="2DAA4C"/>
        <w:right w:val="single" w:sz="8" w:space="0" w:color="2DAA4C"/>
      </w:tblBorders>
    </w:tblPr>
    <w:trPr>
      <w:cantSplit/>
    </w:trPr>
    <w:tcPr>
      <w:shd w:val="clear" w:color="auto" w:fill="auto"/>
    </w:tcPr>
  </w:style>
  <w:style w:type="character" w:customStyle="1" w:styleId="Heading4Char">
    <w:name w:val="Heading 4 Char"/>
    <w:basedOn w:val="DefaultParagraphFont"/>
    <w:link w:val="Heading4"/>
    <w:uiPriority w:val="9"/>
    <w:rsid w:val="00C2032F"/>
    <w:rPr>
      <w:rFonts w:ascii="Arial" w:hAnsi="Arial" w:cs="Arial"/>
      <w:b/>
      <w:sz w:val="24"/>
      <w:szCs w:val="24"/>
    </w:rPr>
  </w:style>
  <w:style w:type="character" w:styleId="Emphasis">
    <w:name w:val="Emphasis"/>
    <w:basedOn w:val="DefaultParagraphFont"/>
    <w:uiPriority w:val="20"/>
    <w:qFormat/>
    <w:rsid w:val="00A45367"/>
    <w:rPr>
      <w:i/>
      <w:iCs/>
    </w:rPr>
  </w:style>
  <w:style w:type="character" w:styleId="Strong">
    <w:name w:val="Strong"/>
    <w:basedOn w:val="DefaultParagraphFont"/>
    <w:uiPriority w:val="22"/>
    <w:qFormat/>
    <w:rsid w:val="00A45367"/>
    <w:rPr>
      <w:b/>
      <w:bCs/>
    </w:rPr>
  </w:style>
  <w:style w:type="character" w:customStyle="1" w:styleId="Heading5Char">
    <w:name w:val="Heading 5 Char"/>
    <w:basedOn w:val="DefaultParagraphFont"/>
    <w:link w:val="Heading5"/>
    <w:uiPriority w:val="9"/>
    <w:semiHidden/>
    <w:rsid w:val="004F56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56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8242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651"/>
    <w:pPr>
      <w:tabs>
        <w:tab w:val="center" w:pos="4680"/>
        <w:tab w:val="right" w:pos="9360"/>
      </w:tabs>
      <w:spacing w:before="0"/>
    </w:pPr>
  </w:style>
  <w:style w:type="character" w:customStyle="1" w:styleId="HeaderChar">
    <w:name w:val="Header Char"/>
    <w:basedOn w:val="DefaultParagraphFont"/>
    <w:link w:val="Header"/>
    <w:uiPriority w:val="99"/>
    <w:rsid w:val="00182651"/>
    <w:rPr>
      <w:rFonts w:ascii="Arial" w:hAnsi="Arial"/>
    </w:rPr>
  </w:style>
  <w:style w:type="paragraph" w:customStyle="1" w:styleId="TableParagraph">
    <w:name w:val="Table Paragraph"/>
    <w:basedOn w:val="Normal"/>
    <w:uiPriority w:val="1"/>
    <w:qFormat/>
    <w:rsid w:val="00AA07AA"/>
    <w:pPr>
      <w:widowControl w:val="0"/>
      <w:autoSpaceDE w:val="0"/>
      <w:autoSpaceDN w:val="0"/>
      <w:spacing w:before="116"/>
    </w:pPr>
    <w:rPr>
      <w:rFonts w:eastAsia="Arial" w:cs="Arial"/>
    </w:rPr>
  </w:style>
  <w:style w:type="character" w:styleId="HTMLCite">
    <w:name w:val="HTML Cite"/>
    <w:basedOn w:val="DefaultParagraphFont"/>
    <w:uiPriority w:val="99"/>
    <w:semiHidden/>
    <w:unhideWhenUsed/>
    <w:rsid w:val="00A3181F"/>
    <w:rPr>
      <w:i/>
      <w:iCs/>
    </w:rPr>
  </w:style>
  <w:style w:type="paragraph" w:styleId="TOC1">
    <w:name w:val="toc 1"/>
    <w:basedOn w:val="Normal"/>
    <w:next w:val="Normal"/>
    <w:autoRedefine/>
    <w:uiPriority w:val="39"/>
    <w:unhideWhenUsed/>
    <w:rsid w:val="000F5DCB"/>
    <w:pPr>
      <w:tabs>
        <w:tab w:val="right" w:leader="dot" w:pos="10070"/>
      </w:tabs>
      <w:spacing w:after="100"/>
    </w:pPr>
    <w:rPr>
      <w:b/>
      <w:bCs/>
      <w:noProof/>
      <w:sz w:val="28"/>
      <w:szCs w:val="28"/>
    </w:rPr>
  </w:style>
  <w:style w:type="paragraph" w:styleId="TOC2">
    <w:name w:val="toc 2"/>
    <w:basedOn w:val="Normal"/>
    <w:next w:val="Normal"/>
    <w:autoRedefine/>
    <w:uiPriority w:val="39"/>
    <w:unhideWhenUsed/>
    <w:rsid w:val="00631FBA"/>
    <w:pPr>
      <w:spacing w:after="100"/>
      <w:ind w:left="220"/>
    </w:pPr>
  </w:style>
  <w:style w:type="table" w:styleId="PlainTable1">
    <w:name w:val="Plain Table 1"/>
    <w:basedOn w:val="TableNormal"/>
    <w:uiPriority w:val="41"/>
    <w:rsid w:val="00B24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4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24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24E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2D2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ad0">
    <w:name w:val="lead"/>
    <w:basedOn w:val="Normal"/>
    <w:rsid w:val="00382BF8"/>
    <w:pPr>
      <w:spacing w:before="100" w:beforeAutospacing="1" w:after="100" w:afterAutospacing="1"/>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A7858"/>
    <w:pPr>
      <w:pBdr>
        <w:top w:val="single" w:sz="4" w:space="10" w:color="auto"/>
      </w:pBdr>
      <w:spacing w:before="240" w:after="120"/>
      <w:ind w:left="360" w:right="360"/>
    </w:pPr>
    <w:rPr>
      <w:rFonts w:eastAsia="Times New Roman" w:cs="Arial"/>
    </w:rPr>
  </w:style>
  <w:style w:type="character" w:customStyle="1" w:styleId="QuoteChar">
    <w:name w:val="Quote Char"/>
    <w:basedOn w:val="DefaultParagraphFont"/>
    <w:link w:val="Quote"/>
    <w:uiPriority w:val="29"/>
    <w:rsid w:val="009A7858"/>
    <w:rPr>
      <w:rFonts w:ascii="Arial" w:eastAsia="Times New Roman" w:hAnsi="Arial" w:cs="Arial"/>
    </w:rPr>
  </w:style>
  <w:style w:type="numbering" w:customStyle="1" w:styleId="CurrentList1">
    <w:name w:val="Current List1"/>
    <w:uiPriority w:val="99"/>
    <w:rsid w:val="003D0D67"/>
    <w:pPr>
      <w:numPr>
        <w:numId w:val="15"/>
      </w:numPr>
    </w:pPr>
  </w:style>
  <w:style w:type="paragraph" w:customStyle="1" w:styleId="QuoteCitation">
    <w:name w:val="Quote Citation"/>
    <w:basedOn w:val="Normal"/>
    <w:qFormat/>
    <w:rsid w:val="009A7858"/>
    <w:pPr>
      <w:pBdr>
        <w:bottom w:val="single" w:sz="4" w:space="10" w:color="auto"/>
      </w:pBdr>
      <w:spacing w:after="240"/>
      <w:ind w:left="634" w:right="547" w:hanging="274"/>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89">
      <w:bodyDiv w:val="1"/>
      <w:marLeft w:val="0"/>
      <w:marRight w:val="0"/>
      <w:marTop w:val="0"/>
      <w:marBottom w:val="0"/>
      <w:divBdr>
        <w:top w:val="none" w:sz="0" w:space="0" w:color="auto"/>
        <w:left w:val="none" w:sz="0" w:space="0" w:color="auto"/>
        <w:bottom w:val="none" w:sz="0" w:space="0" w:color="auto"/>
        <w:right w:val="none" w:sz="0" w:space="0" w:color="auto"/>
      </w:divBdr>
    </w:div>
    <w:div w:id="15348742">
      <w:bodyDiv w:val="1"/>
      <w:marLeft w:val="0"/>
      <w:marRight w:val="0"/>
      <w:marTop w:val="0"/>
      <w:marBottom w:val="0"/>
      <w:divBdr>
        <w:top w:val="none" w:sz="0" w:space="0" w:color="auto"/>
        <w:left w:val="none" w:sz="0" w:space="0" w:color="auto"/>
        <w:bottom w:val="none" w:sz="0" w:space="0" w:color="auto"/>
        <w:right w:val="none" w:sz="0" w:space="0" w:color="auto"/>
      </w:divBdr>
    </w:div>
    <w:div w:id="17393251">
      <w:bodyDiv w:val="1"/>
      <w:marLeft w:val="0"/>
      <w:marRight w:val="0"/>
      <w:marTop w:val="0"/>
      <w:marBottom w:val="0"/>
      <w:divBdr>
        <w:top w:val="none" w:sz="0" w:space="0" w:color="auto"/>
        <w:left w:val="none" w:sz="0" w:space="0" w:color="auto"/>
        <w:bottom w:val="none" w:sz="0" w:space="0" w:color="auto"/>
        <w:right w:val="none" w:sz="0" w:space="0" w:color="auto"/>
      </w:divBdr>
    </w:div>
    <w:div w:id="38826605">
      <w:bodyDiv w:val="1"/>
      <w:marLeft w:val="0"/>
      <w:marRight w:val="0"/>
      <w:marTop w:val="0"/>
      <w:marBottom w:val="0"/>
      <w:divBdr>
        <w:top w:val="none" w:sz="0" w:space="0" w:color="auto"/>
        <w:left w:val="none" w:sz="0" w:space="0" w:color="auto"/>
        <w:bottom w:val="none" w:sz="0" w:space="0" w:color="auto"/>
        <w:right w:val="none" w:sz="0" w:space="0" w:color="auto"/>
      </w:divBdr>
    </w:div>
    <w:div w:id="51274922">
      <w:bodyDiv w:val="1"/>
      <w:marLeft w:val="0"/>
      <w:marRight w:val="0"/>
      <w:marTop w:val="0"/>
      <w:marBottom w:val="0"/>
      <w:divBdr>
        <w:top w:val="none" w:sz="0" w:space="0" w:color="auto"/>
        <w:left w:val="none" w:sz="0" w:space="0" w:color="auto"/>
        <w:bottom w:val="none" w:sz="0" w:space="0" w:color="auto"/>
        <w:right w:val="none" w:sz="0" w:space="0" w:color="auto"/>
      </w:divBdr>
      <w:divsChild>
        <w:div w:id="1746032836">
          <w:marLeft w:val="0"/>
          <w:marRight w:val="0"/>
          <w:marTop w:val="0"/>
          <w:marBottom w:val="0"/>
          <w:divBdr>
            <w:top w:val="none" w:sz="0" w:space="0" w:color="auto"/>
            <w:left w:val="none" w:sz="0" w:space="0" w:color="auto"/>
            <w:bottom w:val="none" w:sz="0" w:space="0" w:color="auto"/>
            <w:right w:val="none" w:sz="0" w:space="0" w:color="auto"/>
          </w:divBdr>
          <w:divsChild>
            <w:div w:id="6559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561">
      <w:bodyDiv w:val="1"/>
      <w:marLeft w:val="0"/>
      <w:marRight w:val="0"/>
      <w:marTop w:val="0"/>
      <w:marBottom w:val="0"/>
      <w:divBdr>
        <w:top w:val="none" w:sz="0" w:space="0" w:color="auto"/>
        <w:left w:val="none" w:sz="0" w:space="0" w:color="auto"/>
        <w:bottom w:val="none" w:sz="0" w:space="0" w:color="auto"/>
        <w:right w:val="none" w:sz="0" w:space="0" w:color="auto"/>
      </w:divBdr>
      <w:divsChild>
        <w:div w:id="147744018">
          <w:marLeft w:val="0"/>
          <w:marRight w:val="0"/>
          <w:marTop w:val="0"/>
          <w:marBottom w:val="0"/>
          <w:divBdr>
            <w:top w:val="none" w:sz="0" w:space="0" w:color="auto"/>
            <w:left w:val="none" w:sz="0" w:space="0" w:color="auto"/>
            <w:bottom w:val="none" w:sz="0" w:space="0" w:color="auto"/>
            <w:right w:val="none" w:sz="0" w:space="0" w:color="auto"/>
          </w:divBdr>
          <w:divsChild>
            <w:div w:id="16388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87432676">
      <w:bodyDiv w:val="1"/>
      <w:marLeft w:val="0"/>
      <w:marRight w:val="0"/>
      <w:marTop w:val="0"/>
      <w:marBottom w:val="0"/>
      <w:divBdr>
        <w:top w:val="none" w:sz="0" w:space="0" w:color="auto"/>
        <w:left w:val="none" w:sz="0" w:space="0" w:color="auto"/>
        <w:bottom w:val="none" w:sz="0" w:space="0" w:color="auto"/>
        <w:right w:val="none" w:sz="0" w:space="0" w:color="auto"/>
      </w:divBdr>
      <w:divsChild>
        <w:div w:id="1098795941">
          <w:marLeft w:val="0"/>
          <w:marRight w:val="0"/>
          <w:marTop w:val="0"/>
          <w:marBottom w:val="0"/>
          <w:divBdr>
            <w:top w:val="none" w:sz="0" w:space="0" w:color="auto"/>
            <w:left w:val="none" w:sz="0" w:space="0" w:color="auto"/>
            <w:bottom w:val="none" w:sz="0" w:space="0" w:color="auto"/>
            <w:right w:val="none" w:sz="0" w:space="0" w:color="auto"/>
          </w:divBdr>
          <w:divsChild>
            <w:div w:id="639119984">
              <w:marLeft w:val="0"/>
              <w:marRight w:val="0"/>
              <w:marTop w:val="0"/>
              <w:marBottom w:val="0"/>
              <w:divBdr>
                <w:top w:val="none" w:sz="0" w:space="0" w:color="auto"/>
                <w:left w:val="none" w:sz="0" w:space="0" w:color="auto"/>
                <w:bottom w:val="none" w:sz="0" w:space="0" w:color="auto"/>
                <w:right w:val="none" w:sz="0" w:space="0" w:color="auto"/>
              </w:divBdr>
            </w:div>
            <w:div w:id="293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87">
      <w:bodyDiv w:val="1"/>
      <w:marLeft w:val="0"/>
      <w:marRight w:val="0"/>
      <w:marTop w:val="0"/>
      <w:marBottom w:val="0"/>
      <w:divBdr>
        <w:top w:val="none" w:sz="0" w:space="0" w:color="auto"/>
        <w:left w:val="none" w:sz="0" w:space="0" w:color="auto"/>
        <w:bottom w:val="none" w:sz="0" w:space="0" w:color="auto"/>
        <w:right w:val="none" w:sz="0" w:space="0" w:color="auto"/>
      </w:divBdr>
    </w:div>
    <w:div w:id="114761953">
      <w:bodyDiv w:val="1"/>
      <w:marLeft w:val="0"/>
      <w:marRight w:val="0"/>
      <w:marTop w:val="0"/>
      <w:marBottom w:val="0"/>
      <w:divBdr>
        <w:top w:val="none" w:sz="0" w:space="0" w:color="auto"/>
        <w:left w:val="none" w:sz="0" w:space="0" w:color="auto"/>
        <w:bottom w:val="none" w:sz="0" w:space="0" w:color="auto"/>
        <w:right w:val="none" w:sz="0" w:space="0" w:color="auto"/>
      </w:divBdr>
    </w:div>
    <w:div w:id="115220754">
      <w:bodyDiv w:val="1"/>
      <w:marLeft w:val="0"/>
      <w:marRight w:val="0"/>
      <w:marTop w:val="0"/>
      <w:marBottom w:val="0"/>
      <w:divBdr>
        <w:top w:val="none" w:sz="0" w:space="0" w:color="auto"/>
        <w:left w:val="none" w:sz="0" w:space="0" w:color="auto"/>
        <w:bottom w:val="none" w:sz="0" w:space="0" w:color="auto"/>
        <w:right w:val="none" w:sz="0" w:space="0" w:color="auto"/>
      </w:divBdr>
    </w:div>
    <w:div w:id="120343368">
      <w:bodyDiv w:val="1"/>
      <w:marLeft w:val="0"/>
      <w:marRight w:val="0"/>
      <w:marTop w:val="0"/>
      <w:marBottom w:val="0"/>
      <w:divBdr>
        <w:top w:val="none" w:sz="0" w:space="0" w:color="auto"/>
        <w:left w:val="none" w:sz="0" w:space="0" w:color="auto"/>
        <w:bottom w:val="none" w:sz="0" w:space="0" w:color="auto"/>
        <w:right w:val="none" w:sz="0" w:space="0" w:color="auto"/>
      </w:divBdr>
    </w:div>
    <w:div w:id="127206501">
      <w:bodyDiv w:val="1"/>
      <w:marLeft w:val="0"/>
      <w:marRight w:val="0"/>
      <w:marTop w:val="0"/>
      <w:marBottom w:val="0"/>
      <w:divBdr>
        <w:top w:val="none" w:sz="0" w:space="0" w:color="auto"/>
        <w:left w:val="none" w:sz="0" w:space="0" w:color="auto"/>
        <w:bottom w:val="none" w:sz="0" w:space="0" w:color="auto"/>
        <w:right w:val="none" w:sz="0" w:space="0" w:color="auto"/>
      </w:divBdr>
    </w:div>
    <w:div w:id="135799409">
      <w:bodyDiv w:val="1"/>
      <w:marLeft w:val="0"/>
      <w:marRight w:val="0"/>
      <w:marTop w:val="0"/>
      <w:marBottom w:val="0"/>
      <w:divBdr>
        <w:top w:val="none" w:sz="0" w:space="0" w:color="auto"/>
        <w:left w:val="none" w:sz="0" w:space="0" w:color="auto"/>
        <w:bottom w:val="none" w:sz="0" w:space="0" w:color="auto"/>
        <w:right w:val="none" w:sz="0" w:space="0" w:color="auto"/>
      </w:divBdr>
      <w:divsChild>
        <w:div w:id="2084449243">
          <w:marLeft w:val="0"/>
          <w:marRight w:val="0"/>
          <w:marTop w:val="0"/>
          <w:marBottom w:val="0"/>
          <w:divBdr>
            <w:top w:val="none" w:sz="0" w:space="0" w:color="auto"/>
            <w:left w:val="none" w:sz="0" w:space="0" w:color="auto"/>
            <w:bottom w:val="none" w:sz="0" w:space="0" w:color="auto"/>
            <w:right w:val="none" w:sz="0" w:space="0" w:color="auto"/>
          </w:divBdr>
        </w:div>
        <w:div w:id="192109591">
          <w:marLeft w:val="0"/>
          <w:marRight w:val="0"/>
          <w:marTop w:val="0"/>
          <w:marBottom w:val="0"/>
          <w:divBdr>
            <w:top w:val="none" w:sz="0" w:space="0" w:color="auto"/>
            <w:left w:val="none" w:sz="0" w:space="0" w:color="auto"/>
            <w:bottom w:val="none" w:sz="0" w:space="0" w:color="auto"/>
            <w:right w:val="none" w:sz="0" w:space="0" w:color="auto"/>
          </w:divBdr>
        </w:div>
        <w:div w:id="1476336692">
          <w:marLeft w:val="0"/>
          <w:marRight w:val="0"/>
          <w:marTop w:val="0"/>
          <w:marBottom w:val="0"/>
          <w:divBdr>
            <w:top w:val="none" w:sz="0" w:space="0" w:color="auto"/>
            <w:left w:val="none" w:sz="0" w:space="0" w:color="auto"/>
            <w:bottom w:val="none" w:sz="0" w:space="0" w:color="auto"/>
            <w:right w:val="none" w:sz="0" w:space="0" w:color="auto"/>
          </w:divBdr>
        </w:div>
      </w:divsChild>
    </w:div>
    <w:div w:id="148450315">
      <w:bodyDiv w:val="1"/>
      <w:marLeft w:val="0"/>
      <w:marRight w:val="0"/>
      <w:marTop w:val="0"/>
      <w:marBottom w:val="0"/>
      <w:divBdr>
        <w:top w:val="none" w:sz="0" w:space="0" w:color="auto"/>
        <w:left w:val="none" w:sz="0" w:space="0" w:color="auto"/>
        <w:bottom w:val="none" w:sz="0" w:space="0" w:color="auto"/>
        <w:right w:val="none" w:sz="0" w:space="0" w:color="auto"/>
      </w:divBdr>
      <w:divsChild>
        <w:div w:id="746999133">
          <w:marLeft w:val="0"/>
          <w:marRight w:val="0"/>
          <w:marTop w:val="0"/>
          <w:marBottom w:val="0"/>
          <w:divBdr>
            <w:top w:val="none" w:sz="0" w:space="0" w:color="auto"/>
            <w:left w:val="none" w:sz="0" w:space="0" w:color="auto"/>
            <w:bottom w:val="none" w:sz="0" w:space="0" w:color="auto"/>
            <w:right w:val="none" w:sz="0" w:space="0" w:color="auto"/>
          </w:divBdr>
          <w:divsChild>
            <w:div w:id="572130006">
              <w:marLeft w:val="0"/>
              <w:marRight w:val="0"/>
              <w:marTop w:val="0"/>
              <w:marBottom w:val="0"/>
              <w:divBdr>
                <w:top w:val="none" w:sz="0" w:space="0" w:color="auto"/>
                <w:left w:val="none" w:sz="0" w:space="0" w:color="auto"/>
                <w:bottom w:val="none" w:sz="0" w:space="0" w:color="auto"/>
                <w:right w:val="none" w:sz="0" w:space="0" w:color="auto"/>
              </w:divBdr>
            </w:div>
            <w:div w:id="1529875620">
              <w:marLeft w:val="0"/>
              <w:marRight w:val="0"/>
              <w:marTop w:val="0"/>
              <w:marBottom w:val="0"/>
              <w:divBdr>
                <w:top w:val="none" w:sz="0" w:space="0" w:color="auto"/>
                <w:left w:val="none" w:sz="0" w:space="0" w:color="auto"/>
                <w:bottom w:val="none" w:sz="0" w:space="0" w:color="auto"/>
                <w:right w:val="none" w:sz="0" w:space="0" w:color="auto"/>
              </w:divBdr>
            </w:div>
            <w:div w:id="1977298526">
              <w:marLeft w:val="0"/>
              <w:marRight w:val="0"/>
              <w:marTop w:val="0"/>
              <w:marBottom w:val="0"/>
              <w:divBdr>
                <w:top w:val="none" w:sz="0" w:space="0" w:color="auto"/>
                <w:left w:val="none" w:sz="0" w:space="0" w:color="auto"/>
                <w:bottom w:val="none" w:sz="0" w:space="0" w:color="auto"/>
                <w:right w:val="none" w:sz="0" w:space="0" w:color="auto"/>
              </w:divBdr>
            </w:div>
            <w:div w:id="1758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6883">
      <w:bodyDiv w:val="1"/>
      <w:marLeft w:val="0"/>
      <w:marRight w:val="0"/>
      <w:marTop w:val="0"/>
      <w:marBottom w:val="0"/>
      <w:divBdr>
        <w:top w:val="none" w:sz="0" w:space="0" w:color="auto"/>
        <w:left w:val="none" w:sz="0" w:space="0" w:color="auto"/>
        <w:bottom w:val="none" w:sz="0" w:space="0" w:color="auto"/>
        <w:right w:val="none" w:sz="0" w:space="0" w:color="auto"/>
      </w:divBdr>
    </w:div>
    <w:div w:id="157307348">
      <w:bodyDiv w:val="1"/>
      <w:marLeft w:val="0"/>
      <w:marRight w:val="0"/>
      <w:marTop w:val="0"/>
      <w:marBottom w:val="0"/>
      <w:divBdr>
        <w:top w:val="none" w:sz="0" w:space="0" w:color="auto"/>
        <w:left w:val="none" w:sz="0" w:space="0" w:color="auto"/>
        <w:bottom w:val="none" w:sz="0" w:space="0" w:color="auto"/>
        <w:right w:val="none" w:sz="0" w:space="0" w:color="auto"/>
      </w:divBdr>
    </w:div>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182550292">
      <w:bodyDiv w:val="1"/>
      <w:marLeft w:val="0"/>
      <w:marRight w:val="0"/>
      <w:marTop w:val="0"/>
      <w:marBottom w:val="0"/>
      <w:divBdr>
        <w:top w:val="none" w:sz="0" w:space="0" w:color="auto"/>
        <w:left w:val="none" w:sz="0" w:space="0" w:color="auto"/>
        <w:bottom w:val="none" w:sz="0" w:space="0" w:color="auto"/>
        <w:right w:val="none" w:sz="0" w:space="0" w:color="auto"/>
      </w:divBdr>
      <w:divsChild>
        <w:div w:id="388380903">
          <w:marLeft w:val="0"/>
          <w:marRight w:val="0"/>
          <w:marTop w:val="0"/>
          <w:marBottom w:val="0"/>
          <w:divBdr>
            <w:top w:val="none" w:sz="0" w:space="0" w:color="auto"/>
            <w:left w:val="none" w:sz="0" w:space="0" w:color="auto"/>
            <w:bottom w:val="none" w:sz="0" w:space="0" w:color="auto"/>
            <w:right w:val="none" w:sz="0" w:space="0" w:color="auto"/>
          </w:divBdr>
          <w:divsChild>
            <w:div w:id="17410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4461">
      <w:bodyDiv w:val="1"/>
      <w:marLeft w:val="0"/>
      <w:marRight w:val="0"/>
      <w:marTop w:val="0"/>
      <w:marBottom w:val="0"/>
      <w:divBdr>
        <w:top w:val="none" w:sz="0" w:space="0" w:color="auto"/>
        <w:left w:val="none" w:sz="0" w:space="0" w:color="auto"/>
        <w:bottom w:val="none" w:sz="0" w:space="0" w:color="auto"/>
        <w:right w:val="none" w:sz="0" w:space="0" w:color="auto"/>
      </w:divBdr>
    </w:div>
    <w:div w:id="214120282">
      <w:bodyDiv w:val="1"/>
      <w:marLeft w:val="0"/>
      <w:marRight w:val="0"/>
      <w:marTop w:val="0"/>
      <w:marBottom w:val="0"/>
      <w:divBdr>
        <w:top w:val="none" w:sz="0" w:space="0" w:color="auto"/>
        <w:left w:val="none" w:sz="0" w:space="0" w:color="auto"/>
        <w:bottom w:val="none" w:sz="0" w:space="0" w:color="auto"/>
        <w:right w:val="none" w:sz="0" w:space="0" w:color="auto"/>
      </w:divBdr>
    </w:div>
    <w:div w:id="225459898">
      <w:bodyDiv w:val="1"/>
      <w:marLeft w:val="0"/>
      <w:marRight w:val="0"/>
      <w:marTop w:val="0"/>
      <w:marBottom w:val="0"/>
      <w:divBdr>
        <w:top w:val="none" w:sz="0" w:space="0" w:color="auto"/>
        <w:left w:val="none" w:sz="0" w:space="0" w:color="auto"/>
        <w:bottom w:val="none" w:sz="0" w:space="0" w:color="auto"/>
        <w:right w:val="none" w:sz="0" w:space="0" w:color="auto"/>
      </w:divBdr>
      <w:divsChild>
        <w:div w:id="513302662">
          <w:marLeft w:val="0"/>
          <w:marRight w:val="0"/>
          <w:marTop w:val="0"/>
          <w:marBottom w:val="0"/>
          <w:divBdr>
            <w:top w:val="none" w:sz="0" w:space="0" w:color="auto"/>
            <w:left w:val="none" w:sz="0" w:space="0" w:color="auto"/>
            <w:bottom w:val="none" w:sz="0" w:space="0" w:color="auto"/>
            <w:right w:val="none" w:sz="0" w:space="0" w:color="auto"/>
          </w:divBdr>
          <w:divsChild>
            <w:div w:id="1641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4743">
      <w:bodyDiv w:val="1"/>
      <w:marLeft w:val="0"/>
      <w:marRight w:val="0"/>
      <w:marTop w:val="0"/>
      <w:marBottom w:val="0"/>
      <w:divBdr>
        <w:top w:val="none" w:sz="0" w:space="0" w:color="auto"/>
        <w:left w:val="none" w:sz="0" w:space="0" w:color="auto"/>
        <w:bottom w:val="none" w:sz="0" w:space="0" w:color="auto"/>
        <w:right w:val="none" w:sz="0" w:space="0" w:color="auto"/>
      </w:divBdr>
    </w:div>
    <w:div w:id="263340577">
      <w:bodyDiv w:val="1"/>
      <w:marLeft w:val="0"/>
      <w:marRight w:val="0"/>
      <w:marTop w:val="0"/>
      <w:marBottom w:val="0"/>
      <w:divBdr>
        <w:top w:val="none" w:sz="0" w:space="0" w:color="auto"/>
        <w:left w:val="none" w:sz="0" w:space="0" w:color="auto"/>
        <w:bottom w:val="none" w:sz="0" w:space="0" w:color="auto"/>
        <w:right w:val="none" w:sz="0" w:space="0" w:color="auto"/>
      </w:divBdr>
    </w:div>
    <w:div w:id="270473962">
      <w:bodyDiv w:val="1"/>
      <w:marLeft w:val="0"/>
      <w:marRight w:val="0"/>
      <w:marTop w:val="0"/>
      <w:marBottom w:val="0"/>
      <w:divBdr>
        <w:top w:val="none" w:sz="0" w:space="0" w:color="auto"/>
        <w:left w:val="none" w:sz="0" w:space="0" w:color="auto"/>
        <w:bottom w:val="none" w:sz="0" w:space="0" w:color="auto"/>
        <w:right w:val="none" w:sz="0" w:space="0" w:color="auto"/>
      </w:divBdr>
      <w:divsChild>
        <w:div w:id="929238588">
          <w:marLeft w:val="0"/>
          <w:marRight w:val="0"/>
          <w:marTop w:val="0"/>
          <w:marBottom w:val="0"/>
          <w:divBdr>
            <w:top w:val="none" w:sz="0" w:space="0" w:color="auto"/>
            <w:left w:val="none" w:sz="0" w:space="0" w:color="auto"/>
            <w:bottom w:val="none" w:sz="0" w:space="0" w:color="auto"/>
            <w:right w:val="none" w:sz="0" w:space="0" w:color="auto"/>
          </w:divBdr>
          <w:divsChild>
            <w:div w:id="2025980334">
              <w:marLeft w:val="0"/>
              <w:marRight w:val="0"/>
              <w:marTop w:val="0"/>
              <w:marBottom w:val="0"/>
              <w:divBdr>
                <w:top w:val="none" w:sz="0" w:space="0" w:color="auto"/>
                <w:left w:val="none" w:sz="0" w:space="0" w:color="auto"/>
                <w:bottom w:val="none" w:sz="0" w:space="0" w:color="auto"/>
                <w:right w:val="none" w:sz="0" w:space="0" w:color="auto"/>
              </w:divBdr>
              <w:divsChild>
                <w:div w:id="1369914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563436">
              <w:marLeft w:val="0"/>
              <w:marRight w:val="0"/>
              <w:marTop w:val="0"/>
              <w:marBottom w:val="0"/>
              <w:divBdr>
                <w:top w:val="none" w:sz="0" w:space="0" w:color="auto"/>
                <w:left w:val="none" w:sz="0" w:space="0" w:color="auto"/>
                <w:bottom w:val="none" w:sz="0" w:space="0" w:color="auto"/>
                <w:right w:val="none" w:sz="0" w:space="0" w:color="auto"/>
              </w:divBdr>
              <w:divsChild>
                <w:div w:id="193377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1736687">
      <w:bodyDiv w:val="1"/>
      <w:marLeft w:val="0"/>
      <w:marRight w:val="0"/>
      <w:marTop w:val="0"/>
      <w:marBottom w:val="0"/>
      <w:divBdr>
        <w:top w:val="none" w:sz="0" w:space="0" w:color="auto"/>
        <w:left w:val="none" w:sz="0" w:space="0" w:color="auto"/>
        <w:bottom w:val="none" w:sz="0" w:space="0" w:color="auto"/>
        <w:right w:val="none" w:sz="0" w:space="0" w:color="auto"/>
      </w:divBdr>
      <w:divsChild>
        <w:div w:id="1464230341">
          <w:marLeft w:val="0"/>
          <w:marRight w:val="0"/>
          <w:marTop w:val="0"/>
          <w:marBottom w:val="0"/>
          <w:divBdr>
            <w:top w:val="none" w:sz="0" w:space="0" w:color="auto"/>
            <w:left w:val="none" w:sz="0" w:space="0" w:color="auto"/>
            <w:bottom w:val="none" w:sz="0" w:space="0" w:color="auto"/>
            <w:right w:val="none" w:sz="0" w:space="0" w:color="auto"/>
          </w:divBdr>
          <w:divsChild>
            <w:div w:id="1544245659">
              <w:marLeft w:val="0"/>
              <w:marRight w:val="0"/>
              <w:marTop w:val="0"/>
              <w:marBottom w:val="0"/>
              <w:divBdr>
                <w:top w:val="none" w:sz="0" w:space="0" w:color="auto"/>
                <w:left w:val="none" w:sz="0" w:space="0" w:color="auto"/>
                <w:bottom w:val="none" w:sz="0" w:space="0" w:color="auto"/>
                <w:right w:val="none" w:sz="0" w:space="0" w:color="auto"/>
              </w:divBdr>
            </w:div>
          </w:divsChild>
        </w:div>
        <w:div w:id="1988821260">
          <w:marLeft w:val="0"/>
          <w:marRight w:val="0"/>
          <w:marTop w:val="0"/>
          <w:marBottom w:val="0"/>
          <w:divBdr>
            <w:top w:val="none" w:sz="0" w:space="0" w:color="auto"/>
            <w:left w:val="none" w:sz="0" w:space="0" w:color="auto"/>
            <w:bottom w:val="none" w:sz="0" w:space="0" w:color="auto"/>
            <w:right w:val="none" w:sz="0" w:space="0" w:color="auto"/>
          </w:divBdr>
          <w:divsChild>
            <w:div w:id="14427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4999">
              <w:marLeft w:val="0"/>
              <w:marRight w:val="0"/>
              <w:marTop w:val="0"/>
              <w:marBottom w:val="0"/>
              <w:divBdr>
                <w:top w:val="none" w:sz="0" w:space="0" w:color="auto"/>
                <w:left w:val="none" w:sz="0" w:space="0" w:color="auto"/>
                <w:bottom w:val="none" w:sz="0" w:space="0" w:color="auto"/>
                <w:right w:val="none" w:sz="0" w:space="0" w:color="auto"/>
              </w:divBdr>
            </w:div>
            <w:div w:id="544366522">
              <w:marLeft w:val="0"/>
              <w:marRight w:val="0"/>
              <w:marTop w:val="0"/>
              <w:marBottom w:val="0"/>
              <w:divBdr>
                <w:top w:val="none" w:sz="0" w:space="0" w:color="auto"/>
                <w:left w:val="none" w:sz="0" w:space="0" w:color="auto"/>
                <w:bottom w:val="none" w:sz="0" w:space="0" w:color="auto"/>
                <w:right w:val="none" w:sz="0" w:space="0" w:color="auto"/>
              </w:divBdr>
            </w:div>
          </w:divsChild>
        </w:div>
        <w:div w:id="918442006">
          <w:marLeft w:val="0"/>
          <w:marRight w:val="0"/>
          <w:marTop w:val="0"/>
          <w:marBottom w:val="0"/>
          <w:divBdr>
            <w:top w:val="none" w:sz="0" w:space="0" w:color="auto"/>
            <w:left w:val="none" w:sz="0" w:space="0" w:color="auto"/>
            <w:bottom w:val="none" w:sz="0" w:space="0" w:color="auto"/>
            <w:right w:val="none" w:sz="0" w:space="0" w:color="auto"/>
          </w:divBdr>
          <w:divsChild>
            <w:div w:id="1979651847">
              <w:marLeft w:val="0"/>
              <w:marRight w:val="0"/>
              <w:marTop w:val="0"/>
              <w:marBottom w:val="0"/>
              <w:divBdr>
                <w:top w:val="none" w:sz="0" w:space="0" w:color="auto"/>
                <w:left w:val="none" w:sz="0" w:space="0" w:color="auto"/>
                <w:bottom w:val="none" w:sz="0" w:space="0" w:color="auto"/>
                <w:right w:val="none" w:sz="0" w:space="0" w:color="auto"/>
              </w:divBdr>
            </w:div>
            <w:div w:id="920408338">
              <w:marLeft w:val="0"/>
              <w:marRight w:val="0"/>
              <w:marTop w:val="0"/>
              <w:marBottom w:val="0"/>
              <w:divBdr>
                <w:top w:val="none" w:sz="0" w:space="0" w:color="auto"/>
                <w:left w:val="none" w:sz="0" w:space="0" w:color="auto"/>
                <w:bottom w:val="none" w:sz="0" w:space="0" w:color="auto"/>
                <w:right w:val="none" w:sz="0" w:space="0" w:color="auto"/>
              </w:divBdr>
            </w:div>
          </w:divsChild>
        </w:div>
        <w:div w:id="575823301">
          <w:marLeft w:val="0"/>
          <w:marRight w:val="0"/>
          <w:marTop w:val="0"/>
          <w:marBottom w:val="0"/>
          <w:divBdr>
            <w:top w:val="none" w:sz="0" w:space="0" w:color="auto"/>
            <w:left w:val="none" w:sz="0" w:space="0" w:color="auto"/>
            <w:bottom w:val="none" w:sz="0" w:space="0" w:color="auto"/>
            <w:right w:val="none" w:sz="0" w:space="0" w:color="auto"/>
          </w:divBdr>
          <w:divsChild>
            <w:div w:id="1137264662">
              <w:marLeft w:val="0"/>
              <w:marRight w:val="0"/>
              <w:marTop w:val="0"/>
              <w:marBottom w:val="0"/>
              <w:divBdr>
                <w:top w:val="none" w:sz="0" w:space="0" w:color="auto"/>
                <w:left w:val="none" w:sz="0" w:space="0" w:color="auto"/>
                <w:bottom w:val="none" w:sz="0" w:space="0" w:color="auto"/>
                <w:right w:val="none" w:sz="0" w:space="0" w:color="auto"/>
              </w:divBdr>
            </w:div>
            <w:div w:id="1759908623">
              <w:marLeft w:val="0"/>
              <w:marRight w:val="0"/>
              <w:marTop w:val="0"/>
              <w:marBottom w:val="0"/>
              <w:divBdr>
                <w:top w:val="none" w:sz="0" w:space="0" w:color="auto"/>
                <w:left w:val="none" w:sz="0" w:space="0" w:color="auto"/>
                <w:bottom w:val="none" w:sz="0" w:space="0" w:color="auto"/>
                <w:right w:val="none" w:sz="0" w:space="0" w:color="auto"/>
              </w:divBdr>
            </w:div>
          </w:divsChild>
        </w:div>
        <w:div w:id="2118285965">
          <w:marLeft w:val="0"/>
          <w:marRight w:val="0"/>
          <w:marTop w:val="0"/>
          <w:marBottom w:val="0"/>
          <w:divBdr>
            <w:top w:val="none" w:sz="0" w:space="0" w:color="auto"/>
            <w:left w:val="none" w:sz="0" w:space="0" w:color="auto"/>
            <w:bottom w:val="none" w:sz="0" w:space="0" w:color="auto"/>
            <w:right w:val="none" w:sz="0" w:space="0" w:color="auto"/>
          </w:divBdr>
          <w:divsChild>
            <w:div w:id="4602383">
              <w:marLeft w:val="0"/>
              <w:marRight w:val="0"/>
              <w:marTop w:val="0"/>
              <w:marBottom w:val="0"/>
              <w:divBdr>
                <w:top w:val="none" w:sz="0" w:space="0" w:color="auto"/>
                <w:left w:val="none" w:sz="0" w:space="0" w:color="auto"/>
                <w:bottom w:val="none" w:sz="0" w:space="0" w:color="auto"/>
                <w:right w:val="none" w:sz="0" w:space="0" w:color="auto"/>
              </w:divBdr>
            </w:div>
            <w:div w:id="1061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0682">
      <w:bodyDiv w:val="1"/>
      <w:marLeft w:val="0"/>
      <w:marRight w:val="0"/>
      <w:marTop w:val="0"/>
      <w:marBottom w:val="0"/>
      <w:divBdr>
        <w:top w:val="none" w:sz="0" w:space="0" w:color="auto"/>
        <w:left w:val="none" w:sz="0" w:space="0" w:color="auto"/>
        <w:bottom w:val="none" w:sz="0" w:space="0" w:color="auto"/>
        <w:right w:val="none" w:sz="0" w:space="0" w:color="auto"/>
      </w:divBdr>
      <w:divsChild>
        <w:div w:id="36051950">
          <w:marLeft w:val="0"/>
          <w:marRight w:val="0"/>
          <w:marTop w:val="0"/>
          <w:marBottom w:val="0"/>
          <w:divBdr>
            <w:top w:val="none" w:sz="0" w:space="0" w:color="auto"/>
            <w:left w:val="none" w:sz="0" w:space="0" w:color="auto"/>
            <w:bottom w:val="none" w:sz="0" w:space="0" w:color="auto"/>
            <w:right w:val="none" w:sz="0" w:space="0" w:color="auto"/>
          </w:divBdr>
        </w:div>
      </w:divsChild>
    </w:div>
    <w:div w:id="336658504">
      <w:bodyDiv w:val="1"/>
      <w:marLeft w:val="0"/>
      <w:marRight w:val="0"/>
      <w:marTop w:val="0"/>
      <w:marBottom w:val="0"/>
      <w:divBdr>
        <w:top w:val="none" w:sz="0" w:space="0" w:color="auto"/>
        <w:left w:val="none" w:sz="0" w:space="0" w:color="auto"/>
        <w:bottom w:val="none" w:sz="0" w:space="0" w:color="auto"/>
        <w:right w:val="none" w:sz="0" w:space="0" w:color="auto"/>
      </w:divBdr>
      <w:divsChild>
        <w:div w:id="1573471504">
          <w:marLeft w:val="0"/>
          <w:marRight w:val="0"/>
          <w:marTop w:val="0"/>
          <w:marBottom w:val="0"/>
          <w:divBdr>
            <w:top w:val="none" w:sz="0" w:space="0" w:color="auto"/>
            <w:left w:val="none" w:sz="0" w:space="0" w:color="auto"/>
            <w:bottom w:val="none" w:sz="0" w:space="0" w:color="auto"/>
            <w:right w:val="none" w:sz="0" w:space="0" w:color="auto"/>
          </w:divBdr>
          <w:divsChild>
            <w:div w:id="316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615">
      <w:bodyDiv w:val="1"/>
      <w:marLeft w:val="0"/>
      <w:marRight w:val="0"/>
      <w:marTop w:val="0"/>
      <w:marBottom w:val="0"/>
      <w:divBdr>
        <w:top w:val="none" w:sz="0" w:space="0" w:color="auto"/>
        <w:left w:val="none" w:sz="0" w:space="0" w:color="auto"/>
        <w:bottom w:val="none" w:sz="0" w:space="0" w:color="auto"/>
        <w:right w:val="none" w:sz="0" w:space="0" w:color="auto"/>
      </w:divBdr>
    </w:div>
    <w:div w:id="340206674">
      <w:bodyDiv w:val="1"/>
      <w:marLeft w:val="0"/>
      <w:marRight w:val="0"/>
      <w:marTop w:val="0"/>
      <w:marBottom w:val="0"/>
      <w:divBdr>
        <w:top w:val="none" w:sz="0" w:space="0" w:color="auto"/>
        <w:left w:val="none" w:sz="0" w:space="0" w:color="auto"/>
        <w:bottom w:val="none" w:sz="0" w:space="0" w:color="auto"/>
        <w:right w:val="none" w:sz="0" w:space="0" w:color="auto"/>
      </w:divBdr>
    </w:div>
    <w:div w:id="342556731">
      <w:bodyDiv w:val="1"/>
      <w:marLeft w:val="0"/>
      <w:marRight w:val="0"/>
      <w:marTop w:val="0"/>
      <w:marBottom w:val="0"/>
      <w:divBdr>
        <w:top w:val="none" w:sz="0" w:space="0" w:color="auto"/>
        <w:left w:val="none" w:sz="0" w:space="0" w:color="auto"/>
        <w:bottom w:val="none" w:sz="0" w:space="0" w:color="auto"/>
        <w:right w:val="none" w:sz="0" w:space="0" w:color="auto"/>
      </w:divBdr>
    </w:div>
    <w:div w:id="346059272">
      <w:bodyDiv w:val="1"/>
      <w:marLeft w:val="0"/>
      <w:marRight w:val="0"/>
      <w:marTop w:val="0"/>
      <w:marBottom w:val="0"/>
      <w:divBdr>
        <w:top w:val="none" w:sz="0" w:space="0" w:color="auto"/>
        <w:left w:val="none" w:sz="0" w:space="0" w:color="auto"/>
        <w:bottom w:val="none" w:sz="0" w:space="0" w:color="auto"/>
        <w:right w:val="none" w:sz="0" w:space="0" w:color="auto"/>
      </w:divBdr>
      <w:divsChild>
        <w:div w:id="1489634565">
          <w:marLeft w:val="0"/>
          <w:marRight w:val="0"/>
          <w:marTop w:val="0"/>
          <w:marBottom w:val="0"/>
          <w:divBdr>
            <w:top w:val="none" w:sz="0" w:space="0" w:color="auto"/>
            <w:left w:val="none" w:sz="0" w:space="0" w:color="auto"/>
            <w:bottom w:val="none" w:sz="0" w:space="0" w:color="auto"/>
            <w:right w:val="none" w:sz="0" w:space="0" w:color="auto"/>
          </w:divBdr>
          <w:divsChild>
            <w:div w:id="21132120">
              <w:marLeft w:val="0"/>
              <w:marRight w:val="0"/>
              <w:marTop w:val="0"/>
              <w:marBottom w:val="0"/>
              <w:divBdr>
                <w:top w:val="none" w:sz="0" w:space="0" w:color="auto"/>
                <w:left w:val="none" w:sz="0" w:space="0" w:color="auto"/>
                <w:bottom w:val="none" w:sz="0" w:space="0" w:color="auto"/>
                <w:right w:val="none" w:sz="0" w:space="0" w:color="auto"/>
              </w:divBdr>
            </w:div>
            <w:div w:id="492796150">
              <w:marLeft w:val="0"/>
              <w:marRight w:val="0"/>
              <w:marTop w:val="0"/>
              <w:marBottom w:val="0"/>
              <w:divBdr>
                <w:top w:val="none" w:sz="0" w:space="0" w:color="auto"/>
                <w:left w:val="none" w:sz="0" w:space="0" w:color="auto"/>
                <w:bottom w:val="none" w:sz="0" w:space="0" w:color="auto"/>
                <w:right w:val="none" w:sz="0" w:space="0" w:color="auto"/>
              </w:divBdr>
            </w:div>
            <w:div w:id="560407927">
              <w:marLeft w:val="0"/>
              <w:marRight w:val="0"/>
              <w:marTop w:val="0"/>
              <w:marBottom w:val="0"/>
              <w:divBdr>
                <w:top w:val="none" w:sz="0" w:space="0" w:color="auto"/>
                <w:left w:val="none" w:sz="0" w:space="0" w:color="auto"/>
                <w:bottom w:val="none" w:sz="0" w:space="0" w:color="auto"/>
                <w:right w:val="none" w:sz="0" w:space="0" w:color="auto"/>
              </w:divBdr>
            </w:div>
            <w:div w:id="14784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6519">
      <w:bodyDiv w:val="1"/>
      <w:marLeft w:val="0"/>
      <w:marRight w:val="0"/>
      <w:marTop w:val="0"/>
      <w:marBottom w:val="0"/>
      <w:divBdr>
        <w:top w:val="none" w:sz="0" w:space="0" w:color="auto"/>
        <w:left w:val="none" w:sz="0" w:space="0" w:color="auto"/>
        <w:bottom w:val="none" w:sz="0" w:space="0" w:color="auto"/>
        <w:right w:val="none" w:sz="0" w:space="0" w:color="auto"/>
      </w:divBdr>
    </w:div>
    <w:div w:id="360054940">
      <w:bodyDiv w:val="1"/>
      <w:marLeft w:val="0"/>
      <w:marRight w:val="0"/>
      <w:marTop w:val="0"/>
      <w:marBottom w:val="0"/>
      <w:divBdr>
        <w:top w:val="none" w:sz="0" w:space="0" w:color="auto"/>
        <w:left w:val="none" w:sz="0" w:space="0" w:color="auto"/>
        <w:bottom w:val="none" w:sz="0" w:space="0" w:color="auto"/>
        <w:right w:val="none" w:sz="0" w:space="0" w:color="auto"/>
      </w:divBdr>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378018515">
      <w:bodyDiv w:val="1"/>
      <w:marLeft w:val="0"/>
      <w:marRight w:val="0"/>
      <w:marTop w:val="0"/>
      <w:marBottom w:val="0"/>
      <w:divBdr>
        <w:top w:val="none" w:sz="0" w:space="0" w:color="auto"/>
        <w:left w:val="none" w:sz="0" w:space="0" w:color="auto"/>
        <w:bottom w:val="none" w:sz="0" w:space="0" w:color="auto"/>
        <w:right w:val="none" w:sz="0" w:space="0" w:color="auto"/>
      </w:divBdr>
    </w:div>
    <w:div w:id="379402610">
      <w:bodyDiv w:val="1"/>
      <w:marLeft w:val="0"/>
      <w:marRight w:val="0"/>
      <w:marTop w:val="0"/>
      <w:marBottom w:val="0"/>
      <w:divBdr>
        <w:top w:val="none" w:sz="0" w:space="0" w:color="auto"/>
        <w:left w:val="none" w:sz="0" w:space="0" w:color="auto"/>
        <w:bottom w:val="none" w:sz="0" w:space="0" w:color="auto"/>
        <w:right w:val="none" w:sz="0" w:space="0" w:color="auto"/>
      </w:divBdr>
    </w:div>
    <w:div w:id="385028048">
      <w:bodyDiv w:val="1"/>
      <w:marLeft w:val="0"/>
      <w:marRight w:val="0"/>
      <w:marTop w:val="0"/>
      <w:marBottom w:val="0"/>
      <w:divBdr>
        <w:top w:val="none" w:sz="0" w:space="0" w:color="auto"/>
        <w:left w:val="none" w:sz="0" w:space="0" w:color="auto"/>
        <w:bottom w:val="none" w:sz="0" w:space="0" w:color="auto"/>
        <w:right w:val="none" w:sz="0" w:space="0" w:color="auto"/>
      </w:divBdr>
    </w:div>
    <w:div w:id="385177618">
      <w:bodyDiv w:val="1"/>
      <w:marLeft w:val="0"/>
      <w:marRight w:val="0"/>
      <w:marTop w:val="0"/>
      <w:marBottom w:val="0"/>
      <w:divBdr>
        <w:top w:val="none" w:sz="0" w:space="0" w:color="auto"/>
        <w:left w:val="none" w:sz="0" w:space="0" w:color="auto"/>
        <w:bottom w:val="none" w:sz="0" w:space="0" w:color="auto"/>
        <w:right w:val="none" w:sz="0" w:space="0" w:color="auto"/>
      </w:divBdr>
    </w:div>
    <w:div w:id="389815019">
      <w:bodyDiv w:val="1"/>
      <w:marLeft w:val="0"/>
      <w:marRight w:val="0"/>
      <w:marTop w:val="0"/>
      <w:marBottom w:val="0"/>
      <w:divBdr>
        <w:top w:val="none" w:sz="0" w:space="0" w:color="auto"/>
        <w:left w:val="none" w:sz="0" w:space="0" w:color="auto"/>
        <w:bottom w:val="none" w:sz="0" w:space="0" w:color="auto"/>
        <w:right w:val="none" w:sz="0" w:space="0" w:color="auto"/>
      </w:divBdr>
    </w:div>
    <w:div w:id="398796649">
      <w:bodyDiv w:val="1"/>
      <w:marLeft w:val="0"/>
      <w:marRight w:val="0"/>
      <w:marTop w:val="0"/>
      <w:marBottom w:val="0"/>
      <w:divBdr>
        <w:top w:val="none" w:sz="0" w:space="0" w:color="auto"/>
        <w:left w:val="none" w:sz="0" w:space="0" w:color="auto"/>
        <w:bottom w:val="none" w:sz="0" w:space="0" w:color="auto"/>
        <w:right w:val="none" w:sz="0" w:space="0" w:color="auto"/>
      </w:divBdr>
    </w:div>
    <w:div w:id="413362718">
      <w:bodyDiv w:val="1"/>
      <w:marLeft w:val="0"/>
      <w:marRight w:val="0"/>
      <w:marTop w:val="0"/>
      <w:marBottom w:val="0"/>
      <w:divBdr>
        <w:top w:val="none" w:sz="0" w:space="0" w:color="auto"/>
        <w:left w:val="none" w:sz="0" w:space="0" w:color="auto"/>
        <w:bottom w:val="none" w:sz="0" w:space="0" w:color="auto"/>
        <w:right w:val="none" w:sz="0" w:space="0" w:color="auto"/>
      </w:divBdr>
    </w:div>
    <w:div w:id="415637615">
      <w:bodyDiv w:val="1"/>
      <w:marLeft w:val="0"/>
      <w:marRight w:val="0"/>
      <w:marTop w:val="0"/>
      <w:marBottom w:val="0"/>
      <w:divBdr>
        <w:top w:val="none" w:sz="0" w:space="0" w:color="auto"/>
        <w:left w:val="none" w:sz="0" w:space="0" w:color="auto"/>
        <w:bottom w:val="none" w:sz="0" w:space="0" w:color="auto"/>
        <w:right w:val="none" w:sz="0" w:space="0" w:color="auto"/>
      </w:divBdr>
    </w:div>
    <w:div w:id="429469555">
      <w:bodyDiv w:val="1"/>
      <w:marLeft w:val="0"/>
      <w:marRight w:val="0"/>
      <w:marTop w:val="0"/>
      <w:marBottom w:val="0"/>
      <w:divBdr>
        <w:top w:val="none" w:sz="0" w:space="0" w:color="auto"/>
        <w:left w:val="none" w:sz="0" w:space="0" w:color="auto"/>
        <w:bottom w:val="none" w:sz="0" w:space="0" w:color="auto"/>
        <w:right w:val="none" w:sz="0" w:space="0" w:color="auto"/>
      </w:divBdr>
    </w:div>
    <w:div w:id="431516202">
      <w:bodyDiv w:val="1"/>
      <w:marLeft w:val="0"/>
      <w:marRight w:val="0"/>
      <w:marTop w:val="0"/>
      <w:marBottom w:val="0"/>
      <w:divBdr>
        <w:top w:val="none" w:sz="0" w:space="0" w:color="auto"/>
        <w:left w:val="none" w:sz="0" w:space="0" w:color="auto"/>
        <w:bottom w:val="none" w:sz="0" w:space="0" w:color="auto"/>
        <w:right w:val="none" w:sz="0" w:space="0" w:color="auto"/>
      </w:divBdr>
    </w:div>
    <w:div w:id="434256527">
      <w:bodyDiv w:val="1"/>
      <w:marLeft w:val="0"/>
      <w:marRight w:val="0"/>
      <w:marTop w:val="0"/>
      <w:marBottom w:val="0"/>
      <w:divBdr>
        <w:top w:val="none" w:sz="0" w:space="0" w:color="auto"/>
        <w:left w:val="none" w:sz="0" w:space="0" w:color="auto"/>
        <w:bottom w:val="none" w:sz="0" w:space="0" w:color="auto"/>
        <w:right w:val="none" w:sz="0" w:space="0" w:color="auto"/>
      </w:divBdr>
      <w:divsChild>
        <w:div w:id="1152723358">
          <w:marLeft w:val="0"/>
          <w:marRight w:val="0"/>
          <w:marTop w:val="0"/>
          <w:marBottom w:val="0"/>
          <w:divBdr>
            <w:top w:val="none" w:sz="0" w:space="0" w:color="auto"/>
            <w:left w:val="none" w:sz="0" w:space="0" w:color="auto"/>
            <w:bottom w:val="none" w:sz="0" w:space="0" w:color="auto"/>
            <w:right w:val="none" w:sz="0" w:space="0" w:color="auto"/>
          </w:divBdr>
        </w:div>
      </w:divsChild>
    </w:div>
    <w:div w:id="434641267">
      <w:bodyDiv w:val="1"/>
      <w:marLeft w:val="0"/>
      <w:marRight w:val="0"/>
      <w:marTop w:val="0"/>
      <w:marBottom w:val="0"/>
      <w:divBdr>
        <w:top w:val="none" w:sz="0" w:space="0" w:color="auto"/>
        <w:left w:val="none" w:sz="0" w:space="0" w:color="auto"/>
        <w:bottom w:val="none" w:sz="0" w:space="0" w:color="auto"/>
        <w:right w:val="none" w:sz="0" w:space="0" w:color="auto"/>
      </w:divBdr>
      <w:divsChild>
        <w:div w:id="1021934528">
          <w:marLeft w:val="0"/>
          <w:marRight w:val="0"/>
          <w:marTop w:val="0"/>
          <w:marBottom w:val="0"/>
          <w:divBdr>
            <w:top w:val="none" w:sz="0" w:space="0" w:color="auto"/>
            <w:left w:val="none" w:sz="0" w:space="0" w:color="auto"/>
            <w:bottom w:val="none" w:sz="0" w:space="0" w:color="auto"/>
            <w:right w:val="none" w:sz="0" w:space="0" w:color="auto"/>
          </w:divBdr>
          <w:divsChild>
            <w:div w:id="2029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50494">
      <w:bodyDiv w:val="1"/>
      <w:marLeft w:val="0"/>
      <w:marRight w:val="0"/>
      <w:marTop w:val="0"/>
      <w:marBottom w:val="0"/>
      <w:divBdr>
        <w:top w:val="none" w:sz="0" w:space="0" w:color="auto"/>
        <w:left w:val="none" w:sz="0" w:space="0" w:color="auto"/>
        <w:bottom w:val="none" w:sz="0" w:space="0" w:color="auto"/>
        <w:right w:val="none" w:sz="0" w:space="0" w:color="auto"/>
      </w:divBdr>
      <w:divsChild>
        <w:div w:id="554389036">
          <w:marLeft w:val="0"/>
          <w:marRight w:val="0"/>
          <w:marTop w:val="0"/>
          <w:marBottom w:val="0"/>
          <w:divBdr>
            <w:top w:val="none" w:sz="0" w:space="0" w:color="auto"/>
            <w:left w:val="none" w:sz="0" w:space="0" w:color="auto"/>
            <w:bottom w:val="none" w:sz="0" w:space="0" w:color="auto"/>
            <w:right w:val="none" w:sz="0" w:space="0" w:color="auto"/>
          </w:divBdr>
          <w:divsChild>
            <w:div w:id="1630352351">
              <w:marLeft w:val="0"/>
              <w:marRight w:val="0"/>
              <w:marTop w:val="0"/>
              <w:marBottom w:val="0"/>
              <w:divBdr>
                <w:top w:val="none" w:sz="0" w:space="0" w:color="auto"/>
                <w:left w:val="none" w:sz="0" w:space="0" w:color="auto"/>
                <w:bottom w:val="none" w:sz="0" w:space="0" w:color="auto"/>
                <w:right w:val="none" w:sz="0" w:space="0" w:color="auto"/>
              </w:divBdr>
            </w:div>
            <w:div w:id="2453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2853">
      <w:bodyDiv w:val="1"/>
      <w:marLeft w:val="0"/>
      <w:marRight w:val="0"/>
      <w:marTop w:val="0"/>
      <w:marBottom w:val="0"/>
      <w:divBdr>
        <w:top w:val="none" w:sz="0" w:space="0" w:color="auto"/>
        <w:left w:val="none" w:sz="0" w:space="0" w:color="auto"/>
        <w:bottom w:val="none" w:sz="0" w:space="0" w:color="auto"/>
        <w:right w:val="none" w:sz="0" w:space="0" w:color="auto"/>
      </w:divBdr>
    </w:div>
    <w:div w:id="469440164">
      <w:bodyDiv w:val="1"/>
      <w:marLeft w:val="0"/>
      <w:marRight w:val="0"/>
      <w:marTop w:val="0"/>
      <w:marBottom w:val="0"/>
      <w:divBdr>
        <w:top w:val="none" w:sz="0" w:space="0" w:color="auto"/>
        <w:left w:val="none" w:sz="0" w:space="0" w:color="auto"/>
        <w:bottom w:val="none" w:sz="0" w:space="0" w:color="auto"/>
        <w:right w:val="none" w:sz="0" w:space="0" w:color="auto"/>
      </w:divBdr>
    </w:div>
    <w:div w:id="471753715">
      <w:bodyDiv w:val="1"/>
      <w:marLeft w:val="0"/>
      <w:marRight w:val="0"/>
      <w:marTop w:val="0"/>
      <w:marBottom w:val="0"/>
      <w:divBdr>
        <w:top w:val="none" w:sz="0" w:space="0" w:color="auto"/>
        <w:left w:val="none" w:sz="0" w:space="0" w:color="auto"/>
        <w:bottom w:val="none" w:sz="0" w:space="0" w:color="auto"/>
        <w:right w:val="none" w:sz="0" w:space="0" w:color="auto"/>
      </w:divBdr>
    </w:div>
    <w:div w:id="477454661">
      <w:bodyDiv w:val="1"/>
      <w:marLeft w:val="0"/>
      <w:marRight w:val="0"/>
      <w:marTop w:val="0"/>
      <w:marBottom w:val="0"/>
      <w:divBdr>
        <w:top w:val="none" w:sz="0" w:space="0" w:color="auto"/>
        <w:left w:val="none" w:sz="0" w:space="0" w:color="auto"/>
        <w:bottom w:val="none" w:sz="0" w:space="0" w:color="auto"/>
        <w:right w:val="none" w:sz="0" w:space="0" w:color="auto"/>
      </w:divBdr>
    </w:div>
    <w:div w:id="478155888">
      <w:bodyDiv w:val="1"/>
      <w:marLeft w:val="0"/>
      <w:marRight w:val="0"/>
      <w:marTop w:val="0"/>
      <w:marBottom w:val="0"/>
      <w:divBdr>
        <w:top w:val="none" w:sz="0" w:space="0" w:color="auto"/>
        <w:left w:val="none" w:sz="0" w:space="0" w:color="auto"/>
        <w:bottom w:val="none" w:sz="0" w:space="0" w:color="auto"/>
        <w:right w:val="none" w:sz="0" w:space="0" w:color="auto"/>
      </w:divBdr>
    </w:div>
    <w:div w:id="483355580">
      <w:bodyDiv w:val="1"/>
      <w:marLeft w:val="0"/>
      <w:marRight w:val="0"/>
      <w:marTop w:val="0"/>
      <w:marBottom w:val="0"/>
      <w:divBdr>
        <w:top w:val="none" w:sz="0" w:space="0" w:color="auto"/>
        <w:left w:val="none" w:sz="0" w:space="0" w:color="auto"/>
        <w:bottom w:val="none" w:sz="0" w:space="0" w:color="auto"/>
        <w:right w:val="none" w:sz="0" w:space="0" w:color="auto"/>
      </w:divBdr>
    </w:div>
    <w:div w:id="484590557">
      <w:bodyDiv w:val="1"/>
      <w:marLeft w:val="0"/>
      <w:marRight w:val="0"/>
      <w:marTop w:val="0"/>
      <w:marBottom w:val="0"/>
      <w:divBdr>
        <w:top w:val="none" w:sz="0" w:space="0" w:color="auto"/>
        <w:left w:val="none" w:sz="0" w:space="0" w:color="auto"/>
        <w:bottom w:val="none" w:sz="0" w:space="0" w:color="auto"/>
        <w:right w:val="none" w:sz="0" w:space="0" w:color="auto"/>
      </w:divBdr>
    </w:div>
    <w:div w:id="489105137">
      <w:bodyDiv w:val="1"/>
      <w:marLeft w:val="0"/>
      <w:marRight w:val="0"/>
      <w:marTop w:val="0"/>
      <w:marBottom w:val="0"/>
      <w:divBdr>
        <w:top w:val="none" w:sz="0" w:space="0" w:color="auto"/>
        <w:left w:val="none" w:sz="0" w:space="0" w:color="auto"/>
        <w:bottom w:val="none" w:sz="0" w:space="0" w:color="auto"/>
        <w:right w:val="none" w:sz="0" w:space="0" w:color="auto"/>
      </w:divBdr>
      <w:divsChild>
        <w:div w:id="372312189">
          <w:marLeft w:val="0"/>
          <w:marRight w:val="0"/>
          <w:marTop w:val="0"/>
          <w:marBottom w:val="0"/>
          <w:divBdr>
            <w:top w:val="none" w:sz="0" w:space="0" w:color="auto"/>
            <w:left w:val="none" w:sz="0" w:space="0" w:color="auto"/>
            <w:bottom w:val="none" w:sz="0" w:space="0" w:color="auto"/>
            <w:right w:val="none" w:sz="0" w:space="0" w:color="auto"/>
          </w:divBdr>
          <w:divsChild>
            <w:div w:id="17143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218">
      <w:bodyDiv w:val="1"/>
      <w:marLeft w:val="0"/>
      <w:marRight w:val="0"/>
      <w:marTop w:val="0"/>
      <w:marBottom w:val="0"/>
      <w:divBdr>
        <w:top w:val="none" w:sz="0" w:space="0" w:color="auto"/>
        <w:left w:val="none" w:sz="0" w:space="0" w:color="auto"/>
        <w:bottom w:val="none" w:sz="0" w:space="0" w:color="auto"/>
        <w:right w:val="none" w:sz="0" w:space="0" w:color="auto"/>
      </w:divBdr>
      <w:divsChild>
        <w:div w:id="429086620">
          <w:marLeft w:val="0"/>
          <w:marRight w:val="0"/>
          <w:marTop w:val="0"/>
          <w:marBottom w:val="0"/>
          <w:divBdr>
            <w:top w:val="none" w:sz="0" w:space="0" w:color="auto"/>
            <w:left w:val="none" w:sz="0" w:space="0" w:color="auto"/>
            <w:bottom w:val="none" w:sz="0" w:space="0" w:color="auto"/>
            <w:right w:val="none" w:sz="0" w:space="0" w:color="auto"/>
          </w:divBdr>
          <w:divsChild>
            <w:div w:id="1386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54">
      <w:bodyDiv w:val="1"/>
      <w:marLeft w:val="0"/>
      <w:marRight w:val="0"/>
      <w:marTop w:val="0"/>
      <w:marBottom w:val="0"/>
      <w:divBdr>
        <w:top w:val="none" w:sz="0" w:space="0" w:color="auto"/>
        <w:left w:val="none" w:sz="0" w:space="0" w:color="auto"/>
        <w:bottom w:val="none" w:sz="0" w:space="0" w:color="auto"/>
        <w:right w:val="none" w:sz="0" w:space="0" w:color="auto"/>
      </w:divBdr>
      <w:divsChild>
        <w:div w:id="1367750320">
          <w:marLeft w:val="0"/>
          <w:marRight w:val="0"/>
          <w:marTop w:val="0"/>
          <w:marBottom w:val="0"/>
          <w:divBdr>
            <w:top w:val="none" w:sz="0" w:space="0" w:color="auto"/>
            <w:left w:val="none" w:sz="0" w:space="0" w:color="auto"/>
            <w:bottom w:val="none" w:sz="0" w:space="0" w:color="auto"/>
            <w:right w:val="none" w:sz="0" w:space="0" w:color="auto"/>
          </w:divBdr>
          <w:divsChild>
            <w:div w:id="294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9719">
      <w:bodyDiv w:val="1"/>
      <w:marLeft w:val="0"/>
      <w:marRight w:val="0"/>
      <w:marTop w:val="0"/>
      <w:marBottom w:val="0"/>
      <w:divBdr>
        <w:top w:val="none" w:sz="0" w:space="0" w:color="auto"/>
        <w:left w:val="none" w:sz="0" w:space="0" w:color="auto"/>
        <w:bottom w:val="none" w:sz="0" w:space="0" w:color="auto"/>
        <w:right w:val="none" w:sz="0" w:space="0" w:color="auto"/>
      </w:divBdr>
      <w:divsChild>
        <w:div w:id="280111157">
          <w:marLeft w:val="0"/>
          <w:marRight w:val="0"/>
          <w:marTop w:val="0"/>
          <w:marBottom w:val="0"/>
          <w:divBdr>
            <w:top w:val="none" w:sz="0" w:space="0" w:color="auto"/>
            <w:left w:val="none" w:sz="0" w:space="0" w:color="auto"/>
            <w:bottom w:val="none" w:sz="0" w:space="0" w:color="auto"/>
            <w:right w:val="none" w:sz="0" w:space="0" w:color="auto"/>
          </w:divBdr>
          <w:divsChild>
            <w:div w:id="663776847">
              <w:marLeft w:val="0"/>
              <w:marRight w:val="0"/>
              <w:marTop w:val="0"/>
              <w:marBottom w:val="0"/>
              <w:divBdr>
                <w:top w:val="none" w:sz="0" w:space="0" w:color="auto"/>
                <w:left w:val="none" w:sz="0" w:space="0" w:color="auto"/>
                <w:bottom w:val="none" w:sz="0" w:space="0" w:color="auto"/>
                <w:right w:val="none" w:sz="0" w:space="0" w:color="auto"/>
              </w:divBdr>
            </w:div>
            <w:div w:id="2028286135">
              <w:marLeft w:val="0"/>
              <w:marRight w:val="0"/>
              <w:marTop w:val="0"/>
              <w:marBottom w:val="0"/>
              <w:divBdr>
                <w:top w:val="none" w:sz="0" w:space="0" w:color="auto"/>
                <w:left w:val="none" w:sz="0" w:space="0" w:color="auto"/>
                <w:bottom w:val="none" w:sz="0" w:space="0" w:color="auto"/>
                <w:right w:val="none" w:sz="0" w:space="0" w:color="auto"/>
              </w:divBdr>
            </w:div>
            <w:div w:id="2065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3085">
      <w:bodyDiv w:val="1"/>
      <w:marLeft w:val="0"/>
      <w:marRight w:val="0"/>
      <w:marTop w:val="0"/>
      <w:marBottom w:val="0"/>
      <w:divBdr>
        <w:top w:val="none" w:sz="0" w:space="0" w:color="auto"/>
        <w:left w:val="none" w:sz="0" w:space="0" w:color="auto"/>
        <w:bottom w:val="none" w:sz="0" w:space="0" w:color="auto"/>
        <w:right w:val="none" w:sz="0" w:space="0" w:color="auto"/>
      </w:divBdr>
      <w:divsChild>
        <w:div w:id="21130952">
          <w:marLeft w:val="0"/>
          <w:marRight w:val="0"/>
          <w:marTop w:val="0"/>
          <w:marBottom w:val="0"/>
          <w:divBdr>
            <w:top w:val="none" w:sz="0" w:space="0" w:color="auto"/>
            <w:left w:val="none" w:sz="0" w:space="0" w:color="auto"/>
            <w:bottom w:val="none" w:sz="0" w:space="0" w:color="auto"/>
            <w:right w:val="none" w:sz="0" w:space="0" w:color="auto"/>
          </w:divBdr>
          <w:divsChild>
            <w:div w:id="153765664">
              <w:marLeft w:val="0"/>
              <w:marRight w:val="0"/>
              <w:marTop w:val="0"/>
              <w:marBottom w:val="0"/>
              <w:divBdr>
                <w:top w:val="none" w:sz="0" w:space="0" w:color="auto"/>
                <w:left w:val="none" w:sz="0" w:space="0" w:color="auto"/>
                <w:bottom w:val="none" w:sz="0" w:space="0" w:color="auto"/>
                <w:right w:val="none" w:sz="0" w:space="0" w:color="auto"/>
              </w:divBdr>
            </w:div>
            <w:div w:id="587273129">
              <w:marLeft w:val="0"/>
              <w:marRight w:val="0"/>
              <w:marTop w:val="0"/>
              <w:marBottom w:val="0"/>
              <w:divBdr>
                <w:top w:val="none" w:sz="0" w:space="0" w:color="auto"/>
                <w:left w:val="none" w:sz="0" w:space="0" w:color="auto"/>
                <w:bottom w:val="none" w:sz="0" w:space="0" w:color="auto"/>
                <w:right w:val="none" w:sz="0" w:space="0" w:color="auto"/>
              </w:divBdr>
            </w:div>
            <w:div w:id="1498114951">
              <w:marLeft w:val="0"/>
              <w:marRight w:val="0"/>
              <w:marTop w:val="0"/>
              <w:marBottom w:val="0"/>
              <w:divBdr>
                <w:top w:val="none" w:sz="0" w:space="0" w:color="auto"/>
                <w:left w:val="none" w:sz="0" w:space="0" w:color="auto"/>
                <w:bottom w:val="none" w:sz="0" w:space="0" w:color="auto"/>
                <w:right w:val="none" w:sz="0" w:space="0" w:color="auto"/>
              </w:divBdr>
            </w:div>
            <w:div w:id="1104807930">
              <w:marLeft w:val="0"/>
              <w:marRight w:val="0"/>
              <w:marTop w:val="0"/>
              <w:marBottom w:val="0"/>
              <w:divBdr>
                <w:top w:val="none" w:sz="0" w:space="0" w:color="auto"/>
                <w:left w:val="none" w:sz="0" w:space="0" w:color="auto"/>
                <w:bottom w:val="none" w:sz="0" w:space="0" w:color="auto"/>
                <w:right w:val="none" w:sz="0" w:space="0" w:color="auto"/>
              </w:divBdr>
            </w:div>
            <w:div w:id="2139226664">
              <w:marLeft w:val="0"/>
              <w:marRight w:val="0"/>
              <w:marTop w:val="0"/>
              <w:marBottom w:val="0"/>
              <w:divBdr>
                <w:top w:val="none" w:sz="0" w:space="0" w:color="auto"/>
                <w:left w:val="none" w:sz="0" w:space="0" w:color="auto"/>
                <w:bottom w:val="none" w:sz="0" w:space="0" w:color="auto"/>
                <w:right w:val="none" w:sz="0" w:space="0" w:color="auto"/>
              </w:divBdr>
            </w:div>
            <w:div w:id="1251506414">
              <w:marLeft w:val="0"/>
              <w:marRight w:val="0"/>
              <w:marTop w:val="0"/>
              <w:marBottom w:val="0"/>
              <w:divBdr>
                <w:top w:val="none" w:sz="0" w:space="0" w:color="auto"/>
                <w:left w:val="none" w:sz="0" w:space="0" w:color="auto"/>
                <w:bottom w:val="none" w:sz="0" w:space="0" w:color="auto"/>
                <w:right w:val="none" w:sz="0" w:space="0" w:color="auto"/>
              </w:divBdr>
            </w:div>
            <w:div w:id="1896308002">
              <w:marLeft w:val="0"/>
              <w:marRight w:val="0"/>
              <w:marTop w:val="0"/>
              <w:marBottom w:val="0"/>
              <w:divBdr>
                <w:top w:val="none" w:sz="0" w:space="0" w:color="auto"/>
                <w:left w:val="none" w:sz="0" w:space="0" w:color="auto"/>
                <w:bottom w:val="none" w:sz="0" w:space="0" w:color="auto"/>
                <w:right w:val="none" w:sz="0" w:space="0" w:color="auto"/>
              </w:divBdr>
            </w:div>
            <w:div w:id="1985353238">
              <w:marLeft w:val="0"/>
              <w:marRight w:val="0"/>
              <w:marTop w:val="0"/>
              <w:marBottom w:val="0"/>
              <w:divBdr>
                <w:top w:val="none" w:sz="0" w:space="0" w:color="auto"/>
                <w:left w:val="none" w:sz="0" w:space="0" w:color="auto"/>
                <w:bottom w:val="none" w:sz="0" w:space="0" w:color="auto"/>
                <w:right w:val="none" w:sz="0" w:space="0" w:color="auto"/>
              </w:divBdr>
            </w:div>
            <w:div w:id="1684479589">
              <w:marLeft w:val="0"/>
              <w:marRight w:val="0"/>
              <w:marTop w:val="0"/>
              <w:marBottom w:val="0"/>
              <w:divBdr>
                <w:top w:val="none" w:sz="0" w:space="0" w:color="auto"/>
                <w:left w:val="none" w:sz="0" w:space="0" w:color="auto"/>
                <w:bottom w:val="none" w:sz="0" w:space="0" w:color="auto"/>
                <w:right w:val="none" w:sz="0" w:space="0" w:color="auto"/>
              </w:divBdr>
            </w:div>
            <w:div w:id="470946631">
              <w:marLeft w:val="0"/>
              <w:marRight w:val="0"/>
              <w:marTop w:val="0"/>
              <w:marBottom w:val="0"/>
              <w:divBdr>
                <w:top w:val="none" w:sz="0" w:space="0" w:color="auto"/>
                <w:left w:val="none" w:sz="0" w:space="0" w:color="auto"/>
                <w:bottom w:val="none" w:sz="0" w:space="0" w:color="auto"/>
                <w:right w:val="none" w:sz="0" w:space="0" w:color="auto"/>
              </w:divBdr>
            </w:div>
            <w:div w:id="674767775">
              <w:marLeft w:val="0"/>
              <w:marRight w:val="0"/>
              <w:marTop w:val="0"/>
              <w:marBottom w:val="0"/>
              <w:divBdr>
                <w:top w:val="none" w:sz="0" w:space="0" w:color="auto"/>
                <w:left w:val="none" w:sz="0" w:space="0" w:color="auto"/>
                <w:bottom w:val="none" w:sz="0" w:space="0" w:color="auto"/>
                <w:right w:val="none" w:sz="0" w:space="0" w:color="auto"/>
              </w:divBdr>
            </w:div>
            <w:div w:id="272594300">
              <w:marLeft w:val="0"/>
              <w:marRight w:val="0"/>
              <w:marTop w:val="0"/>
              <w:marBottom w:val="0"/>
              <w:divBdr>
                <w:top w:val="none" w:sz="0" w:space="0" w:color="auto"/>
                <w:left w:val="none" w:sz="0" w:space="0" w:color="auto"/>
                <w:bottom w:val="none" w:sz="0" w:space="0" w:color="auto"/>
                <w:right w:val="none" w:sz="0" w:space="0" w:color="auto"/>
              </w:divBdr>
            </w:div>
            <w:div w:id="780994822">
              <w:marLeft w:val="0"/>
              <w:marRight w:val="0"/>
              <w:marTop w:val="0"/>
              <w:marBottom w:val="0"/>
              <w:divBdr>
                <w:top w:val="none" w:sz="0" w:space="0" w:color="auto"/>
                <w:left w:val="none" w:sz="0" w:space="0" w:color="auto"/>
                <w:bottom w:val="none" w:sz="0" w:space="0" w:color="auto"/>
                <w:right w:val="none" w:sz="0" w:space="0" w:color="auto"/>
              </w:divBdr>
            </w:div>
            <w:div w:id="1138689095">
              <w:marLeft w:val="0"/>
              <w:marRight w:val="0"/>
              <w:marTop w:val="0"/>
              <w:marBottom w:val="0"/>
              <w:divBdr>
                <w:top w:val="none" w:sz="0" w:space="0" w:color="auto"/>
                <w:left w:val="none" w:sz="0" w:space="0" w:color="auto"/>
                <w:bottom w:val="none" w:sz="0" w:space="0" w:color="auto"/>
                <w:right w:val="none" w:sz="0" w:space="0" w:color="auto"/>
              </w:divBdr>
            </w:div>
            <w:div w:id="514998524">
              <w:marLeft w:val="0"/>
              <w:marRight w:val="0"/>
              <w:marTop w:val="0"/>
              <w:marBottom w:val="0"/>
              <w:divBdr>
                <w:top w:val="none" w:sz="0" w:space="0" w:color="auto"/>
                <w:left w:val="none" w:sz="0" w:space="0" w:color="auto"/>
                <w:bottom w:val="none" w:sz="0" w:space="0" w:color="auto"/>
                <w:right w:val="none" w:sz="0" w:space="0" w:color="auto"/>
              </w:divBdr>
            </w:div>
            <w:div w:id="709454443">
              <w:marLeft w:val="0"/>
              <w:marRight w:val="0"/>
              <w:marTop w:val="0"/>
              <w:marBottom w:val="0"/>
              <w:divBdr>
                <w:top w:val="none" w:sz="0" w:space="0" w:color="auto"/>
                <w:left w:val="none" w:sz="0" w:space="0" w:color="auto"/>
                <w:bottom w:val="none" w:sz="0" w:space="0" w:color="auto"/>
                <w:right w:val="none" w:sz="0" w:space="0" w:color="auto"/>
              </w:divBdr>
            </w:div>
            <w:div w:id="1126578641">
              <w:marLeft w:val="0"/>
              <w:marRight w:val="0"/>
              <w:marTop w:val="0"/>
              <w:marBottom w:val="0"/>
              <w:divBdr>
                <w:top w:val="none" w:sz="0" w:space="0" w:color="auto"/>
                <w:left w:val="none" w:sz="0" w:space="0" w:color="auto"/>
                <w:bottom w:val="none" w:sz="0" w:space="0" w:color="auto"/>
                <w:right w:val="none" w:sz="0" w:space="0" w:color="auto"/>
              </w:divBdr>
            </w:div>
            <w:div w:id="636254395">
              <w:marLeft w:val="0"/>
              <w:marRight w:val="0"/>
              <w:marTop w:val="0"/>
              <w:marBottom w:val="0"/>
              <w:divBdr>
                <w:top w:val="none" w:sz="0" w:space="0" w:color="auto"/>
                <w:left w:val="none" w:sz="0" w:space="0" w:color="auto"/>
                <w:bottom w:val="none" w:sz="0" w:space="0" w:color="auto"/>
                <w:right w:val="none" w:sz="0" w:space="0" w:color="auto"/>
              </w:divBdr>
            </w:div>
            <w:div w:id="1477407089">
              <w:marLeft w:val="0"/>
              <w:marRight w:val="0"/>
              <w:marTop w:val="0"/>
              <w:marBottom w:val="0"/>
              <w:divBdr>
                <w:top w:val="none" w:sz="0" w:space="0" w:color="auto"/>
                <w:left w:val="none" w:sz="0" w:space="0" w:color="auto"/>
                <w:bottom w:val="none" w:sz="0" w:space="0" w:color="auto"/>
                <w:right w:val="none" w:sz="0" w:space="0" w:color="auto"/>
              </w:divBdr>
            </w:div>
            <w:div w:id="904335791">
              <w:marLeft w:val="0"/>
              <w:marRight w:val="0"/>
              <w:marTop w:val="0"/>
              <w:marBottom w:val="0"/>
              <w:divBdr>
                <w:top w:val="none" w:sz="0" w:space="0" w:color="auto"/>
                <w:left w:val="none" w:sz="0" w:space="0" w:color="auto"/>
                <w:bottom w:val="none" w:sz="0" w:space="0" w:color="auto"/>
                <w:right w:val="none" w:sz="0" w:space="0" w:color="auto"/>
              </w:divBdr>
            </w:div>
            <w:div w:id="1980644592">
              <w:marLeft w:val="0"/>
              <w:marRight w:val="0"/>
              <w:marTop w:val="0"/>
              <w:marBottom w:val="0"/>
              <w:divBdr>
                <w:top w:val="none" w:sz="0" w:space="0" w:color="auto"/>
                <w:left w:val="none" w:sz="0" w:space="0" w:color="auto"/>
                <w:bottom w:val="none" w:sz="0" w:space="0" w:color="auto"/>
                <w:right w:val="none" w:sz="0" w:space="0" w:color="auto"/>
              </w:divBdr>
            </w:div>
            <w:div w:id="1716352743">
              <w:marLeft w:val="0"/>
              <w:marRight w:val="0"/>
              <w:marTop w:val="0"/>
              <w:marBottom w:val="0"/>
              <w:divBdr>
                <w:top w:val="none" w:sz="0" w:space="0" w:color="auto"/>
                <w:left w:val="none" w:sz="0" w:space="0" w:color="auto"/>
                <w:bottom w:val="none" w:sz="0" w:space="0" w:color="auto"/>
                <w:right w:val="none" w:sz="0" w:space="0" w:color="auto"/>
              </w:divBdr>
            </w:div>
            <w:div w:id="935286701">
              <w:marLeft w:val="0"/>
              <w:marRight w:val="0"/>
              <w:marTop w:val="0"/>
              <w:marBottom w:val="0"/>
              <w:divBdr>
                <w:top w:val="none" w:sz="0" w:space="0" w:color="auto"/>
                <w:left w:val="none" w:sz="0" w:space="0" w:color="auto"/>
                <w:bottom w:val="none" w:sz="0" w:space="0" w:color="auto"/>
                <w:right w:val="none" w:sz="0" w:space="0" w:color="auto"/>
              </w:divBdr>
            </w:div>
            <w:div w:id="422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97">
      <w:bodyDiv w:val="1"/>
      <w:marLeft w:val="0"/>
      <w:marRight w:val="0"/>
      <w:marTop w:val="0"/>
      <w:marBottom w:val="0"/>
      <w:divBdr>
        <w:top w:val="none" w:sz="0" w:space="0" w:color="auto"/>
        <w:left w:val="none" w:sz="0" w:space="0" w:color="auto"/>
        <w:bottom w:val="none" w:sz="0" w:space="0" w:color="auto"/>
        <w:right w:val="none" w:sz="0" w:space="0" w:color="auto"/>
      </w:divBdr>
      <w:divsChild>
        <w:div w:id="1856768118">
          <w:marLeft w:val="0"/>
          <w:marRight w:val="0"/>
          <w:marTop w:val="0"/>
          <w:marBottom w:val="0"/>
          <w:divBdr>
            <w:top w:val="none" w:sz="0" w:space="0" w:color="auto"/>
            <w:left w:val="none" w:sz="0" w:space="0" w:color="auto"/>
            <w:bottom w:val="none" w:sz="0" w:space="0" w:color="auto"/>
            <w:right w:val="none" w:sz="0" w:space="0" w:color="auto"/>
          </w:divBdr>
          <w:divsChild>
            <w:div w:id="2275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1060">
      <w:bodyDiv w:val="1"/>
      <w:marLeft w:val="0"/>
      <w:marRight w:val="0"/>
      <w:marTop w:val="0"/>
      <w:marBottom w:val="0"/>
      <w:divBdr>
        <w:top w:val="none" w:sz="0" w:space="0" w:color="auto"/>
        <w:left w:val="none" w:sz="0" w:space="0" w:color="auto"/>
        <w:bottom w:val="none" w:sz="0" w:space="0" w:color="auto"/>
        <w:right w:val="none" w:sz="0" w:space="0" w:color="auto"/>
      </w:divBdr>
    </w:div>
    <w:div w:id="549611674">
      <w:bodyDiv w:val="1"/>
      <w:marLeft w:val="0"/>
      <w:marRight w:val="0"/>
      <w:marTop w:val="0"/>
      <w:marBottom w:val="0"/>
      <w:divBdr>
        <w:top w:val="none" w:sz="0" w:space="0" w:color="auto"/>
        <w:left w:val="none" w:sz="0" w:space="0" w:color="auto"/>
        <w:bottom w:val="none" w:sz="0" w:space="0" w:color="auto"/>
        <w:right w:val="none" w:sz="0" w:space="0" w:color="auto"/>
      </w:divBdr>
      <w:divsChild>
        <w:div w:id="490869478">
          <w:marLeft w:val="0"/>
          <w:marRight w:val="0"/>
          <w:marTop w:val="0"/>
          <w:marBottom w:val="0"/>
          <w:divBdr>
            <w:top w:val="none" w:sz="0" w:space="0" w:color="auto"/>
            <w:left w:val="none" w:sz="0" w:space="0" w:color="auto"/>
            <w:bottom w:val="none" w:sz="0" w:space="0" w:color="auto"/>
            <w:right w:val="none" w:sz="0" w:space="0" w:color="auto"/>
          </w:divBdr>
          <w:divsChild>
            <w:div w:id="910504392">
              <w:marLeft w:val="0"/>
              <w:marRight w:val="0"/>
              <w:marTop w:val="0"/>
              <w:marBottom w:val="0"/>
              <w:divBdr>
                <w:top w:val="none" w:sz="0" w:space="0" w:color="auto"/>
                <w:left w:val="none" w:sz="0" w:space="0" w:color="auto"/>
                <w:bottom w:val="none" w:sz="0" w:space="0" w:color="auto"/>
                <w:right w:val="none" w:sz="0" w:space="0" w:color="auto"/>
              </w:divBdr>
            </w:div>
            <w:div w:id="1261835482">
              <w:marLeft w:val="0"/>
              <w:marRight w:val="0"/>
              <w:marTop w:val="0"/>
              <w:marBottom w:val="0"/>
              <w:divBdr>
                <w:top w:val="none" w:sz="0" w:space="0" w:color="auto"/>
                <w:left w:val="none" w:sz="0" w:space="0" w:color="auto"/>
                <w:bottom w:val="none" w:sz="0" w:space="0" w:color="auto"/>
                <w:right w:val="none" w:sz="0" w:space="0" w:color="auto"/>
              </w:divBdr>
            </w:div>
            <w:div w:id="47805194">
              <w:marLeft w:val="0"/>
              <w:marRight w:val="0"/>
              <w:marTop w:val="0"/>
              <w:marBottom w:val="0"/>
              <w:divBdr>
                <w:top w:val="none" w:sz="0" w:space="0" w:color="auto"/>
                <w:left w:val="none" w:sz="0" w:space="0" w:color="auto"/>
                <w:bottom w:val="none" w:sz="0" w:space="0" w:color="auto"/>
                <w:right w:val="none" w:sz="0" w:space="0" w:color="auto"/>
              </w:divBdr>
            </w:div>
            <w:div w:id="2011833521">
              <w:marLeft w:val="0"/>
              <w:marRight w:val="0"/>
              <w:marTop w:val="0"/>
              <w:marBottom w:val="0"/>
              <w:divBdr>
                <w:top w:val="none" w:sz="0" w:space="0" w:color="auto"/>
                <w:left w:val="none" w:sz="0" w:space="0" w:color="auto"/>
                <w:bottom w:val="none" w:sz="0" w:space="0" w:color="auto"/>
                <w:right w:val="none" w:sz="0" w:space="0" w:color="auto"/>
              </w:divBdr>
            </w:div>
            <w:div w:id="817037903">
              <w:marLeft w:val="0"/>
              <w:marRight w:val="0"/>
              <w:marTop w:val="0"/>
              <w:marBottom w:val="0"/>
              <w:divBdr>
                <w:top w:val="none" w:sz="0" w:space="0" w:color="auto"/>
                <w:left w:val="none" w:sz="0" w:space="0" w:color="auto"/>
                <w:bottom w:val="none" w:sz="0" w:space="0" w:color="auto"/>
                <w:right w:val="none" w:sz="0" w:space="0" w:color="auto"/>
              </w:divBdr>
            </w:div>
          </w:divsChild>
        </w:div>
        <w:div w:id="2054502371">
          <w:marLeft w:val="0"/>
          <w:marRight w:val="0"/>
          <w:marTop w:val="0"/>
          <w:marBottom w:val="0"/>
          <w:divBdr>
            <w:top w:val="none" w:sz="0" w:space="0" w:color="auto"/>
            <w:left w:val="none" w:sz="0" w:space="0" w:color="auto"/>
            <w:bottom w:val="none" w:sz="0" w:space="0" w:color="auto"/>
            <w:right w:val="none" w:sz="0" w:space="0" w:color="auto"/>
          </w:divBdr>
          <w:divsChild>
            <w:div w:id="28337400">
              <w:marLeft w:val="0"/>
              <w:marRight w:val="0"/>
              <w:marTop w:val="0"/>
              <w:marBottom w:val="0"/>
              <w:divBdr>
                <w:top w:val="none" w:sz="0" w:space="0" w:color="auto"/>
                <w:left w:val="none" w:sz="0" w:space="0" w:color="auto"/>
                <w:bottom w:val="none" w:sz="0" w:space="0" w:color="auto"/>
                <w:right w:val="none" w:sz="0" w:space="0" w:color="auto"/>
              </w:divBdr>
            </w:div>
            <w:div w:id="596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6574">
      <w:bodyDiv w:val="1"/>
      <w:marLeft w:val="0"/>
      <w:marRight w:val="0"/>
      <w:marTop w:val="0"/>
      <w:marBottom w:val="0"/>
      <w:divBdr>
        <w:top w:val="none" w:sz="0" w:space="0" w:color="auto"/>
        <w:left w:val="none" w:sz="0" w:space="0" w:color="auto"/>
        <w:bottom w:val="none" w:sz="0" w:space="0" w:color="auto"/>
        <w:right w:val="none" w:sz="0" w:space="0" w:color="auto"/>
      </w:divBdr>
    </w:div>
    <w:div w:id="572816899">
      <w:bodyDiv w:val="1"/>
      <w:marLeft w:val="0"/>
      <w:marRight w:val="0"/>
      <w:marTop w:val="0"/>
      <w:marBottom w:val="0"/>
      <w:divBdr>
        <w:top w:val="none" w:sz="0" w:space="0" w:color="auto"/>
        <w:left w:val="none" w:sz="0" w:space="0" w:color="auto"/>
        <w:bottom w:val="none" w:sz="0" w:space="0" w:color="auto"/>
        <w:right w:val="none" w:sz="0" w:space="0" w:color="auto"/>
      </w:divBdr>
      <w:divsChild>
        <w:div w:id="1136799144">
          <w:marLeft w:val="0"/>
          <w:marRight w:val="0"/>
          <w:marTop w:val="0"/>
          <w:marBottom w:val="0"/>
          <w:divBdr>
            <w:top w:val="none" w:sz="0" w:space="0" w:color="auto"/>
            <w:left w:val="none" w:sz="0" w:space="0" w:color="auto"/>
            <w:bottom w:val="none" w:sz="0" w:space="0" w:color="auto"/>
            <w:right w:val="none" w:sz="0" w:space="0" w:color="auto"/>
          </w:divBdr>
          <w:divsChild>
            <w:div w:id="69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297">
      <w:bodyDiv w:val="1"/>
      <w:marLeft w:val="0"/>
      <w:marRight w:val="0"/>
      <w:marTop w:val="0"/>
      <w:marBottom w:val="0"/>
      <w:divBdr>
        <w:top w:val="none" w:sz="0" w:space="0" w:color="auto"/>
        <w:left w:val="none" w:sz="0" w:space="0" w:color="auto"/>
        <w:bottom w:val="none" w:sz="0" w:space="0" w:color="auto"/>
        <w:right w:val="none" w:sz="0" w:space="0" w:color="auto"/>
      </w:divBdr>
    </w:div>
    <w:div w:id="587346124">
      <w:bodyDiv w:val="1"/>
      <w:marLeft w:val="0"/>
      <w:marRight w:val="0"/>
      <w:marTop w:val="0"/>
      <w:marBottom w:val="0"/>
      <w:divBdr>
        <w:top w:val="none" w:sz="0" w:space="0" w:color="auto"/>
        <w:left w:val="none" w:sz="0" w:space="0" w:color="auto"/>
        <w:bottom w:val="none" w:sz="0" w:space="0" w:color="auto"/>
        <w:right w:val="none" w:sz="0" w:space="0" w:color="auto"/>
      </w:divBdr>
    </w:div>
    <w:div w:id="604307466">
      <w:bodyDiv w:val="1"/>
      <w:marLeft w:val="0"/>
      <w:marRight w:val="0"/>
      <w:marTop w:val="0"/>
      <w:marBottom w:val="0"/>
      <w:divBdr>
        <w:top w:val="none" w:sz="0" w:space="0" w:color="auto"/>
        <w:left w:val="none" w:sz="0" w:space="0" w:color="auto"/>
        <w:bottom w:val="none" w:sz="0" w:space="0" w:color="auto"/>
        <w:right w:val="none" w:sz="0" w:space="0" w:color="auto"/>
      </w:divBdr>
    </w:div>
    <w:div w:id="605356164">
      <w:bodyDiv w:val="1"/>
      <w:marLeft w:val="0"/>
      <w:marRight w:val="0"/>
      <w:marTop w:val="0"/>
      <w:marBottom w:val="0"/>
      <w:divBdr>
        <w:top w:val="none" w:sz="0" w:space="0" w:color="auto"/>
        <w:left w:val="none" w:sz="0" w:space="0" w:color="auto"/>
        <w:bottom w:val="none" w:sz="0" w:space="0" w:color="auto"/>
        <w:right w:val="none" w:sz="0" w:space="0" w:color="auto"/>
      </w:divBdr>
    </w:div>
    <w:div w:id="611593979">
      <w:bodyDiv w:val="1"/>
      <w:marLeft w:val="0"/>
      <w:marRight w:val="0"/>
      <w:marTop w:val="0"/>
      <w:marBottom w:val="0"/>
      <w:divBdr>
        <w:top w:val="none" w:sz="0" w:space="0" w:color="auto"/>
        <w:left w:val="none" w:sz="0" w:space="0" w:color="auto"/>
        <w:bottom w:val="none" w:sz="0" w:space="0" w:color="auto"/>
        <w:right w:val="none" w:sz="0" w:space="0" w:color="auto"/>
      </w:divBdr>
    </w:div>
    <w:div w:id="615528899">
      <w:bodyDiv w:val="1"/>
      <w:marLeft w:val="0"/>
      <w:marRight w:val="0"/>
      <w:marTop w:val="0"/>
      <w:marBottom w:val="0"/>
      <w:divBdr>
        <w:top w:val="none" w:sz="0" w:space="0" w:color="auto"/>
        <w:left w:val="none" w:sz="0" w:space="0" w:color="auto"/>
        <w:bottom w:val="none" w:sz="0" w:space="0" w:color="auto"/>
        <w:right w:val="none" w:sz="0" w:space="0" w:color="auto"/>
      </w:divBdr>
      <w:divsChild>
        <w:div w:id="926304228">
          <w:marLeft w:val="0"/>
          <w:marRight w:val="0"/>
          <w:marTop w:val="0"/>
          <w:marBottom w:val="0"/>
          <w:divBdr>
            <w:top w:val="none" w:sz="0" w:space="0" w:color="auto"/>
            <w:left w:val="none" w:sz="0" w:space="0" w:color="auto"/>
            <w:bottom w:val="none" w:sz="0" w:space="0" w:color="auto"/>
            <w:right w:val="none" w:sz="0" w:space="0" w:color="auto"/>
          </w:divBdr>
          <w:divsChild>
            <w:div w:id="355425002">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126">
      <w:bodyDiv w:val="1"/>
      <w:marLeft w:val="0"/>
      <w:marRight w:val="0"/>
      <w:marTop w:val="0"/>
      <w:marBottom w:val="0"/>
      <w:divBdr>
        <w:top w:val="none" w:sz="0" w:space="0" w:color="auto"/>
        <w:left w:val="none" w:sz="0" w:space="0" w:color="auto"/>
        <w:bottom w:val="none" w:sz="0" w:space="0" w:color="auto"/>
        <w:right w:val="none" w:sz="0" w:space="0" w:color="auto"/>
      </w:divBdr>
    </w:div>
    <w:div w:id="6294322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6">
          <w:marLeft w:val="0"/>
          <w:marRight w:val="0"/>
          <w:marTop w:val="0"/>
          <w:marBottom w:val="0"/>
          <w:divBdr>
            <w:top w:val="none" w:sz="0" w:space="0" w:color="auto"/>
            <w:left w:val="none" w:sz="0" w:space="0" w:color="auto"/>
            <w:bottom w:val="none" w:sz="0" w:space="0" w:color="auto"/>
            <w:right w:val="none" w:sz="0" w:space="0" w:color="auto"/>
          </w:divBdr>
          <w:divsChild>
            <w:div w:id="1349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680011196">
      <w:bodyDiv w:val="1"/>
      <w:marLeft w:val="0"/>
      <w:marRight w:val="0"/>
      <w:marTop w:val="0"/>
      <w:marBottom w:val="0"/>
      <w:divBdr>
        <w:top w:val="none" w:sz="0" w:space="0" w:color="auto"/>
        <w:left w:val="none" w:sz="0" w:space="0" w:color="auto"/>
        <w:bottom w:val="none" w:sz="0" w:space="0" w:color="auto"/>
        <w:right w:val="none" w:sz="0" w:space="0" w:color="auto"/>
      </w:divBdr>
    </w:div>
    <w:div w:id="690768163">
      <w:bodyDiv w:val="1"/>
      <w:marLeft w:val="0"/>
      <w:marRight w:val="0"/>
      <w:marTop w:val="0"/>
      <w:marBottom w:val="0"/>
      <w:divBdr>
        <w:top w:val="none" w:sz="0" w:space="0" w:color="auto"/>
        <w:left w:val="none" w:sz="0" w:space="0" w:color="auto"/>
        <w:bottom w:val="none" w:sz="0" w:space="0" w:color="auto"/>
        <w:right w:val="none" w:sz="0" w:space="0" w:color="auto"/>
      </w:divBdr>
      <w:divsChild>
        <w:div w:id="352847500">
          <w:marLeft w:val="0"/>
          <w:marRight w:val="0"/>
          <w:marTop w:val="0"/>
          <w:marBottom w:val="0"/>
          <w:divBdr>
            <w:top w:val="none" w:sz="0" w:space="0" w:color="auto"/>
            <w:left w:val="none" w:sz="0" w:space="0" w:color="auto"/>
            <w:bottom w:val="none" w:sz="0" w:space="0" w:color="auto"/>
            <w:right w:val="none" w:sz="0" w:space="0" w:color="auto"/>
          </w:divBdr>
          <w:divsChild>
            <w:div w:id="865558531">
              <w:marLeft w:val="0"/>
              <w:marRight w:val="0"/>
              <w:marTop w:val="0"/>
              <w:marBottom w:val="0"/>
              <w:divBdr>
                <w:top w:val="none" w:sz="0" w:space="0" w:color="auto"/>
                <w:left w:val="none" w:sz="0" w:space="0" w:color="auto"/>
                <w:bottom w:val="none" w:sz="0" w:space="0" w:color="auto"/>
                <w:right w:val="none" w:sz="0" w:space="0" w:color="auto"/>
              </w:divBdr>
              <w:divsChild>
                <w:div w:id="1816022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456401">
              <w:marLeft w:val="0"/>
              <w:marRight w:val="0"/>
              <w:marTop w:val="0"/>
              <w:marBottom w:val="0"/>
              <w:divBdr>
                <w:top w:val="none" w:sz="0" w:space="0" w:color="auto"/>
                <w:left w:val="none" w:sz="0" w:space="0" w:color="auto"/>
                <w:bottom w:val="none" w:sz="0" w:space="0" w:color="auto"/>
                <w:right w:val="none" w:sz="0" w:space="0" w:color="auto"/>
              </w:divBdr>
              <w:divsChild>
                <w:div w:id="2092002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8045283">
      <w:bodyDiv w:val="1"/>
      <w:marLeft w:val="0"/>
      <w:marRight w:val="0"/>
      <w:marTop w:val="0"/>
      <w:marBottom w:val="0"/>
      <w:divBdr>
        <w:top w:val="none" w:sz="0" w:space="0" w:color="auto"/>
        <w:left w:val="none" w:sz="0" w:space="0" w:color="auto"/>
        <w:bottom w:val="none" w:sz="0" w:space="0" w:color="auto"/>
        <w:right w:val="none" w:sz="0" w:space="0" w:color="auto"/>
      </w:divBdr>
    </w:div>
    <w:div w:id="704062221">
      <w:bodyDiv w:val="1"/>
      <w:marLeft w:val="0"/>
      <w:marRight w:val="0"/>
      <w:marTop w:val="0"/>
      <w:marBottom w:val="0"/>
      <w:divBdr>
        <w:top w:val="none" w:sz="0" w:space="0" w:color="auto"/>
        <w:left w:val="none" w:sz="0" w:space="0" w:color="auto"/>
        <w:bottom w:val="none" w:sz="0" w:space="0" w:color="auto"/>
        <w:right w:val="none" w:sz="0" w:space="0" w:color="auto"/>
      </w:divBdr>
    </w:div>
    <w:div w:id="725177865">
      <w:bodyDiv w:val="1"/>
      <w:marLeft w:val="0"/>
      <w:marRight w:val="0"/>
      <w:marTop w:val="0"/>
      <w:marBottom w:val="0"/>
      <w:divBdr>
        <w:top w:val="none" w:sz="0" w:space="0" w:color="auto"/>
        <w:left w:val="none" w:sz="0" w:space="0" w:color="auto"/>
        <w:bottom w:val="none" w:sz="0" w:space="0" w:color="auto"/>
        <w:right w:val="none" w:sz="0" w:space="0" w:color="auto"/>
      </w:divBdr>
    </w:div>
    <w:div w:id="753672643">
      <w:bodyDiv w:val="1"/>
      <w:marLeft w:val="0"/>
      <w:marRight w:val="0"/>
      <w:marTop w:val="0"/>
      <w:marBottom w:val="0"/>
      <w:divBdr>
        <w:top w:val="none" w:sz="0" w:space="0" w:color="auto"/>
        <w:left w:val="none" w:sz="0" w:space="0" w:color="auto"/>
        <w:bottom w:val="none" w:sz="0" w:space="0" w:color="auto"/>
        <w:right w:val="none" w:sz="0" w:space="0" w:color="auto"/>
      </w:divBdr>
      <w:divsChild>
        <w:div w:id="1936017738">
          <w:marLeft w:val="0"/>
          <w:marRight w:val="0"/>
          <w:marTop w:val="0"/>
          <w:marBottom w:val="0"/>
          <w:divBdr>
            <w:top w:val="none" w:sz="0" w:space="0" w:color="auto"/>
            <w:left w:val="none" w:sz="0" w:space="0" w:color="auto"/>
            <w:bottom w:val="none" w:sz="0" w:space="0" w:color="auto"/>
            <w:right w:val="none" w:sz="0" w:space="0" w:color="auto"/>
          </w:divBdr>
          <w:divsChild>
            <w:div w:id="10205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3525">
      <w:bodyDiv w:val="1"/>
      <w:marLeft w:val="0"/>
      <w:marRight w:val="0"/>
      <w:marTop w:val="0"/>
      <w:marBottom w:val="0"/>
      <w:divBdr>
        <w:top w:val="none" w:sz="0" w:space="0" w:color="auto"/>
        <w:left w:val="none" w:sz="0" w:space="0" w:color="auto"/>
        <w:bottom w:val="none" w:sz="0" w:space="0" w:color="auto"/>
        <w:right w:val="none" w:sz="0" w:space="0" w:color="auto"/>
      </w:divBdr>
    </w:div>
    <w:div w:id="793987230">
      <w:bodyDiv w:val="1"/>
      <w:marLeft w:val="0"/>
      <w:marRight w:val="0"/>
      <w:marTop w:val="0"/>
      <w:marBottom w:val="0"/>
      <w:divBdr>
        <w:top w:val="none" w:sz="0" w:space="0" w:color="auto"/>
        <w:left w:val="none" w:sz="0" w:space="0" w:color="auto"/>
        <w:bottom w:val="none" w:sz="0" w:space="0" w:color="auto"/>
        <w:right w:val="none" w:sz="0" w:space="0" w:color="auto"/>
      </w:divBdr>
    </w:div>
    <w:div w:id="797145092">
      <w:bodyDiv w:val="1"/>
      <w:marLeft w:val="0"/>
      <w:marRight w:val="0"/>
      <w:marTop w:val="0"/>
      <w:marBottom w:val="0"/>
      <w:divBdr>
        <w:top w:val="none" w:sz="0" w:space="0" w:color="auto"/>
        <w:left w:val="none" w:sz="0" w:space="0" w:color="auto"/>
        <w:bottom w:val="none" w:sz="0" w:space="0" w:color="auto"/>
        <w:right w:val="none" w:sz="0" w:space="0" w:color="auto"/>
      </w:divBdr>
    </w:div>
    <w:div w:id="798063784">
      <w:bodyDiv w:val="1"/>
      <w:marLeft w:val="0"/>
      <w:marRight w:val="0"/>
      <w:marTop w:val="0"/>
      <w:marBottom w:val="0"/>
      <w:divBdr>
        <w:top w:val="none" w:sz="0" w:space="0" w:color="auto"/>
        <w:left w:val="none" w:sz="0" w:space="0" w:color="auto"/>
        <w:bottom w:val="none" w:sz="0" w:space="0" w:color="auto"/>
        <w:right w:val="none" w:sz="0" w:space="0" w:color="auto"/>
      </w:divBdr>
    </w:div>
    <w:div w:id="802116088">
      <w:bodyDiv w:val="1"/>
      <w:marLeft w:val="0"/>
      <w:marRight w:val="0"/>
      <w:marTop w:val="0"/>
      <w:marBottom w:val="0"/>
      <w:divBdr>
        <w:top w:val="none" w:sz="0" w:space="0" w:color="auto"/>
        <w:left w:val="none" w:sz="0" w:space="0" w:color="auto"/>
        <w:bottom w:val="none" w:sz="0" w:space="0" w:color="auto"/>
        <w:right w:val="none" w:sz="0" w:space="0" w:color="auto"/>
      </w:divBdr>
    </w:div>
    <w:div w:id="815874426">
      <w:bodyDiv w:val="1"/>
      <w:marLeft w:val="0"/>
      <w:marRight w:val="0"/>
      <w:marTop w:val="0"/>
      <w:marBottom w:val="0"/>
      <w:divBdr>
        <w:top w:val="none" w:sz="0" w:space="0" w:color="auto"/>
        <w:left w:val="none" w:sz="0" w:space="0" w:color="auto"/>
        <w:bottom w:val="none" w:sz="0" w:space="0" w:color="auto"/>
        <w:right w:val="none" w:sz="0" w:space="0" w:color="auto"/>
      </w:divBdr>
    </w:div>
    <w:div w:id="816729116">
      <w:bodyDiv w:val="1"/>
      <w:marLeft w:val="0"/>
      <w:marRight w:val="0"/>
      <w:marTop w:val="0"/>
      <w:marBottom w:val="0"/>
      <w:divBdr>
        <w:top w:val="none" w:sz="0" w:space="0" w:color="auto"/>
        <w:left w:val="none" w:sz="0" w:space="0" w:color="auto"/>
        <w:bottom w:val="none" w:sz="0" w:space="0" w:color="auto"/>
        <w:right w:val="none" w:sz="0" w:space="0" w:color="auto"/>
      </w:divBdr>
      <w:divsChild>
        <w:div w:id="444888741">
          <w:marLeft w:val="0"/>
          <w:marRight w:val="0"/>
          <w:marTop w:val="0"/>
          <w:marBottom w:val="0"/>
          <w:divBdr>
            <w:top w:val="none" w:sz="0" w:space="0" w:color="auto"/>
            <w:left w:val="none" w:sz="0" w:space="0" w:color="auto"/>
            <w:bottom w:val="none" w:sz="0" w:space="0" w:color="auto"/>
            <w:right w:val="none" w:sz="0" w:space="0" w:color="auto"/>
          </w:divBdr>
          <w:divsChild>
            <w:div w:id="17704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150">
      <w:bodyDiv w:val="1"/>
      <w:marLeft w:val="0"/>
      <w:marRight w:val="0"/>
      <w:marTop w:val="0"/>
      <w:marBottom w:val="0"/>
      <w:divBdr>
        <w:top w:val="none" w:sz="0" w:space="0" w:color="auto"/>
        <w:left w:val="none" w:sz="0" w:space="0" w:color="auto"/>
        <w:bottom w:val="none" w:sz="0" w:space="0" w:color="auto"/>
        <w:right w:val="none" w:sz="0" w:space="0" w:color="auto"/>
      </w:divBdr>
      <w:divsChild>
        <w:div w:id="1253509729">
          <w:marLeft w:val="0"/>
          <w:marRight w:val="0"/>
          <w:marTop w:val="0"/>
          <w:marBottom w:val="0"/>
          <w:divBdr>
            <w:top w:val="none" w:sz="0" w:space="0" w:color="auto"/>
            <w:left w:val="none" w:sz="0" w:space="0" w:color="auto"/>
            <w:bottom w:val="none" w:sz="0" w:space="0" w:color="auto"/>
            <w:right w:val="none" w:sz="0" w:space="0" w:color="auto"/>
          </w:divBdr>
          <w:divsChild>
            <w:div w:id="1551304950">
              <w:marLeft w:val="0"/>
              <w:marRight w:val="0"/>
              <w:marTop w:val="0"/>
              <w:marBottom w:val="0"/>
              <w:divBdr>
                <w:top w:val="none" w:sz="0" w:space="0" w:color="auto"/>
                <w:left w:val="none" w:sz="0" w:space="0" w:color="auto"/>
                <w:bottom w:val="none" w:sz="0" w:space="0" w:color="auto"/>
                <w:right w:val="none" w:sz="0" w:space="0" w:color="auto"/>
              </w:divBdr>
            </w:div>
            <w:div w:id="1202135833">
              <w:marLeft w:val="0"/>
              <w:marRight w:val="0"/>
              <w:marTop w:val="0"/>
              <w:marBottom w:val="0"/>
              <w:divBdr>
                <w:top w:val="none" w:sz="0" w:space="0" w:color="auto"/>
                <w:left w:val="none" w:sz="0" w:space="0" w:color="auto"/>
                <w:bottom w:val="none" w:sz="0" w:space="0" w:color="auto"/>
                <w:right w:val="none" w:sz="0" w:space="0" w:color="auto"/>
              </w:divBdr>
            </w:div>
            <w:div w:id="111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641">
      <w:bodyDiv w:val="1"/>
      <w:marLeft w:val="0"/>
      <w:marRight w:val="0"/>
      <w:marTop w:val="0"/>
      <w:marBottom w:val="0"/>
      <w:divBdr>
        <w:top w:val="none" w:sz="0" w:space="0" w:color="auto"/>
        <w:left w:val="none" w:sz="0" w:space="0" w:color="auto"/>
        <w:bottom w:val="none" w:sz="0" w:space="0" w:color="auto"/>
        <w:right w:val="none" w:sz="0" w:space="0" w:color="auto"/>
      </w:divBdr>
    </w:div>
    <w:div w:id="880437660">
      <w:bodyDiv w:val="1"/>
      <w:marLeft w:val="0"/>
      <w:marRight w:val="0"/>
      <w:marTop w:val="0"/>
      <w:marBottom w:val="0"/>
      <w:divBdr>
        <w:top w:val="none" w:sz="0" w:space="0" w:color="auto"/>
        <w:left w:val="none" w:sz="0" w:space="0" w:color="auto"/>
        <w:bottom w:val="none" w:sz="0" w:space="0" w:color="auto"/>
        <w:right w:val="none" w:sz="0" w:space="0" w:color="auto"/>
      </w:divBdr>
      <w:divsChild>
        <w:div w:id="1933396738">
          <w:marLeft w:val="0"/>
          <w:marRight w:val="0"/>
          <w:marTop w:val="0"/>
          <w:marBottom w:val="0"/>
          <w:divBdr>
            <w:top w:val="none" w:sz="0" w:space="0" w:color="auto"/>
            <w:left w:val="none" w:sz="0" w:space="0" w:color="auto"/>
            <w:bottom w:val="none" w:sz="0" w:space="0" w:color="auto"/>
            <w:right w:val="none" w:sz="0" w:space="0" w:color="auto"/>
          </w:divBdr>
          <w:divsChild>
            <w:div w:id="938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30">
      <w:bodyDiv w:val="1"/>
      <w:marLeft w:val="0"/>
      <w:marRight w:val="0"/>
      <w:marTop w:val="0"/>
      <w:marBottom w:val="0"/>
      <w:divBdr>
        <w:top w:val="none" w:sz="0" w:space="0" w:color="auto"/>
        <w:left w:val="none" w:sz="0" w:space="0" w:color="auto"/>
        <w:bottom w:val="none" w:sz="0" w:space="0" w:color="auto"/>
        <w:right w:val="none" w:sz="0" w:space="0" w:color="auto"/>
      </w:divBdr>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36518240">
      <w:bodyDiv w:val="1"/>
      <w:marLeft w:val="0"/>
      <w:marRight w:val="0"/>
      <w:marTop w:val="0"/>
      <w:marBottom w:val="0"/>
      <w:divBdr>
        <w:top w:val="none" w:sz="0" w:space="0" w:color="auto"/>
        <w:left w:val="none" w:sz="0" w:space="0" w:color="auto"/>
        <w:bottom w:val="none" w:sz="0" w:space="0" w:color="auto"/>
        <w:right w:val="none" w:sz="0" w:space="0" w:color="auto"/>
      </w:divBdr>
    </w:div>
    <w:div w:id="938871344">
      <w:bodyDiv w:val="1"/>
      <w:marLeft w:val="0"/>
      <w:marRight w:val="0"/>
      <w:marTop w:val="0"/>
      <w:marBottom w:val="0"/>
      <w:divBdr>
        <w:top w:val="none" w:sz="0" w:space="0" w:color="auto"/>
        <w:left w:val="none" w:sz="0" w:space="0" w:color="auto"/>
        <w:bottom w:val="none" w:sz="0" w:space="0" w:color="auto"/>
        <w:right w:val="none" w:sz="0" w:space="0" w:color="auto"/>
      </w:divBdr>
      <w:divsChild>
        <w:div w:id="1336298269">
          <w:marLeft w:val="0"/>
          <w:marRight w:val="0"/>
          <w:marTop w:val="0"/>
          <w:marBottom w:val="0"/>
          <w:divBdr>
            <w:top w:val="none" w:sz="0" w:space="0" w:color="auto"/>
            <w:left w:val="none" w:sz="0" w:space="0" w:color="auto"/>
            <w:bottom w:val="none" w:sz="0" w:space="0" w:color="auto"/>
            <w:right w:val="none" w:sz="0" w:space="0" w:color="auto"/>
          </w:divBdr>
          <w:divsChild>
            <w:div w:id="1692142717">
              <w:marLeft w:val="0"/>
              <w:marRight w:val="0"/>
              <w:marTop w:val="0"/>
              <w:marBottom w:val="0"/>
              <w:divBdr>
                <w:top w:val="none" w:sz="0" w:space="0" w:color="auto"/>
                <w:left w:val="none" w:sz="0" w:space="0" w:color="auto"/>
                <w:bottom w:val="none" w:sz="0" w:space="0" w:color="auto"/>
                <w:right w:val="none" w:sz="0" w:space="0" w:color="auto"/>
              </w:divBdr>
            </w:div>
            <w:div w:id="862746391">
              <w:marLeft w:val="0"/>
              <w:marRight w:val="0"/>
              <w:marTop w:val="0"/>
              <w:marBottom w:val="0"/>
              <w:divBdr>
                <w:top w:val="none" w:sz="0" w:space="0" w:color="auto"/>
                <w:left w:val="none" w:sz="0" w:space="0" w:color="auto"/>
                <w:bottom w:val="none" w:sz="0" w:space="0" w:color="auto"/>
                <w:right w:val="none" w:sz="0" w:space="0" w:color="auto"/>
              </w:divBdr>
            </w:div>
            <w:div w:id="1418793875">
              <w:marLeft w:val="0"/>
              <w:marRight w:val="0"/>
              <w:marTop w:val="0"/>
              <w:marBottom w:val="0"/>
              <w:divBdr>
                <w:top w:val="none" w:sz="0" w:space="0" w:color="auto"/>
                <w:left w:val="none" w:sz="0" w:space="0" w:color="auto"/>
                <w:bottom w:val="none" w:sz="0" w:space="0" w:color="auto"/>
                <w:right w:val="none" w:sz="0" w:space="0" w:color="auto"/>
              </w:divBdr>
            </w:div>
            <w:div w:id="2136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3394">
      <w:bodyDiv w:val="1"/>
      <w:marLeft w:val="0"/>
      <w:marRight w:val="0"/>
      <w:marTop w:val="0"/>
      <w:marBottom w:val="0"/>
      <w:divBdr>
        <w:top w:val="none" w:sz="0" w:space="0" w:color="auto"/>
        <w:left w:val="none" w:sz="0" w:space="0" w:color="auto"/>
        <w:bottom w:val="none" w:sz="0" w:space="0" w:color="auto"/>
        <w:right w:val="none" w:sz="0" w:space="0" w:color="auto"/>
      </w:divBdr>
      <w:divsChild>
        <w:div w:id="1158494333">
          <w:marLeft w:val="0"/>
          <w:marRight w:val="0"/>
          <w:marTop w:val="0"/>
          <w:marBottom w:val="0"/>
          <w:divBdr>
            <w:top w:val="none" w:sz="0" w:space="0" w:color="auto"/>
            <w:left w:val="none" w:sz="0" w:space="0" w:color="auto"/>
            <w:bottom w:val="none" w:sz="0" w:space="0" w:color="auto"/>
            <w:right w:val="none" w:sz="0" w:space="0" w:color="auto"/>
          </w:divBdr>
          <w:divsChild>
            <w:div w:id="3407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998192556">
      <w:bodyDiv w:val="1"/>
      <w:marLeft w:val="0"/>
      <w:marRight w:val="0"/>
      <w:marTop w:val="0"/>
      <w:marBottom w:val="0"/>
      <w:divBdr>
        <w:top w:val="none" w:sz="0" w:space="0" w:color="auto"/>
        <w:left w:val="none" w:sz="0" w:space="0" w:color="auto"/>
        <w:bottom w:val="none" w:sz="0" w:space="0" w:color="auto"/>
        <w:right w:val="none" w:sz="0" w:space="0" w:color="auto"/>
      </w:divBdr>
      <w:divsChild>
        <w:div w:id="132873850">
          <w:marLeft w:val="0"/>
          <w:marRight w:val="0"/>
          <w:marTop w:val="0"/>
          <w:marBottom w:val="0"/>
          <w:divBdr>
            <w:top w:val="none" w:sz="0" w:space="0" w:color="auto"/>
            <w:left w:val="none" w:sz="0" w:space="0" w:color="auto"/>
            <w:bottom w:val="none" w:sz="0" w:space="0" w:color="auto"/>
            <w:right w:val="none" w:sz="0" w:space="0" w:color="auto"/>
          </w:divBdr>
          <w:divsChild>
            <w:div w:id="121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0618">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008678326">
      <w:bodyDiv w:val="1"/>
      <w:marLeft w:val="0"/>
      <w:marRight w:val="0"/>
      <w:marTop w:val="0"/>
      <w:marBottom w:val="0"/>
      <w:divBdr>
        <w:top w:val="none" w:sz="0" w:space="0" w:color="auto"/>
        <w:left w:val="none" w:sz="0" w:space="0" w:color="auto"/>
        <w:bottom w:val="none" w:sz="0" w:space="0" w:color="auto"/>
        <w:right w:val="none" w:sz="0" w:space="0" w:color="auto"/>
      </w:divBdr>
      <w:divsChild>
        <w:div w:id="2127037925">
          <w:marLeft w:val="0"/>
          <w:marRight w:val="0"/>
          <w:marTop w:val="0"/>
          <w:marBottom w:val="0"/>
          <w:divBdr>
            <w:top w:val="none" w:sz="0" w:space="0" w:color="auto"/>
            <w:left w:val="none" w:sz="0" w:space="0" w:color="auto"/>
            <w:bottom w:val="none" w:sz="0" w:space="0" w:color="auto"/>
            <w:right w:val="none" w:sz="0" w:space="0" w:color="auto"/>
          </w:divBdr>
          <w:divsChild>
            <w:div w:id="2002003256">
              <w:marLeft w:val="0"/>
              <w:marRight w:val="0"/>
              <w:marTop w:val="0"/>
              <w:marBottom w:val="0"/>
              <w:divBdr>
                <w:top w:val="none" w:sz="0" w:space="0" w:color="auto"/>
                <w:left w:val="none" w:sz="0" w:space="0" w:color="auto"/>
                <w:bottom w:val="none" w:sz="0" w:space="0" w:color="auto"/>
                <w:right w:val="none" w:sz="0" w:space="0" w:color="auto"/>
              </w:divBdr>
            </w:div>
            <w:div w:id="1710374626">
              <w:marLeft w:val="0"/>
              <w:marRight w:val="0"/>
              <w:marTop w:val="0"/>
              <w:marBottom w:val="0"/>
              <w:divBdr>
                <w:top w:val="none" w:sz="0" w:space="0" w:color="auto"/>
                <w:left w:val="none" w:sz="0" w:space="0" w:color="auto"/>
                <w:bottom w:val="none" w:sz="0" w:space="0" w:color="auto"/>
                <w:right w:val="none" w:sz="0" w:space="0" w:color="auto"/>
              </w:divBdr>
            </w:div>
            <w:div w:id="172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9588">
      <w:bodyDiv w:val="1"/>
      <w:marLeft w:val="0"/>
      <w:marRight w:val="0"/>
      <w:marTop w:val="0"/>
      <w:marBottom w:val="0"/>
      <w:divBdr>
        <w:top w:val="none" w:sz="0" w:space="0" w:color="auto"/>
        <w:left w:val="none" w:sz="0" w:space="0" w:color="auto"/>
        <w:bottom w:val="none" w:sz="0" w:space="0" w:color="auto"/>
        <w:right w:val="none" w:sz="0" w:space="0" w:color="auto"/>
      </w:divBdr>
    </w:div>
    <w:div w:id="1021709712">
      <w:bodyDiv w:val="1"/>
      <w:marLeft w:val="0"/>
      <w:marRight w:val="0"/>
      <w:marTop w:val="0"/>
      <w:marBottom w:val="0"/>
      <w:divBdr>
        <w:top w:val="none" w:sz="0" w:space="0" w:color="auto"/>
        <w:left w:val="none" w:sz="0" w:space="0" w:color="auto"/>
        <w:bottom w:val="none" w:sz="0" w:space="0" w:color="auto"/>
        <w:right w:val="none" w:sz="0" w:space="0" w:color="auto"/>
      </w:divBdr>
    </w:div>
    <w:div w:id="1031808201">
      <w:bodyDiv w:val="1"/>
      <w:marLeft w:val="0"/>
      <w:marRight w:val="0"/>
      <w:marTop w:val="0"/>
      <w:marBottom w:val="0"/>
      <w:divBdr>
        <w:top w:val="none" w:sz="0" w:space="0" w:color="auto"/>
        <w:left w:val="none" w:sz="0" w:space="0" w:color="auto"/>
        <w:bottom w:val="none" w:sz="0" w:space="0" w:color="auto"/>
        <w:right w:val="none" w:sz="0" w:space="0" w:color="auto"/>
      </w:divBdr>
      <w:divsChild>
        <w:div w:id="1301879341">
          <w:marLeft w:val="0"/>
          <w:marRight w:val="0"/>
          <w:marTop w:val="0"/>
          <w:marBottom w:val="0"/>
          <w:divBdr>
            <w:top w:val="none" w:sz="0" w:space="0" w:color="auto"/>
            <w:left w:val="none" w:sz="0" w:space="0" w:color="auto"/>
            <w:bottom w:val="none" w:sz="0" w:space="0" w:color="auto"/>
            <w:right w:val="none" w:sz="0" w:space="0" w:color="auto"/>
          </w:divBdr>
          <w:divsChild>
            <w:div w:id="1997486700">
              <w:marLeft w:val="0"/>
              <w:marRight w:val="0"/>
              <w:marTop w:val="0"/>
              <w:marBottom w:val="0"/>
              <w:divBdr>
                <w:top w:val="none" w:sz="0" w:space="0" w:color="auto"/>
                <w:left w:val="none" w:sz="0" w:space="0" w:color="auto"/>
                <w:bottom w:val="none" w:sz="0" w:space="0" w:color="auto"/>
                <w:right w:val="none" w:sz="0" w:space="0" w:color="auto"/>
              </w:divBdr>
            </w:div>
            <w:div w:id="1647737903">
              <w:marLeft w:val="0"/>
              <w:marRight w:val="0"/>
              <w:marTop w:val="0"/>
              <w:marBottom w:val="0"/>
              <w:divBdr>
                <w:top w:val="none" w:sz="0" w:space="0" w:color="auto"/>
                <w:left w:val="none" w:sz="0" w:space="0" w:color="auto"/>
                <w:bottom w:val="none" w:sz="0" w:space="0" w:color="auto"/>
                <w:right w:val="none" w:sz="0" w:space="0" w:color="auto"/>
              </w:divBdr>
            </w:div>
            <w:div w:id="1252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213">
      <w:bodyDiv w:val="1"/>
      <w:marLeft w:val="0"/>
      <w:marRight w:val="0"/>
      <w:marTop w:val="0"/>
      <w:marBottom w:val="0"/>
      <w:divBdr>
        <w:top w:val="none" w:sz="0" w:space="0" w:color="auto"/>
        <w:left w:val="none" w:sz="0" w:space="0" w:color="auto"/>
        <w:bottom w:val="none" w:sz="0" w:space="0" w:color="auto"/>
        <w:right w:val="none" w:sz="0" w:space="0" w:color="auto"/>
      </w:divBdr>
    </w:div>
    <w:div w:id="1058475333">
      <w:bodyDiv w:val="1"/>
      <w:marLeft w:val="0"/>
      <w:marRight w:val="0"/>
      <w:marTop w:val="0"/>
      <w:marBottom w:val="0"/>
      <w:divBdr>
        <w:top w:val="none" w:sz="0" w:space="0" w:color="auto"/>
        <w:left w:val="none" w:sz="0" w:space="0" w:color="auto"/>
        <w:bottom w:val="none" w:sz="0" w:space="0" w:color="auto"/>
        <w:right w:val="none" w:sz="0" w:space="0" w:color="auto"/>
      </w:divBdr>
    </w:div>
    <w:div w:id="1061683391">
      <w:bodyDiv w:val="1"/>
      <w:marLeft w:val="0"/>
      <w:marRight w:val="0"/>
      <w:marTop w:val="0"/>
      <w:marBottom w:val="0"/>
      <w:divBdr>
        <w:top w:val="none" w:sz="0" w:space="0" w:color="auto"/>
        <w:left w:val="none" w:sz="0" w:space="0" w:color="auto"/>
        <w:bottom w:val="none" w:sz="0" w:space="0" w:color="auto"/>
        <w:right w:val="none" w:sz="0" w:space="0" w:color="auto"/>
      </w:divBdr>
    </w:div>
    <w:div w:id="1087919449">
      <w:bodyDiv w:val="1"/>
      <w:marLeft w:val="0"/>
      <w:marRight w:val="0"/>
      <w:marTop w:val="0"/>
      <w:marBottom w:val="0"/>
      <w:divBdr>
        <w:top w:val="none" w:sz="0" w:space="0" w:color="auto"/>
        <w:left w:val="none" w:sz="0" w:space="0" w:color="auto"/>
        <w:bottom w:val="none" w:sz="0" w:space="0" w:color="auto"/>
        <w:right w:val="none" w:sz="0" w:space="0" w:color="auto"/>
      </w:divBdr>
    </w:div>
    <w:div w:id="1102917735">
      <w:bodyDiv w:val="1"/>
      <w:marLeft w:val="0"/>
      <w:marRight w:val="0"/>
      <w:marTop w:val="0"/>
      <w:marBottom w:val="0"/>
      <w:divBdr>
        <w:top w:val="none" w:sz="0" w:space="0" w:color="auto"/>
        <w:left w:val="none" w:sz="0" w:space="0" w:color="auto"/>
        <w:bottom w:val="none" w:sz="0" w:space="0" w:color="auto"/>
        <w:right w:val="none" w:sz="0" w:space="0" w:color="auto"/>
      </w:divBdr>
      <w:divsChild>
        <w:div w:id="935290962">
          <w:marLeft w:val="0"/>
          <w:marRight w:val="0"/>
          <w:marTop w:val="0"/>
          <w:marBottom w:val="0"/>
          <w:divBdr>
            <w:top w:val="none" w:sz="0" w:space="0" w:color="auto"/>
            <w:left w:val="none" w:sz="0" w:space="0" w:color="auto"/>
            <w:bottom w:val="none" w:sz="0" w:space="0" w:color="auto"/>
            <w:right w:val="none" w:sz="0" w:space="0" w:color="auto"/>
          </w:divBdr>
          <w:divsChild>
            <w:div w:id="1357464698">
              <w:marLeft w:val="0"/>
              <w:marRight w:val="0"/>
              <w:marTop w:val="0"/>
              <w:marBottom w:val="0"/>
              <w:divBdr>
                <w:top w:val="none" w:sz="0" w:space="0" w:color="auto"/>
                <w:left w:val="none" w:sz="0" w:space="0" w:color="auto"/>
                <w:bottom w:val="none" w:sz="0" w:space="0" w:color="auto"/>
                <w:right w:val="none" w:sz="0" w:space="0" w:color="auto"/>
              </w:divBdr>
            </w:div>
            <w:div w:id="4628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1260">
      <w:bodyDiv w:val="1"/>
      <w:marLeft w:val="0"/>
      <w:marRight w:val="0"/>
      <w:marTop w:val="0"/>
      <w:marBottom w:val="0"/>
      <w:divBdr>
        <w:top w:val="none" w:sz="0" w:space="0" w:color="auto"/>
        <w:left w:val="none" w:sz="0" w:space="0" w:color="auto"/>
        <w:bottom w:val="none" w:sz="0" w:space="0" w:color="auto"/>
        <w:right w:val="none" w:sz="0" w:space="0" w:color="auto"/>
      </w:divBdr>
    </w:div>
    <w:div w:id="1123109393">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36072603">
      <w:bodyDiv w:val="1"/>
      <w:marLeft w:val="0"/>
      <w:marRight w:val="0"/>
      <w:marTop w:val="0"/>
      <w:marBottom w:val="0"/>
      <w:divBdr>
        <w:top w:val="none" w:sz="0" w:space="0" w:color="auto"/>
        <w:left w:val="none" w:sz="0" w:space="0" w:color="auto"/>
        <w:bottom w:val="none" w:sz="0" w:space="0" w:color="auto"/>
        <w:right w:val="none" w:sz="0" w:space="0" w:color="auto"/>
      </w:divBdr>
      <w:divsChild>
        <w:div w:id="1008485049">
          <w:marLeft w:val="0"/>
          <w:marRight w:val="0"/>
          <w:marTop w:val="0"/>
          <w:marBottom w:val="0"/>
          <w:divBdr>
            <w:top w:val="none" w:sz="0" w:space="0" w:color="auto"/>
            <w:left w:val="none" w:sz="0" w:space="0" w:color="auto"/>
            <w:bottom w:val="none" w:sz="0" w:space="0" w:color="auto"/>
            <w:right w:val="none" w:sz="0" w:space="0" w:color="auto"/>
          </w:divBdr>
          <w:divsChild>
            <w:div w:id="1181745832">
              <w:marLeft w:val="0"/>
              <w:marRight w:val="0"/>
              <w:marTop w:val="0"/>
              <w:marBottom w:val="0"/>
              <w:divBdr>
                <w:top w:val="none" w:sz="0" w:space="0" w:color="auto"/>
                <w:left w:val="none" w:sz="0" w:space="0" w:color="auto"/>
                <w:bottom w:val="none" w:sz="0" w:space="0" w:color="auto"/>
                <w:right w:val="none" w:sz="0" w:space="0" w:color="auto"/>
              </w:divBdr>
            </w:div>
            <w:div w:id="1731491001">
              <w:marLeft w:val="0"/>
              <w:marRight w:val="0"/>
              <w:marTop w:val="0"/>
              <w:marBottom w:val="0"/>
              <w:divBdr>
                <w:top w:val="none" w:sz="0" w:space="0" w:color="auto"/>
                <w:left w:val="none" w:sz="0" w:space="0" w:color="auto"/>
                <w:bottom w:val="none" w:sz="0" w:space="0" w:color="auto"/>
                <w:right w:val="none" w:sz="0" w:space="0" w:color="auto"/>
              </w:divBdr>
            </w:div>
            <w:div w:id="1986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651">
      <w:bodyDiv w:val="1"/>
      <w:marLeft w:val="0"/>
      <w:marRight w:val="0"/>
      <w:marTop w:val="0"/>
      <w:marBottom w:val="0"/>
      <w:divBdr>
        <w:top w:val="none" w:sz="0" w:space="0" w:color="auto"/>
        <w:left w:val="none" w:sz="0" w:space="0" w:color="auto"/>
        <w:bottom w:val="none" w:sz="0" w:space="0" w:color="auto"/>
        <w:right w:val="none" w:sz="0" w:space="0" w:color="auto"/>
      </w:divBdr>
    </w:div>
    <w:div w:id="1149517285">
      <w:bodyDiv w:val="1"/>
      <w:marLeft w:val="0"/>
      <w:marRight w:val="0"/>
      <w:marTop w:val="0"/>
      <w:marBottom w:val="0"/>
      <w:divBdr>
        <w:top w:val="none" w:sz="0" w:space="0" w:color="auto"/>
        <w:left w:val="none" w:sz="0" w:space="0" w:color="auto"/>
        <w:bottom w:val="none" w:sz="0" w:space="0" w:color="auto"/>
        <w:right w:val="none" w:sz="0" w:space="0" w:color="auto"/>
      </w:divBdr>
      <w:divsChild>
        <w:div w:id="2064060172">
          <w:marLeft w:val="0"/>
          <w:marRight w:val="0"/>
          <w:marTop w:val="0"/>
          <w:marBottom w:val="0"/>
          <w:divBdr>
            <w:top w:val="none" w:sz="0" w:space="0" w:color="auto"/>
            <w:left w:val="none" w:sz="0" w:space="0" w:color="auto"/>
            <w:bottom w:val="none" w:sz="0" w:space="0" w:color="auto"/>
            <w:right w:val="none" w:sz="0" w:space="0" w:color="auto"/>
          </w:divBdr>
        </w:div>
      </w:divsChild>
    </w:div>
    <w:div w:id="1172572533">
      <w:bodyDiv w:val="1"/>
      <w:marLeft w:val="0"/>
      <w:marRight w:val="0"/>
      <w:marTop w:val="0"/>
      <w:marBottom w:val="0"/>
      <w:divBdr>
        <w:top w:val="none" w:sz="0" w:space="0" w:color="auto"/>
        <w:left w:val="none" w:sz="0" w:space="0" w:color="auto"/>
        <w:bottom w:val="none" w:sz="0" w:space="0" w:color="auto"/>
        <w:right w:val="none" w:sz="0" w:space="0" w:color="auto"/>
      </w:divBdr>
    </w:div>
    <w:div w:id="1174370681">
      <w:bodyDiv w:val="1"/>
      <w:marLeft w:val="0"/>
      <w:marRight w:val="0"/>
      <w:marTop w:val="0"/>
      <w:marBottom w:val="0"/>
      <w:divBdr>
        <w:top w:val="none" w:sz="0" w:space="0" w:color="auto"/>
        <w:left w:val="none" w:sz="0" w:space="0" w:color="auto"/>
        <w:bottom w:val="none" w:sz="0" w:space="0" w:color="auto"/>
        <w:right w:val="none" w:sz="0" w:space="0" w:color="auto"/>
      </w:divBdr>
      <w:divsChild>
        <w:div w:id="687678348">
          <w:marLeft w:val="0"/>
          <w:marRight w:val="0"/>
          <w:marTop w:val="0"/>
          <w:marBottom w:val="0"/>
          <w:divBdr>
            <w:top w:val="none" w:sz="0" w:space="0" w:color="auto"/>
            <w:left w:val="none" w:sz="0" w:space="0" w:color="auto"/>
            <w:bottom w:val="none" w:sz="0" w:space="0" w:color="auto"/>
            <w:right w:val="none" w:sz="0" w:space="0" w:color="auto"/>
          </w:divBdr>
        </w:div>
      </w:divsChild>
    </w:div>
    <w:div w:id="1175804181">
      <w:bodyDiv w:val="1"/>
      <w:marLeft w:val="0"/>
      <w:marRight w:val="0"/>
      <w:marTop w:val="0"/>
      <w:marBottom w:val="0"/>
      <w:divBdr>
        <w:top w:val="none" w:sz="0" w:space="0" w:color="auto"/>
        <w:left w:val="none" w:sz="0" w:space="0" w:color="auto"/>
        <w:bottom w:val="none" w:sz="0" w:space="0" w:color="auto"/>
        <w:right w:val="none" w:sz="0" w:space="0" w:color="auto"/>
      </w:divBdr>
      <w:divsChild>
        <w:div w:id="1084768049">
          <w:marLeft w:val="0"/>
          <w:marRight w:val="0"/>
          <w:marTop w:val="0"/>
          <w:marBottom w:val="0"/>
          <w:divBdr>
            <w:top w:val="none" w:sz="0" w:space="0" w:color="auto"/>
            <w:left w:val="none" w:sz="0" w:space="0" w:color="auto"/>
            <w:bottom w:val="none" w:sz="0" w:space="0" w:color="auto"/>
            <w:right w:val="none" w:sz="0" w:space="0" w:color="auto"/>
          </w:divBdr>
          <w:divsChild>
            <w:div w:id="20538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8899">
      <w:bodyDiv w:val="1"/>
      <w:marLeft w:val="0"/>
      <w:marRight w:val="0"/>
      <w:marTop w:val="0"/>
      <w:marBottom w:val="0"/>
      <w:divBdr>
        <w:top w:val="none" w:sz="0" w:space="0" w:color="auto"/>
        <w:left w:val="none" w:sz="0" w:space="0" w:color="auto"/>
        <w:bottom w:val="none" w:sz="0" w:space="0" w:color="auto"/>
        <w:right w:val="none" w:sz="0" w:space="0" w:color="auto"/>
      </w:divBdr>
      <w:divsChild>
        <w:div w:id="916479074">
          <w:marLeft w:val="0"/>
          <w:marRight w:val="0"/>
          <w:marTop w:val="0"/>
          <w:marBottom w:val="0"/>
          <w:divBdr>
            <w:top w:val="none" w:sz="0" w:space="0" w:color="auto"/>
            <w:left w:val="none" w:sz="0" w:space="0" w:color="auto"/>
            <w:bottom w:val="none" w:sz="0" w:space="0" w:color="auto"/>
            <w:right w:val="none" w:sz="0" w:space="0" w:color="auto"/>
          </w:divBdr>
          <w:divsChild>
            <w:div w:id="121844478">
              <w:marLeft w:val="0"/>
              <w:marRight w:val="0"/>
              <w:marTop w:val="0"/>
              <w:marBottom w:val="0"/>
              <w:divBdr>
                <w:top w:val="none" w:sz="0" w:space="0" w:color="auto"/>
                <w:left w:val="none" w:sz="0" w:space="0" w:color="auto"/>
                <w:bottom w:val="none" w:sz="0" w:space="0" w:color="auto"/>
                <w:right w:val="none" w:sz="0" w:space="0" w:color="auto"/>
              </w:divBdr>
            </w:div>
            <w:div w:id="1235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092">
      <w:bodyDiv w:val="1"/>
      <w:marLeft w:val="0"/>
      <w:marRight w:val="0"/>
      <w:marTop w:val="0"/>
      <w:marBottom w:val="0"/>
      <w:divBdr>
        <w:top w:val="none" w:sz="0" w:space="0" w:color="auto"/>
        <w:left w:val="none" w:sz="0" w:space="0" w:color="auto"/>
        <w:bottom w:val="none" w:sz="0" w:space="0" w:color="auto"/>
        <w:right w:val="none" w:sz="0" w:space="0" w:color="auto"/>
      </w:divBdr>
    </w:div>
    <w:div w:id="1203716104">
      <w:bodyDiv w:val="1"/>
      <w:marLeft w:val="0"/>
      <w:marRight w:val="0"/>
      <w:marTop w:val="0"/>
      <w:marBottom w:val="0"/>
      <w:divBdr>
        <w:top w:val="none" w:sz="0" w:space="0" w:color="auto"/>
        <w:left w:val="none" w:sz="0" w:space="0" w:color="auto"/>
        <w:bottom w:val="none" w:sz="0" w:space="0" w:color="auto"/>
        <w:right w:val="none" w:sz="0" w:space="0" w:color="auto"/>
      </w:divBdr>
    </w:div>
    <w:div w:id="1217401051">
      <w:bodyDiv w:val="1"/>
      <w:marLeft w:val="0"/>
      <w:marRight w:val="0"/>
      <w:marTop w:val="0"/>
      <w:marBottom w:val="0"/>
      <w:divBdr>
        <w:top w:val="none" w:sz="0" w:space="0" w:color="auto"/>
        <w:left w:val="none" w:sz="0" w:space="0" w:color="auto"/>
        <w:bottom w:val="none" w:sz="0" w:space="0" w:color="auto"/>
        <w:right w:val="none" w:sz="0" w:space="0" w:color="auto"/>
      </w:divBdr>
    </w:div>
    <w:div w:id="1220676029">
      <w:bodyDiv w:val="1"/>
      <w:marLeft w:val="0"/>
      <w:marRight w:val="0"/>
      <w:marTop w:val="0"/>
      <w:marBottom w:val="0"/>
      <w:divBdr>
        <w:top w:val="none" w:sz="0" w:space="0" w:color="auto"/>
        <w:left w:val="none" w:sz="0" w:space="0" w:color="auto"/>
        <w:bottom w:val="none" w:sz="0" w:space="0" w:color="auto"/>
        <w:right w:val="none" w:sz="0" w:space="0" w:color="auto"/>
      </w:divBdr>
    </w:div>
    <w:div w:id="1222864804">
      <w:bodyDiv w:val="1"/>
      <w:marLeft w:val="0"/>
      <w:marRight w:val="0"/>
      <w:marTop w:val="0"/>
      <w:marBottom w:val="0"/>
      <w:divBdr>
        <w:top w:val="none" w:sz="0" w:space="0" w:color="auto"/>
        <w:left w:val="none" w:sz="0" w:space="0" w:color="auto"/>
        <w:bottom w:val="none" w:sz="0" w:space="0" w:color="auto"/>
        <w:right w:val="none" w:sz="0" w:space="0" w:color="auto"/>
      </w:divBdr>
    </w:div>
    <w:div w:id="1229028353">
      <w:bodyDiv w:val="1"/>
      <w:marLeft w:val="0"/>
      <w:marRight w:val="0"/>
      <w:marTop w:val="0"/>
      <w:marBottom w:val="0"/>
      <w:divBdr>
        <w:top w:val="none" w:sz="0" w:space="0" w:color="auto"/>
        <w:left w:val="none" w:sz="0" w:space="0" w:color="auto"/>
        <w:bottom w:val="none" w:sz="0" w:space="0" w:color="auto"/>
        <w:right w:val="none" w:sz="0" w:space="0" w:color="auto"/>
      </w:divBdr>
    </w:div>
    <w:div w:id="1247113418">
      <w:bodyDiv w:val="1"/>
      <w:marLeft w:val="0"/>
      <w:marRight w:val="0"/>
      <w:marTop w:val="0"/>
      <w:marBottom w:val="0"/>
      <w:divBdr>
        <w:top w:val="none" w:sz="0" w:space="0" w:color="auto"/>
        <w:left w:val="none" w:sz="0" w:space="0" w:color="auto"/>
        <w:bottom w:val="none" w:sz="0" w:space="0" w:color="auto"/>
        <w:right w:val="none" w:sz="0" w:space="0" w:color="auto"/>
      </w:divBdr>
    </w:div>
    <w:div w:id="1258750060">
      <w:bodyDiv w:val="1"/>
      <w:marLeft w:val="0"/>
      <w:marRight w:val="0"/>
      <w:marTop w:val="0"/>
      <w:marBottom w:val="0"/>
      <w:divBdr>
        <w:top w:val="none" w:sz="0" w:space="0" w:color="auto"/>
        <w:left w:val="none" w:sz="0" w:space="0" w:color="auto"/>
        <w:bottom w:val="none" w:sz="0" w:space="0" w:color="auto"/>
        <w:right w:val="none" w:sz="0" w:space="0" w:color="auto"/>
      </w:divBdr>
      <w:divsChild>
        <w:div w:id="77561533">
          <w:marLeft w:val="0"/>
          <w:marRight w:val="0"/>
          <w:marTop w:val="0"/>
          <w:marBottom w:val="0"/>
          <w:divBdr>
            <w:top w:val="none" w:sz="0" w:space="0" w:color="auto"/>
            <w:left w:val="none" w:sz="0" w:space="0" w:color="auto"/>
            <w:bottom w:val="none" w:sz="0" w:space="0" w:color="auto"/>
            <w:right w:val="none" w:sz="0" w:space="0" w:color="auto"/>
          </w:divBdr>
          <w:divsChild>
            <w:div w:id="692415277">
              <w:marLeft w:val="0"/>
              <w:marRight w:val="0"/>
              <w:marTop w:val="0"/>
              <w:marBottom w:val="0"/>
              <w:divBdr>
                <w:top w:val="none" w:sz="0" w:space="0" w:color="auto"/>
                <w:left w:val="none" w:sz="0" w:space="0" w:color="auto"/>
                <w:bottom w:val="none" w:sz="0" w:space="0" w:color="auto"/>
                <w:right w:val="none" w:sz="0" w:space="0" w:color="auto"/>
              </w:divBdr>
            </w:div>
            <w:div w:id="1443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053">
      <w:bodyDiv w:val="1"/>
      <w:marLeft w:val="0"/>
      <w:marRight w:val="0"/>
      <w:marTop w:val="0"/>
      <w:marBottom w:val="0"/>
      <w:divBdr>
        <w:top w:val="none" w:sz="0" w:space="0" w:color="auto"/>
        <w:left w:val="none" w:sz="0" w:space="0" w:color="auto"/>
        <w:bottom w:val="none" w:sz="0" w:space="0" w:color="auto"/>
        <w:right w:val="none" w:sz="0" w:space="0" w:color="auto"/>
      </w:divBdr>
      <w:divsChild>
        <w:div w:id="1839734017">
          <w:marLeft w:val="0"/>
          <w:marRight w:val="0"/>
          <w:marTop w:val="0"/>
          <w:marBottom w:val="0"/>
          <w:divBdr>
            <w:top w:val="none" w:sz="0" w:space="0" w:color="auto"/>
            <w:left w:val="none" w:sz="0" w:space="0" w:color="auto"/>
            <w:bottom w:val="none" w:sz="0" w:space="0" w:color="auto"/>
            <w:right w:val="none" w:sz="0" w:space="0" w:color="auto"/>
          </w:divBdr>
          <w:divsChild>
            <w:div w:id="1901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520">
      <w:bodyDiv w:val="1"/>
      <w:marLeft w:val="0"/>
      <w:marRight w:val="0"/>
      <w:marTop w:val="0"/>
      <w:marBottom w:val="0"/>
      <w:divBdr>
        <w:top w:val="none" w:sz="0" w:space="0" w:color="auto"/>
        <w:left w:val="none" w:sz="0" w:space="0" w:color="auto"/>
        <w:bottom w:val="none" w:sz="0" w:space="0" w:color="auto"/>
        <w:right w:val="none" w:sz="0" w:space="0" w:color="auto"/>
      </w:divBdr>
    </w:div>
    <w:div w:id="1314597794">
      <w:bodyDiv w:val="1"/>
      <w:marLeft w:val="0"/>
      <w:marRight w:val="0"/>
      <w:marTop w:val="0"/>
      <w:marBottom w:val="0"/>
      <w:divBdr>
        <w:top w:val="none" w:sz="0" w:space="0" w:color="auto"/>
        <w:left w:val="none" w:sz="0" w:space="0" w:color="auto"/>
        <w:bottom w:val="none" w:sz="0" w:space="0" w:color="auto"/>
        <w:right w:val="none" w:sz="0" w:space="0" w:color="auto"/>
      </w:divBdr>
      <w:divsChild>
        <w:div w:id="958608857">
          <w:marLeft w:val="0"/>
          <w:marRight w:val="0"/>
          <w:marTop w:val="0"/>
          <w:marBottom w:val="0"/>
          <w:divBdr>
            <w:top w:val="none" w:sz="0" w:space="0" w:color="auto"/>
            <w:left w:val="none" w:sz="0" w:space="0" w:color="auto"/>
            <w:bottom w:val="none" w:sz="0" w:space="0" w:color="auto"/>
            <w:right w:val="none" w:sz="0" w:space="0" w:color="auto"/>
          </w:divBdr>
          <w:divsChild>
            <w:div w:id="7742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710">
      <w:bodyDiv w:val="1"/>
      <w:marLeft w:val="0"/>
      <w:marRight w:val="0"/>
      <w:marTop w:val="0"/>
      <w:marBottom w:val="0"/>
      <w:divBdr>
        <w:top w:val="none" w:sz="0" w:space="0" w:color="auto"/>
        <w:left w:val="none" w:sz="0" w:space="0" w:color="auto"/>
        <w:bottom w:val="none" w:sz="0" w:space="0" w:color="auto"/>
        <w:right w:val="none" w:sz="0" w:space="0" w:color="auto"/>
      </w:divBdr>
    </w:div>
    <w:div w:id="1334063503">
      <w:bodyDiv w:val="1"/>
      <w:marLeft w:val="0"/>
      <w:marRight w:val="0"/>
      <w:marTop w:val="0"/>
      <w:marBottom w:val="0"/>
      <w:divBdr>
        <w:top w:val="none" w:sz="0" w:space="0" w:color="auto"/>
        <w:left w:val="none" w:sz="0" w:space="0" w:color="auto"/>
        <w:bottom w:val="none" w:sz="0" w:space="0" w:color="auto"/>
        <w:right w:val="none" w:sz="0" w:space="0" w:color="auto"/>
      </w:divBdr>
      <w:divsChild>
        <w:div w:id="1254510276">
          <w:marLeft w:val="0"/>
          <w:marRight w:val="0"/>
          <w:marTop w:val="0"/>
          <w:marBottom w:val="0"/>
          <w:divBdr>
            <w:top w:val="none" w:sz="0" w:space="0" w:color="auto"/>
            <w:left w:val="none" w:sz="0" w:space="0" w:color="auto"/>
            <w:bottom w:val="none" w:sz="0" w:space="0" w:color="auto"/>
            <w:right w:val="none" w:sz="0" w:space="0" w:color="auto"/>
          </w:divBdr>
          <w:divsChild>
            <w:div w:id="947080167">
              <w:marLeft w:val="0"/>
              <w:marRight w:val="0"/>
              <w:marTop w:val="0"/>
              <w:marBottom w:val="0"/>
              <w:divBdr>
                <w:top w:val="none" w:sz="0" w:space="0" w:color="auto"/>
                <w:left w:val="none" w:sz="0" w:space="0" w:color="auto"/>
                <w:bottom w:val="none" w:sz="0" w:space="0" w:color="auto"/>
                <w:right w:val="none" w:sz="0" w:space="0" w:color="auto"/>
              </w:divBdr>
            </w:div>
            <w:div w:id="1878808701">
              <w:marLeft w:val="0"/>
              <w:marRight w:val="0"/>
              <w:marTop w:val="0"/>
              <w:marBottom w:val="0"/>
              <w:divBdr>
                <w:top w:val="none" w:sz="0" w:space="0" w:color="auto"/>
                <w:left w:val="none" w:sz="0" w:space="0" w:color="auto"/>
                <w:bottom w:val="none" w:sz="0" w:space="0" w:color="auto"/>
                <w:right w:val="none" w:sz="0" w:space="0" w:color="auto"/>
              </w:divBdr>
            </w:div>
            <w:div w:id="1668704401">
              <w:marLeft w:val="0"/>
              <w:marRight w:val="0"/>
              <w:marTop w:val="0"/>
              <w:marBottom w:val="0"/>
              <w:divBdr>
                <w:top w:val="none" w:sz="0" w:space="0" w:color="auto"/>
                <w:left w:val="none" w:sz="0" w:space="0" w:color="auto"/>
                <w:bottom w:val="none" w:sz="0" w:space="0" w:color="auto"/>
                <w:right w:val="none" w:sz="0" w:space="0" w:color="auto"/>
              </w:divBdr>
            </w:div>
            <w:div w:id="742071750">
              <w:marLeft w:val="0"/>
              <w:marRight w:val="0"/>
              <w:marTop w:val="0"/>
              <w:marBottom w:val="0"/>
              <w:divBdr>
                <w:top w:val="none" w:sz="0" w:space="0" w:color="auto"/>
                <w:left w:val="none" w:sz="0" w:space="0" w:color="auto"/>
                <w:bottom w:val="none" w:sz="0" w:space="0" w:color="auto"/>
                <w:right w:val="none" w:sz="0" w:space="0" w:color="auto"/>
              </w:divBdr>
            </w:div>
            <w:div w:id="1415591751">
              <w:marLeft w:val="0"/>
              <w:marRight w:val="0"/>
              <w:marTop w:val="0"/>
              <w:marBottom w:val="0"/>
              <w:divBdr>
                <w:top w:val="none" w:sz="0" w:space="0" w:color="auto"/>
                <w:left w:val="none" w:sz="0" w:space="0" w:color="auto"/>
                <w:bottom w:val="none" w:sz="0" w:space="0" w:color="auto"/>
                <w:right w:val="none" w:sz="0" w:space="0" w:color="auto"/>
              </w:divBdr>
            </w:div>
            <w:div w:id="627973034">
              <w:marLeft w:val="0"/>
              <w:marRight w:val="0"/>
              <w:marTop w:val="0"/>
              <w:marBottom w:val="0"/>
              <w:divBdr>
                <w:top w:val="none" w:sz="0" w:space="0" w:color="auto"/>
                <w:left w:val="none" w:sz="0" w:space="0" w:color="auto"/>
                <w:bottom w:val="none" w:sz="0" w:space="0" w:color="auto"/>
                <w:right w:val="none" w:sz="0" w:space="0" w:color="auto"/>
              </w:divBdr>
            </w:div>
            <w:div w:id="1372150159">
              <w:marLeft w:val="0"/>
              <w:marRight w:val="0"/>
              <w:marTop w:val="0"/>
              <w:marBottom w:val="0"/>
              <w:divBdr>
                <w:top w:val="none" w:sz="0" w:space="0" w:color="auto"/>
                <w:left w:val="none" w:sz="0" w:space="0" w:color="auto"/>
                <w:bottom w:val="none" w:sz="0" w:space="0" w:color="auto"/>
                <w:right w:val="none" w:sz="0" w:space="0" w:color="auto"/>
              </w:divBdr>
            </w:div>
            <w:div w:id="19526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586">
      <w:bodyDiv w:val="1"/>
      <w:marLeft w:val="0"/>
      <w:marRight w:val="0"/>
      <w:marTop w:val="0"/>
      <w:marBottom w:val="0"/>
      <w:divBdr>
        <w:top w:val="none" w:sz="0" w:space="0" w:color="auto"/>
        <w:left w:val="none" w:sz="0" w:space="0" w:color="auto"/>
        <w:bottom w:val="none" w:sz="0" w:space="0" w:color="auto"/>
        <w:right w:val="none" w:sz="0" w:space="0" w:color="auto"/>
      </w:divBdr>
      <w:divsChild>
        <w:div w:id="458648102">
          <w:marLeft w:val="0"/>
          <w:marRight w:val="0"/>
          <w:marTop w:val="0"/>
          <w:marBottom w:val="0"/>
          <w:divBdr>
            <w:top w:val="none" w:sz="0" w:space="0" w:color="auto"/>
            <w:left w:val="none" w:sz="0" w:space="0" w:color="auto"/>
            <w:bottom w:val="none" w:sz="0" w:space="0" w:color="auto"/>
            <w:right w:val="none" w:sz="0" w:space="0" w:color="auto"/>
          </w:divBdr>
          <w:divsChild>
            <w:div w:id="589892745">
              <w:marLeft w:val="0"/>
              <w:marRight w:val="0"/>
              <w:marTop w:val="0"/>
              <w:marBottom w:val="0"/>
              <w:divBdr>
                <w:top w:val="none" w:sz="0" w:space="0" w:color="auto"/>
                <w:left w:val="none" w:sz="0" w:space="0" w:color="auto"/>
                <w:bottom w:val="none" w:sz="0" w:space="0" w:color="auto"/>
                <w:right w:val="none" w:sz="0" w:space="0" w:color="auto"/>
              </w:divBdr>
            </w:div>
            <w:div w:id="1734963404">
              <w:marLeft w:val="0"/>
              <w:marRight w:val="0"/>
              <w:marTop w:val="0"/>
              <w:marBottom w:val="0"/>
              <w:divBdr>
                <w:top w:val="none" w:sz="0" w:space="0" w:color="auto"/>
                <w:left w:val="none" w:sz="0" w:space="0" w:color="auto"/>
                <w:bottom w:val="none" w:sz="0" w:space="0" w:color="auto"/>
                <w:right w:val="none" w:sz="0" w:space="0" w:color="auto"/>
              </w:divBdr>
            </w:div>
            <w:div w:id="1985157234">
              <w:marLeft w:val="0"/>
              <w:marRight w:val="0"/>
              <w:marTop w:val="0"/>
              <w:marBottom w:val="0"/>
              <w:divBdr>
                <w:top w:val="none" w:sz="0" w:space="0" w:color="auto"/>
                <w:left w:val="none" w:sz="0" w:space="0" w:color="auto"/>
                <w:bottom w:val="none" w:sz="0" w:space="0" w:color="auto"/>
                <w:right w:val="none" w:sz="0" w:space="0" w:color="auto"/>
              </w:divBdr>
            </w:div>
            <w:div w:id="1511799682">
              <w:marLeft w:val="0"/>
              <w:marRight w:val="0"/>
              <w:marTop w:val="0"/>
              <w:marBottom w:val="0"/>
              <w:divBdr>
                <w:top w:val="none" w:sz="0" w:space="0" w:color="auto"/>
                <w:left w:val="none" w:sz="0" w:space="0" w:color="auto"/>
                <w:bottom w:val="none" w:sz="0" w:space="0" w:color="auto"/>
                <w:right w:val="none" w:sz="0" w:space="0" w:color="auto"/>
              </w:divBdr>
            </w:div>
            <w:div w:id="45682901">
              <w:marLeft w:val="0"/>
              <w:marRight w:val="0"/>
              <w:marTop w:val="0"/>
              <w:marBottom w:val="0"/>
              <w:divBdr>
                <w:top w:val="none" w:sz="0" w:space="0" w:color="auto"/>
                <w:left w:val="none" w:sz="0" w:space="0" w:color="auto"/>
                <w:bottom w:val="none" w:sz="0" w:space="0" w:color="auto"/>
                <w:right w:val="none" w:sz="0" w:space="0" w:color="auto"/>
              </w:divBdr>
            </w:div>
            <w:div w:id="1480883278">
              <w:marLeft w:val="0"/>
              <w:marRight w:val="0"/>
              <w:marTop w:val="0"/>
              <w:marBottom w:val="0"/>
              <w:divBdr>
                <w:top w:val="none" w:sz="0" w:space="0" w:color="auto"/>
                <w:left w:val="none" w:sz="0" w:space="0" w:color="auto"/>
                <w:bottom w:val="none" w:sz="0" w:space="0" w:color="auto"/>
                <w:right w:val="none" w:sz="0" w:space="0" w:color="auto"/>
              </w:divBdr>
            </w:div>
            <w:div w:id="1749616655">
              <w:marLeft w:val="0"/>
              <w:marRight w:val="0"/>
              <w:marTop w:val="0"/>
              <w:marBottom w:val="0"/>
              <w:divBdr>
                <w:top w:val="none" w:sz="0" w:space="0" w:color="auto"/>
                <w:left w:val="none" w:sz="0" w:space="0" w:color="auto"/>
                <w:bottom w:val="none" w:sz="0" w:space="0" w:color="auto"/>
                <w:right w:val="none" w:sz="0" w:space="0" w:color="auto"/>
              </w:divBdr>
            </w:div>
            <w:div w:id="1096751504">
              <w:marLeft w:val="0"/>
              <w:marRight w:val="0"/>
              <w:marTop w:val="0"/>
              <w:marBottom w:val="0"/>
              <w:divBdr>
                <w:top w:val="none" w:sz="0" w:space="0" w:color="auto"/>
                <w:left w:val="none" w:sz="0" w:space="0" w:color="auto"/>
                <w:bottom w:val="none" w:sz="0" w:space="0" w:color="auto"/>
                <w:right w:val="none" w:sz="0" w:space="0" w:color="auto"/>
              </w:divBdr>
            </w:div>
            <w:div w:id="1073435181">
              <w:marLeft w:val="0"/>
              <w:marRight w:val="0"/>
              <w:marTop w:val="0"/>
              <w:marBottom w:val="0"/>
              <w:divBdr>
                <w:top w:val="none" w:sz="0" w:space="0" w:color="auto"/>
                <w:left w:val="none" w:sz="0" w:space="0" w:color="auto"/>
                <w:bottom w:val="none" w:sz="0" w:space="0" w:color="auto"/>
                <w:right w:val="none" w:sz="0" w:space="0" w:color="auto"/>
              </w:divBdr>
            </w:div>
            <w:div w:id="968894549">
              <w:marLeft w:val="0"/>
              <w:marRight w:val="0"/>
              <w:marTop w:val="0"/>
              <w:marBottom w:val="0"/>
              <w:divBdr>
                <w:top w:val="none" w:sz="0" w:space="0" w:color="auto"/>
                <w:left w:val="none" w:sz="0" w:space="0" w:color="auto"/>
                <w:bottom w:val="none" w:sz="0" w:space="0" w:color="auto"/>
                <w:right w:val="none" w:sz="0" w:space="0" w:color="auto"/>
              </w:divBdr>
            </w:div>
            <w:div w:id="1775982193">
              <w:marLeft w:val="0"/>
              <w:marRight w:val="0"/>
              <w:marTop w:val="0"/>
              <w:marBottom w:val="0"/>
              <w:divBdr>
                <w:top w:val="none" w:sz="0" w:space="0" w:color="auto"/>
                <w:left w:val="none" w:sz="0" w:space="0" w:color="auto"/>
                <w:bottom w:val="none" w:sz="0" w:space="0" w:color="auto"/>
                <w:right w:val="none" w:sz="0" w:space="0" w:color="auto"/>
              </w:divBdr>
            </w:div>
            <w:div w:id="1297759090">
              <w:marLeft w:val="0"/>
              <w:marRight w:val="0"/>
              <w:marTop w:val="0"/>
              <w:marBottom w:val="0"/>
              <w:divBdr>
                <w:top w:val="none" w:sz="0" w:space="0" w:color="auto"/>
                <w:left w:val="none" w:sz="0" w:space="0" w:color="auto"/>
                <w:bottom w:val="none" w:sz="0" w:space="0" w:color="auto"/>
                <w:right w:val="none" w:sz="0" w:space="0" w:color="auto"/>
              </w:divBdr>
            </w:div>
            <w:div w:id="578756256">
              <w:marLeft w:val="0"/>
              <w:marRight w:val="0"/>
              <w:marTop w:val="0"/>
              <w:marBottom w:val="0"/>
              <w:divBdr>
                <w:top w:val="none" w:sz="0" w:space="0" w:color="auto"/>
                <w:left w:val="none" w:sz="0" w:space="0" w:color="auto"/>
                <w:bottom w:val="none" w:sz="0" w:space="0" w:color="auto"/>
                <w:right w:val="none" w:sz="0" w:space="0" w:color="auto"/>
              </w:divBdr>
            </w:div>
            <w:div w:id="181622178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562399346">
              <w:marLeft w:val="0"/>
              <w:marRight w:val="0"/>
              <w:marTop w:val="0"/>
              <w:marBottom w:val="0"/>
              <w:divBdr>
                <w:top w:val="none" w:sz="0" w:space="0" w:color="auto"/>
                <w:left w:val="none" w:sz="0" w:space="0" w:color="auto"/>
                <w:bottom w:val="none" w:sz="0" w:space="0" w:color="auto"/>
                <w:right w:val="none" w:sz="0" w:space="0" w:color="auto"/>
              </w:divBdr>
            </w:div>
            <w:div w:id="156921677">
              <w:marLeft w:val="0"/>
              <w:marRight w:val="0"/>
              <w:marTop w:val="0"/>
              <w:marBottom w:val="0"/>
              <w:divBdr>
                <w:top w:val="none" w:sz="0" w:space="0" w:color="auto"/>
                <w:left w:val="none" w:sz="0" w:space="0" w:color="auto"/>
                <w:bottom w:val="none" w:sz="0" w:space="0" w:color="auto"/>
                <w:right w:val="none" w:sz="0" w:space="0" w:color="auto"/>
              </w:divBdr>
            </w:div>
            <w:div w:id="355228584">
              <w:marLeft w:val="0"/>
              <w:marRight w:val="0"/>
              <w:marTop w:val="0"/>
              <w:marBottom w:val="0"/>
              <w:divBdr>
                <w:top w:val="none" w:sz="0" w:space="0" w:color="auto"/>
                <w:left w:val="none" w:sz="0" w:space="0" w:color="auto"/>
                <w:bottom w:val="none" w:sz="0" w:space="0" w:color="auto"/>
                <w:right w:val="none" w:sz="0" w:space="0" w:color="auto"/>
              </w:divBdr>
            </w:div>
            <w:div w:id="1713965097">
              <w:marLeft w:val="0"/>
              <w:marRight w:val="0"/>
              <w:marTop w:val="0"/>
              <w:marBottom w:val="0"/>
              <w:divBdr>
                <w:top w:val="none" w:sz="0" w:space="0" w:color="auto"/>
                <w:left w:val="none" w:sz="0" w:space="0" w:color="auto"/>
                <w:bottom w:val="none" w:sz="0" w:space="0" w:color="auto"/>
                <w:right w:val="none" w:sz="0" w:space="0" w:color="auto"/>
              </w:divBdr>
            </w:div>
            <w:div w:id="204827710">
              <w:marLeft w:val="0"/>
              <w:marRight w:val="0"/>
              <w:marTop w:val="0"/>
              <w:marBottom w:val="0"/>
              <w:divBdr>
                <w:top w:val="none" w:sz="0" w:space="0" w:color="auto"/>
                <w:left w:val="none" w:sz="0" w:space="0" w:color="auto"/>
                <w:bottom w:val="none" w:sz="0" w:space="0" w:color="auto"/>
                <w:right w:val="none" w:sz="0" w:space="0" w:color="auto"/>
              </w:divBdr>
            </w:div>
            <w:div w:id="629826963">
              <w:marLeft w:val="0"/>
              <w:marRight w:val="0"/>
              <w:marTop w:val="0"/>
              <w:marBottom w:val="0"/>
              <w:divBdr>
                <w:top w:val="none" w:sz="0" w:space="0" w:color="auto"/>
                <w:left w:val="none" w:sz="0" w:space="0" w:color="auto"/>
                <w:bottom w:val="none" w:sz="0" w:space="0" w:color="auto"/>
                <w:right w:val="none" w:sz="0" w:space="0" w:color="auto"/>
              </w:divBdr>
            </w:div>
            <w:div w:id="1336347518">
              <w:marLeft w:val="0"/>
              <w:marRight w:val="0"/>
              <w:marTop w:val="0"/>
              <w:marBottom w:val="0"/>
              <w:divBdr>
                <w:top w:val="none" w:sz="0" w:space="0" w:color="auto"/>
                <w:left w:val="none" w:sz="0" w:space="0" w:color="auto"/>
                <w:bottom w:val="none" w:sz="0" w:space="0" w:color="auto"/>
                <w:right w:val="none" w:sz="0" w:space="0" w:color="auto"/>
              </w:divBdr>
            </w:div>
            <w:div w:id="1541355356">
              <w:marLeft w:val="0"/>
              <w:marRight w:val="0"/>
              <w:marTop w:val="0"/>
              <w:marBottom w:val="0"/>
              <w:divBdr>
                <w:top w:val="none" w:sz="0" w:space="0" w:color="auto"/>
                <w:left w:val="none" w:sz="0" w:space="0" w:color="auto"/>
                <w:bottom w:val="none" w:sz="0" w:space="0" w:color="auto"/>
                <w:right w:val="none" w:sz="0" w:space="0" w:color="auto"/>
              </w:divBdr>
            </w:div>
            <w:div w:id="16573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2381">
      <w:bodyDiv w:val="1"/>
      <w:marLeft w:val="0"/>
      <w:marRight w:val="0"/>
      <w:marTop w:val="0"/>
      <w:marBottom w:val="0"/>
      <w:divBdr>
        <w:top w:val="none" w:sz="0" w:space="0" w:color="auto"/>
        <w:left w:val="none" w:sz="0" w:space="0" w:color="auto"/>
        <w:bottom w:val="none" w:sz="0" w:space="0" w:color="auto"/>
        <w:right w:val="none" w:sz="0" w:space="0" w:color="auto"/>
      </w:divBdr>
      <w:divsChild>
        <w:div w:id="1317105303">
          <w:marLeft w:val="0"/>
          <w:marRight w:val="0"/>
          <w:marTop w:val="0"/>
          <w:marBottom w:val="0"/>
          <w:divBdr>
            <w:top w:val="none" w:sz="0" w:space="0" w:color="auto"/>
            <w:left w:val="none" w:sz="0" w:space="0" w:color="auto"/>
            <w:bottom w:val="none" w:sz="0" w:space="0" w:color="auto"/>
            <w:right w:val="none" w:sz="0" w:space="0" w:color="auto"/>
          </w:divBdr>
          <w:divsChild>
            <w:div w:id="1574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180">
      <w:bodyDiv w:val="1"/>
      <w:marLeft w:val="0"/>
      <w:marRight w:val="0"/>
      <w:marTop w:val="0"/>
      <w:marBottom w:val="0"/>
      <w:divBdr>
        <w:top w:val="none" w:sz="0" w:space="0" w:color="auto"/>
        <w:left w:val="none" w:sz="0" w:space="0" w:color="auto"/>
        <w:bottom w:val="none" w:sz="0" w:space="0" w:color="auto"/>
        <w:right w:val="none" w:sz="0" w:space="0" w:color="auto"/>
      </w:divBdr>
    </w:div>
    <w:div w:id="1364088513">
      <w:bodyDiv w:val="1"/>
      <w:marLeft w:val="0"/>
      <w:marRight w:val="0"/>
      <w:marTop w:val="0"/>
      <w:marBottom w:val="0"/>
      <w:divBdr>
        <w:top w:val="none" w:sz="0" w:space="0" w:color="auto"/>
        <w:left w:val="none" w:sz="0" w:space="0" w:color="auto"/>
        <w:bottom w:val="none" w:sz="0" w:space="0" w:color="auto"/>
        <w:right w:val="none" w:sz="0" w:space="0" w:color="auto"/>
      </w:divBdr>
    </w:div>
    <w:div w:id="1375959208">
      <w:bodyDiv w:val="1"/>
      <w:marLeft w:val="0"/>
      <w:marRight w:val="0"/>
      <w:marTop w:val="0"/>
      <w:marBottom w:val="0"/>
      <w:divBdr>
        <w:top w:val="none" w:sz="0" w:space="0" w:color="auto"/>
        <w:left w:val="none" w:sz="0" w:space="0" w:color="auto"/>
        <w:bottom w:val="none" w:sz="0" w:space="0" w:color="auto"/>
        <w:right w:val="none" w:sz="0" w:space="0" w:color="auto"/>
      </w:divBdr>
    </w:div>
    <w:div w:id="1377120432">
      <w:bodyDiv w:val="1"/>
      <w:marLeft w:val="0"/>
      <w:marRight w:val="0"/>
      <w:marTop w:val="0"/>
      <w:marBottom w:val="0"/>
      <w:divBdr>
        <w:top w:val="none" w:sz="0" w:space="0" w:color="auto"/>
        <w:left w:val="none" w:sz="0" w:space="0" w:color="auto"/>
        <w:bottom w:val="none" w:sz="0" w:space="0" w:color="auto"/>
        <w:right w:val="none" w:sz="0" w:space="0" w:color="auto"/>
      </w:divBdr>
    </w:div>
    <w:div w:id="1380209340">
      <w:bodyDiv w:val="1"/>
      <w:marLeft w:val="0"/>
      <w:marRight w:val="0"/>
      <w:marTop w:val="0"/>
      <w:marBottom w:val="0"/>
      <w:divBdr>
        <w:top w:val="none" w:sz="0" w:space="0" w:color="auto"/>
        <w:left w:val="none" w:sz="0" w:space="0" w:color="auto"/>
        <w:bottom w:val="none" w:sz="0" w:space="0" w:color="auto"/>
        <w:right w:val="none" w:sz="0" w:space="0" w:color="auto"/>
      </w:divBdr>
    </w:div>
    <w:div w:id="1383677251">
      <w:bodyDiv w:val="1"/>
      <w:marLeft w:val="0"/>
      <w:marRight w:val="0"/>
      <w:marTop w:val="0"/>
      <w:marBottom w:val="0"/>
      <w:divBdr>
        <w:top w:val="none" w:sz="0" w:space="0" w:color="auto"/>
        <w:left w:val="none" w:sz="0" w:space="0" w:color="auto"/>
        <w:bottom w:val="none" w:sz="0" w:space="0" w:color="auto"/>
        <w:right w:val="none" w:sz="0" w:space="0" w:color="auto"/>
      </w:divBdr>
    </w:div>
    <w:div w:id="1401362103">
      <w:bodyDiv w:val="1"/>
      <w:marLeft w:val="0"/>
      <w:marRight w:val="0"/>
      <w:marTop w:val="0"/>
      <w:marBottom w:val="0"/>
      <w:divBdr>
        <w:top w:val="none" w:sz="0" w:space="0" w:color="auto"/>
        <w:left w:val="none" w:sz="0" w:space="0" w:color="auto"/>
        <w:bottom w:val="none" w:sz="0" w:space="0" w:color="auto"/>
        <w:right w:val="none" w:sz="0" w:space="0" w:color="auto"/>
      </w:divBdr>
    </w:div>
    <w:div w:id="1410032333">
      <w:bodyDiv w:val="1"/>
      <w:marLeft w:val="0"/>
      <w:marRight w:val="0"/>
      <w:marTop w:val="0"/>
      <w:marBottom w:val="0"/>
      <w:divBdr>
        <w:top w:val="none" w:sz="0" w:space="0" w:color="auto"/>
        <w:left w:val="none" w:sz="0" w:space="0" w:color="auto"/>
        <w:bottom w:val="none" w:sz="0" w:space="0" w:color="auto"/>
        <w:right w:val="none" w:sz="0" w:space="0" w:color="auto"/>
      </w:divBdr>
      <w:divsChild>
        <w:div w:id="1227374472">
          <w:marLeft w:val="0"/>
          <w:marRight w:val="0"/>
          <w:marTop w:val="0"/>
          <w:marBottom w:val="0"/>
          <w:divBdr>
            <w:top w:val="none" w:sz="0" w:space="0" w:color="auto"/>
            <w:left w:val="none" w:sz="0" w:space="0" w:color="auto"/>
            <w:bottom w:val="none" w:sz="0" w:space="0" w:color="auto"/>
            <w:right w:val="none" w:sz="0" w:space="0" w:color="auto"/>
          </w:divBdr>
          <w:divsChild>
            <w:div w:id="18392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78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900">
          <w:marLeft w:val="0"/>
          <w:marRight w:val="0"/>
          <w:marTop w:val="0"/>
          <w:marBottom w:val="0"/>
          <w:divBdr>
            <w:top w:val="none" w:sz="0" w:space="0" w:color="auto"/>
            <w:left w:val="none" w:sz="0" w:space="0" w:color="auto"/>
            <w:bottom w:val="none" w:sz="0" w:space="0" w:color="auto"/>
            <w:right w:val="none" w:sz="0" w:space="0" w:color="auto"/>
          </w:divBdr>
          <w:divsChild>
            <w:div w:id="1329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337">
      <w:bodyDiv w:val="1"/>
      <w:marLeft w:val="0"/>
      <w:marRight w:val="0"/>
      <w:marTop w:val="0"/>
      <w:marBottom w:val="0"/>
      <w:divBdr>
        <w:top w:val="none" w:sz="0" w:space="0" w:color="auto"/>
        <w:left w:val="none" w:sz="0" w:space="0" w:color="auto"/>
        <w:bottom w:val="none" w:sz="0" w:space="0" w:color="auto"/>
        <w:right w:val="none" w:sz="0" w:space="0" w:color="auto"/>
      </w:divBdr>
      <w:divsChild>
        <w:div w:id="673843004">
          <w:marLeft w:val="0"/>
          <w:marRight w:val="0"/>
          <w:marTop w:val="0"/>
          <w:marBottom w:val="0"/>
          <w:divBdr>
            <w:top w:val="none" w:sz="0" w:space="0" w:color="auto"/>
            <w:left w:val="none" w:sz="0" w:space="0" w:color="auto"/>
            <w:bottom w:val="none" w:sz="0" w:space="0" w:color="auto"/>
            <w:right w:val="none" w:sz="0" w:space="0" w:color="auto"/>
          </w:divBdr>
          <w:divsChild>
            <w:div w:id="79722879">
              <w:marLeft w:val="0"/>
              <w:marRight w:val="0"/>
              <w:marTop w:val="0"/>
              <w:marBottom w:val="0"/>
              <w:divBdr>
                <w:top w:val="none" w:sz="0" w:space="0" w:color="auto"/>
                <w:left w:val="none" w:sz="0" w:space="0" w:color="auto"/>
                <w:bottom w:val="none" w:sz="0" w:space="0" w:color="auto"/>
                <w:right w:val="none" w:sz="0" w:space="0" w:color="auto"/>
              </w:divBdr>
            </w:div>
            <w:div w:id="826749041">
              <w:marLeft w:val="0"/>
              <w:marRight w:val="0"/>
              <w:marTop w:val="0"/>
              <w:marBottom w:val="0"/>
              <w:divBdr>
                <w:top w:val="none" w:sz="0" w:space="0" w:color="auto"/>
                <w:left w:val="none" w:sz="0" w:space="0" w:color="auto"/>
                <w:bottom w:val="none" w:sz="0" w:space="0" w:color="auto"/>
                <w:right w:val="none" w:sz="0" w:space="0" w:color="auto"/>
              </w:divBdr>
            </w:div>
            <w:div w:id="1406340622">
              <w:marLeft w:val="0"/>
              <w:marRight w:val="0"/>
              <w:marTop w:val="0"/>
              <w:marBottom w:val="0"/>
              <w:divBdr>
                <w:top w:val="none" w:sz="0" w:space="0" w:color="auto"/>
                <w:left w:val="none" w:sz="0" w:space="0" w:color="auto"/>
                <w:bottom w:val="none" w:sz="0" w:space="0" w:color="auto"/>
                <w:right w:val="none" w:sz="0" w:space="0" w:color="auto"/>
              </w:divBdr>
            </w:div>
            <w:div w:id="1114516900">
              <w:marLeft w:val="0"/>
              <w:marRight w:val="0"/>
              <w:marTop w:val="0"/>
              <w:marBottom w:val="0"/>
              <w:divBdr>
                <w:top w:val="none" w:sz="0" w:space="0" w:color="auto"/>
                <w:left w:val="none" w:sz="0" w:space="0" w:color="auto"/>
                <w:bottom w:val="none" w:sz="0" w:space="0" w:color="auto"/>
                <w:right w:val="none" w:sz="0" w:space="0" w:color="auto"/>
              </w:divBdr>
            </w:div>
            <w:div w:id="1257515344">
              <w:marLeft w:val="0"/>
              <w:marRight w:val="0"/>
              <w:marTop w:val="0"/>
              <w:marBottom w:val="0"/>
              <w:divBdr>
                <w:top w:val="none" w:sz="0" w:space="0" w:color="auto"/>
                <w:left w:val="none" w:sz="0" w:space="0" w:color="auto"/>
                <w:bottom w:val="none" w:sz="0" w:space="0" w:color="auto"/>
                <w:right w:val="none" w:sz="0" w:space="0" w:color="auto"/>
              </w:divBdr>
            </w:div>
            <w:div w:id="1423918363">
              <w:marLeft w:val="0"/>
              <w:marRight w:val="0"/>
              <w:marTop w:val="0"/>
              <w:marBottom w:val="0"/>
              <w:divBdr>
                <w:top w:val="none" w:sz="0" w:space="0" w:color="auto"/>
                <w:left w:val="none" w:sz="0" w:space="0" w:color="auto"/>
                <w:bottom w:val="none" w:sz="0" w:space="0" w:color="auto"/>
                <w:right w:val="none" w:sz="0" w:space="0" w:color="auto"/>
              </w:divBdr>
            </w:div>
          </w:divsChild>
        </w:div>
        <w:div w:id="1982223555">
          <w:marLeft w:val="0"/>
          <w:marRight w:val="0"/>
          <w:marTop w:val="0"/>
          <w:marBottom w:val="0"/>
          <w:divBdr>
            <w:top w:val="none" w:sz="0" w:space="0" w:color="auto"/>
            <w:left w:val="none" w:sz="0" w:space="0" w:color="auto"/>
            <w:bottom w:val="none" w:sz="0" w:space="0" w:color="auto"/>
            <w:right w:val="none" w:sz="0" w:space="0" w:color="auto"/>
          </w:divBdr>
          <w:divsChild>
            <w:div w:id="925960259">
              <w:marLeft w:val="0"/>
              <w:marRight w:val="0"/>
              <w:marTop w:val="0"/>
              <w:marBottom w:val="0"/>
              <w:divBdr>
                <w:top w:val="none" w:sz="0" w:space="0" w:color="auto"/>
                <w:left w:val="none" w:sz="0" w:space="0" w:color="auto"/>
                <w:bottom w:val="none" w:sz="0" w:space="0" w:color="auto"/>
                <w:right w:val="none" w:sz="0" w:space="0" w:color="auto"/>
              </w:divBdr>
            </w:div>
            <w:div w:id="679938908">
              <w:marLeft w:val="0"/>
              <w:marRight w:val="0"/>
              <w:marTop w:val="0"/>
              <w:marBottom w:val="0"/>
              <w:divBdr>
                <w:top w:val="none" w:sz="0" w:space="0" w:color="auto"/>
                <w:left w:val="none" w:sz="0" w:space="0" w:color="auto"/>
                <w:bottom w:val="none" w:sz="0" w:space="0" w:color="auto"/>
                <w:right w:val="none" w:sz="0" w:space="0" w:color="auto"/>
              </w:divBdr>
            </w:div>
            <w:div w:id="1597210330">
              <w:marLeft w:val="0"/>
              <w:marRight w:val="0"/>
              <w:marTop w:val="0"/>
              <w:marBottom w:val="0"/>
              <w:divBdr>
                <w:top w:val="none" w:sz="0" w:space="0" w:color="auto"/>
                <w:left w:val="none" w:sz="0" w:space="0" w:color="auto"/>
                <w:bottom w:val="none" w:sz="0" w:space="0" w:color="auto"/>
                <w:right w:val="none" w:sz="0" w:space="0" w:color="auto"/>
              </w:divBdr>
            </w:div>
            <w:div w:id="735782595">
              <w:marLeft w:val="0"/>
              <w:marRight w:val="0"/>
              <w:marTop w:val="0"/>
              <w:marBottom w:val="0"/>
              <w:divBdr>
                <w:top w:val="none" w:sz="0" w:space="0" w:color="auto"/>
                <w:left w:val="none" w:sz="0" w:space="0" w:color="auto"/>
                <w:bottom w:val="none" w:sz="0" w:space="0" w:color="auto"/>
                <w:right w:val="none" w:sz="0" w:space="0" w:color="auto"/>
              </w:divBdr>
            </w:div>
            <w:div w:id="211885430">
              <w:marLeft w:val="0"/>
              <w:marRight w:val="0"/>
              <w:marTop w:val="0"/>
              <w:marBottom w:val="0"/>
              <w:divBdr>
                <w:top w:val="none" w:sz="0" w:space="0" w:color="auto"/>
                <w:left w:val="none" w:sz="0" w:space="0" w:color="auto"/>
                <w:bottom w:val="none" w:sz="0" w:space="0" w:color="auto"/>
                <w:right w:val="none" w:sz="0" w:space="0" w:color="auto"/>
              </w:divBdr>
            </w:div>
            <w:div w:id="1151603099">
              <w:marLeft w:val="0"/>
              <w:marRight w:val="0"/>
              <w:marTop w:val="0"/>
              <w:marBottom w:val="0"/>
              <w:divBdr>
                <w:top w:val="none" w:sz="0" w:space="0" w:color="auto"/>
                <w:left w:val="none" w:sz="0" w:space="0" w:color="auto"/>
                <w:bottom w:val="none" w:sz="0" w:space="0" w:color="auto"/>
                <w:right w:val="none" w:sz="0" w:space="0" w:color="auto"/>
              </w:divBdr>
            </w:div>
          </w:divsChild>
        </w:div>
        <w:div w:id="1837307243">
          <w:marLeft w:val="0"/>
          <w:marRight w:val="0"/>
          <w:marTop w:val="0"/>
          <w:marBottom w:val="0"/>
          <w:divBdr>
            <w:top w:val="none" w:sz="0" w:space="0" w:color="auto"/>
            <w:left w:val="none" w:sz="0" w:space="0" w:color="auto"/>
            <w:bottom w:val="none" w:sz="0" w:space="0" w:color="auto"/>
            <w:right w:val="none" w:sz="0" w:space="0" w:color="auto"/>
          </w:divBdr>
        </w:div>
        <w:div w:id="1332290955">
          <w:marLeft w:val="0"/>
          <w:marRight w:val="0"/>
          <w:marTop w:val="0"/>
          <w:marBottom w:val="0"/>
          <w:divBdr>
            <w:top w:val="none" w:sz="0" w:space="0" w:color="auto"/>
            <w:left w:val="none" w:sz="0" w:space="0" w:color="auto"/>
            <w:bottom w:val="none" w:sz="0" w:space="0" w:color="auto"/>
            <w:right w:val="none" w:sz="0" w:space="0" w:color="auto"/>
          </w:divBdr>
          <w:divsChild>
            <w:div w:id="301497311">
              <w:marLeft w:val="0"/>
              <w:marRight w:val="0"/>
              <w:marTop w:val="0"/>
              <w:marBottom w:val="0"/>
              <w:divBdr>
                <w:top w:val="none" w:sz="0" w:space="0" w:color="auto"/>
                <w:left w:val="none" w:sz="0" w:space="0" w:color="auto"/>
                <w:bottom w:val="none" w:sz="0" w:space="0" w:color="auto"/>
                <w:right w:val="none" w:sz="0" w:space="0" w:color="auto"/>
              </w:divBdr>
            </w:div>
            <w:div w:id="1129589507">
              <w:marLeft w:val="0"/>
              <w:marRight w:val="0"/>
              <w:marTop w:val="0"/>
              <w:marBottom w:val="0"/>
              <w:divBdr>
                <w:top w:val="none" w:sz="0" w:space="0" w:color="auto"/>
                <w:left w:val="none" w:sz="0" w:space="0" w:color="auto"/>
                <w:bottom w:val="none" w:sz="0" w:space="0" w:color="auto"/>
                <w:right w:val="none" w:sz="0" w:space="0" w:color="auto"/>
              </w:divBdr>
            </w:div>
            <w:div w:id="168645062">
              <w:marLeft w:val="0"/>
              <w:marRight w:val="0"/>
              <w:marTop w:val="0"/>
              <w:marBottom w:val="0"/>
              <w:divBdr>
                <w:top w:val="none" w:sz="0" w:space="0" w:color="auto"/>
                <w:left w:val="none" w:sz="0" w:space="0" w:color="auto"/>
                <w:bottom w:val="none" w:sz="0" w:space="0" w:color="auto"/>
                <w:right w:val="none" w:sz="0" w:space="0" w:color="auto"/>
              </w:divBdr>
            </w:div>
            <w:div w:id="1438866237">
              <w:marLeft w:val="0"/>
              <w:marRight w:val="0"/>
              <w:marTop w:val="0"/>
              <w:marBottom w:val="0"/>
              <w:divBdr>
                <w:top w:val="none" w:sz="0" w:space="0" w:color="auto"/>
                <w:left w:val="none" w:sz="0" w:space="0" w:color="auto"/>
                <w:bottom w:val="none" w:sz="0" w:space="0" w:color="auto"/>
                <w:right w:val="none" w:sz="0" w:space="0" w:color="auto"/>
              </w:divBdr>
            </w:div>
          </w:divsChild>
        </w:div>
        <w:div w:id="1457872585">
          <w:marLeft w:val="0"/>
          <w:marRight w:val="0"/>
          <w:marTop w:val="0"/>
          <w:marBottom w:val="0"/>
          <w:divBdr>
            <w:top w:val="none" w:sz="0" w:space="0" w:color="auto"/>
            <w:left w:val="none" w:sz="0" w:space="0" w:color="auto"/>
            <w:bottom w:val="none" w:sz="0" w:space="0" w:color="auto"/>
            <w:right w:val="none" w:sz="0" w:space="0" w:color="auto"/>
          </w:divBdr>
        </w:div>
      </w:divsChild>
    </w:div>
    <w:div w:id="1454790631">
      <w:bodyDiv w:val="1"/>
      <w:marLeft w:val="0"/>
      <w:marRight w:val="0"/>
      <w:marTop w:val="0"/>
      <w:marBottom w:val="0"/>
      <w:divBdr>
        <w:top w:val="none" w:sz="0" w:space="0" w:color="auto"/>
        <w:left w:val="none" w:sz="0" w:space="0" w:color="auto"/>
        <w:bottom w:val="none" w:sz="0" w:space="0" w:color="auto"/>
        <w:right w:val="none" w:sz="0" w:space="0" w:color="auto"/>
      </w:divBdr>
      <w:divsChild>
        <w:div w:id="179204530">
          <w:marLeft w:val="0"/>
          <w:marRight w:val="0"/>
          <w:marTop w:val="0"/>
          <w:marBottom w:val="0"/>
          <w:divBdr>
            <w:top w:val="none" w:sz="0" w:space="0" w:color="auto"/>
            <w:left w:val="none" w:sz="0" w:space="0" w:color="auto"/>
            <w:bottom w:val="none" w:sz="0" w:space="0" w:color="auto"/>
            <w:right w:val="none" w:sz="0" w:space="0" w:color="auto"/>
          </w:divBdr>
          <w:divsChild>
            <w:div w:id="1758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599">
      <w:bodyDiv w:val="1"/>
      <w:marLeft w:val="0"/>
      <w:marRight w:val="0"/>
      <w:marTop w:val="0"/>
      <w:marBottom w:val="0"/>
      <w:divBdr>
        <w:top w:val="none" w:sz="0" w:space="0" w:color="auto"/>
        <w:left w:val="none" w:sz="0" w:space="0" w:color="auto"/>
        <w:bottom w:val="none" w:sz="0" w:space="0" w:color="auto"/>
        <w:right w:val="none" w:sz="0" w:space="0" w:color="auto"/>
      </w:divBdr>
    </w:div>
    <w:div w:id="1481264695">
      <w:bodyDiv w:val="1"/>
      <w:marLeft w:val="0"/>
      <w:marRight w:val="0"/>
      <w:marTop w:val="0"/>
      <w:marBottom w:val="0"/>
      <w:divBdr>
        <w:top w:val="none" w:sz="0" w:space="0" w:color="auto"/>
        <w:left w:val="none" w:sz="0" w:space="0" w:color="auto"/>
        <w:bottom w:val="none" w:sz="0" w:space="0" w:color="auto"/>
        <w:right w:val="none" w:sz="0" w:space="0" w:color="auto"/>
      </w:divBdr>
      <w:divsChild>
        <w:div w:id="656155019">
          <w:marLeft w:val="0"/>
          <w:marRight w:val="0"/>
          <w:marTop w:val="0"/>
          <w:marBottom w:val="0"/>
          <w:divBdr>
            <w:top w:val="none" w:sz="0" w:space="0" w:color="auto"/>
            <w:left w:val="none" w:sz="0" w:space="0" w:color="auto"/>
            <w:bottom w:val="none" w:sz="0" w:space="0" w:color="auto"/>
            <w:right w:val="none" w:sz="0" w:space="0" w:color="auto"/>
          </w:divBdr>
          <w:divsChild>
            <w:div w:id="17227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1249">
      <w:bodyDiv w:val="1"/>
      <w:marLeft w:val="0"/>
      <w:marRight w:val="0"/>
      <w:marTop w:val="0"/>
      <w:marBottom w:val="0"/>
      <w:divBdr>
        <w:top w:val="none" w:sz="0" w:space="0" w:color="auto"/>
        <w:left w:val="none" w:sz="0" w:space="0" w:color="auto"/>
        <w:bottom w:val="none" w:sz="0" w:space="0" w:color="auto"/>
        <w:right w:val="none" w:sz="0" w:space="0" w:color="auto"/>
      </w:divBdr>
    </w:div>
    <w:div w:id="1493913311">
      <w:bodyDiv w:val="1"/>
      <w:marLeft w:val="0"/>
      <w:marRight w:val="0"/>
      <w:marTop w:val="0"/>
      <w:marBottom w:val="0"/>
      <w:divBdr>
        <w:top w:val="none" w:sz="0" w:space="0" w:color="auto"/>
        <w:left w:val="none" w:sz="0" w:space="0" w:color="auto"/>
        <w:bottom w:val="none" w:sz="0" w:space="0" w:color="auto"/>
        <w:right w:val="none" w:sz="0" w:space="0" w:color="auto"/>
      </w:divBdr>
      <w:divsChild>
        <w:div w:id="1283539625">
          <w:marLeft w:val="0"/>
          <w:marRight w:val="0"/>
          <w:marTop w:val="0"/>
          <w:marBottom w:val="0"/>
          <w:divBdr>
            <w:top w:val="none" w:sz="0" w:space="0" w:color="auto"/>
            <w:left w:val="none" w:sz="0" w:space="0" w:color="auto"/>
            <w:bottom w:val="none" w:sz="0" w:space="0" w:color="auto"/>
            <w:right w:val="none" w:sz="0" w:space="0" w:color="auto"/>
          </w:divBdr>
          <w:divsChild>
            <w:div w:id="4260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876">
      <w:bodyDiv w:val="1"/>
      <w:marLeft w:val="0"/>
      <w:marRight w:val="0"/>
      <w:marTop w:val="0"/>
      <w:marBottom w:val="0"/>
      <w:divBdr>
        <w:top w:val="none" w:sz="0" w:space="0" w:color="auto"/>
        <w:left w:val="none" w:sz="0" w:space="0" w:color="auto"/>
        <w:bottom w:val="none" w:sz="0" w:space="0" w:color="auto"/>
        <w:right w:val="none" w:sz="0" w:space="0" w:color="auto"/>
      </w:divBdr>
    </w:div>
    <w:div w:id="1512380859">
      <w:bodyDiv w:val="1"/>
      <w:marLeft w:val="0"/>
      <w:marRight w:val="0"/>
      <w:marTop w:val="0"/>
      <w:marBottom w:val="0"/>
      <w:divBdr>
        <w:top w:val="none" w:sz="0" w:space="0" w:color="auto"/>
        <w:left w:val="none" w:sz="0" w:space="0" w:color="auto"/>
        <w:bottom w:val="none" w:sz="0" w:space="0" w:color="auto"/>
        <w:right w:val="none" w:sz="0" w:space="0" w:color="auto"/>
      </w:divBdr>
      <w:divsChild>
        <w:div w:id="473255240">
          <w:marLeft w:val="0"/>
          <w:marRight w:val="0"/>
          <w:marTop w:val="0"/>
          <w:marBottom w:val="0"/>
          <w:divBdr>
            <w:top w:val="none" w:sz="0" w:space="0" w:color="auto"/>
            <w:left w:val="none" w:sz="0" w:space="0" w:color="auto"/>
            <w:bottom w:val="none" w:sz="0" w:space="0" w:color="auto"/>
            <w:right w:val="none" w:sz="0" w:space="0" w:color="auto"/>
          </w:divBdr>
        </w:div>
      </w:divsChild>
    </w:div>
    <w:div w:id="1513103695">
      <w:bodyDiv w:val="1"/>
      <w:marLeft w:val="0"/>
      <w:marRight w:val="0"/>
      <w:marTop w:val="0"/>
      <w:marBottom w:val="0"/>
      <w:divBdr>
        <w:top w:val="none" w:sz="0" w:space="0" w:color="auto"/>
        <w:left w:val="none" w:sz="0" w:space="0" w:color="auto"/>
        <w:bottom w:val="none" w:sz="0" w:space="0" w:color="auto"/>
        <w:right w:val="none" w:sz="0" w:space="0" w:color="auto"/>
      </w:divBdr>
      <w:divsChild>
        <w:div w:id="1880436266">
          <w:marLeft w:val="0"/>
          <w:marRight w:val="0"/>
          <w:marTop w:val="0"/>
          <w:marBottom w:val="0"/>
          <w:divBdr>
            <w:top w:val="none" w:sz="0" w:space="0" w:color="auto"/>
            <w:left w:val="none" w:sz="0" w:space="0" w:color="auto"/>
            <w:bottom w:val="none" w:sz="0" w:space="0" w:color="auto"/>
            <w:right w:val="none" w:sz="0" w:space="0" w:color="auto"/>
          </w:divBdr>
        </w:div>
        <w:div w:id="881983827">
          <w:marLeft w:val="0"/>
          <w:marRight w:val="0"/>
          <w:marTop w:val="0"/>
          <w:marBottom w:val="0"/>
          <w:divBdr>
            <w:top w:val="none" w:sz="0" w:space="0" w:color="auto"/>
            <w:left w:val="none" w:sz="0" w:space="0" w:color="auto"/>
            <w:bottom w:val="none" w:sz="0" w:space="0" w:color="auto"/>
            <w:right w:val="none" w:sz="0" w:space="0" w:color="auto"/>
          </w:divBdr>
          <w:divsChild>
            <w:div w:id="756555947">
              <w:marLeft w:val="0"/>
              <w:marRight w:val="0"/>
              <w:marTop w:val="0"/>
              <w:marBottom w:val="0"/>
              <w:divBdr>
                <w:top w:val="none" w:sz="0" w:space="0" w:color="auto"/>
                <w:left w:val="none" w:sz="0" w:space="0" w:color="auto"/>
                <w:bottom w:val="none" w:sz="0" w:space="0" w:color="auto"/>
                <w:right w:val="none" w:sz="0" w:space="0" w:color="auto"/>
              </w:divBdr>
              <w:divsChild>
                <w:div w:id="1992829556">
                  <w:marLeft w:val="0"/>
                  <w:marRight w:val="0"/>
                  <w:marTop w:val="0"/>
                  <w:marBottom w:val="0"/>
                  <w:divBdr>
                    <w:top w:val="none" w:sz="0" w:space="0" w:color="auto"/>
                    <w:left w:val="none" w:sz="0" w:space="0" w:color="auto"/>
                    <w:bottom w:val="none" w:sz="0" w:space="0" w:color="auto"/>
                    <w:right w:val="none" w:sz="0" w:space="0" w:color="auto"/>
                  </w:divBdr>
                </w:div>
              </w:divsChild>
            </w:div>
            <w:div w:id="2096658792">
              <w:marLeft w:val="0"/>
              <w:marRight w:val="0"/>
              <w:marTop w:val="0"/>
              <w:marBottom w:val="0"/>
              <w:divBdr>
                <w:top w:val="none" w:sz="0" w:space="0" w:color="auto"/>
                <w:left w:val="none" w:sz="0" w:space="0" w:color="auto"/>
                <w:bottom w:val="none" w:sz="0" w:space="0" w:color="auto"/>
                <w:right w:val="none" w:sz="0" w:space="0" w:color="auto"/>
              </w:divBdr>
              <w:divsChild>
                <w:div w:id="1877427906">
                  <w:marLeft w:val="0"/>
                  <w:marRight w:val="0"/>
                  <w:marTop w:val="0"/>
                  <w:marBottom w:val="0"/>
                  <w:divBdr>
                    <w:top w:val="none" w:sz="0" w:space="0" w:color="auto"/>
                    <w:left w:val="none" w:sz="0" w:space="0" w:color="auto"/>
                    <w:bottom w:val="none" w:sz="0" w:space="0" w:color="auto"/>
                    <w:right w:val="none" w:sz="0" w:space="0" w:color="auto"/>
                  </w:divBdr>
                </w:div>
                <w:div w:id="478428561">
                  <w:marLeft w:val="0"/>
                  <w:marRight w:val="0"/>
                  <w:marTop w:val="0"/>
                  <w:marBottom w:val="0"/>
                  <w:divBdr>
                    <w:top w:val="none" w:sz="0" w:space="0" w:color="auto"/>
                    <w:left w:val="none" w:sz="0" w:space="0" w:color="auto"/>
                    <w:bottom w:val="none" w:sz="0" w:space="0" w:color="auto"/>
                    <w:right w:val="none" w:sz="0" w:space="0" w:color="auto"/>
                  </w:divBdr>
                </w:div>
                <w:div w:id="1624116075">
                  <w:marLeft w:val="0"/>
                  <w:marRight w:val="0"/>
                  <w:marTop w:val="0"/>
                  <w:marBottom w:val="0"/>
                  <w:divBdr>
                    <w:top w:val="none" w:sz="0" w:space="0" w:color="auto"/>
                    <w:left w:val="none" w:sz="0" w:space="0" w:color="auto"/>
                    <w:bottom w:val="none" w:sz="0" w:space="0" w:color="auto"/>
                    <w:right w:val="none" w:sz="0" w:space="0" w:color="auto"/>
                  </w:divBdr>
                </w:div>
                <w:div w:id="984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423">
          <w:marLeft w:val="0"/>
          <w:marRight w:val="0"/>
          <w:marTop w:val="0"/>
          <w:marBottom w:val="0"/>
          <w:divBdr>
            <w:top w:val="none" w:sz="0" w:space="0" w:color="auto"/>
            <w:left w:val="none" w:sz="0" w:space="0" w:color="auto"/>
            <w:bottom w:val="none" w:sz="0" w:space="0" w:color="auto"/>
            <w:right w:val="none" w:sz="0" w:space="0" w:color="auto"/>
          </w:divBdr>
          <w:divsChild>
            <w:div w:id="1607149622">
              <w:marLeft w:val="0"/>
              <w:marRight w:val="0"/>
              <w:marTop w:val="0"/>
              <w:marBottom w:val="0"/>
              <w:divBdr>
                <w:top w:val="none" w:sz="0" w:space="0" w:color="auto"/>
                <w:left w:val="none" w:sz="0" w:space="0" w:color="auto"/>
                <w:bottom w:val="none" w:sz="0" w:space="0" w:color="auto"/>
                <w:right w:val="none" w:sz="0" w:space="0" w:color="auto"/>
              </w:divBdr>
            </w:div>
            <w:div w:id="543637755">
              <w:marLeft w:val="0"/>
              <w:marRight w:val="0"/>
              <w:marTop w:val="0"/>
              <w:marBottom w:val="0"/>
              <w:divBdr>
                <w:top w:val="none" w:sz="0" w:space="0" w:color="auto"/>
                <w:left w:val="none" w:sz="0" w:space="0" w:color="auto"/>
                <w:bottom w:val="none" w:sz="0" w:space="0" w:color="auto"/>
                <w:right w:val="none" w:sz="0" w:space="0" w:color="auto"/>
              </w:divBdr>
            </w:div>
            <w:div w:id="722873410">
              <w:marLeft w:val="0"/>
              <w:marRight w:val="0"/>
              <w:marTop w:val="0"/>
              <w:marBottom w:val="0"/>
              <w:divBdr>
                <w:top w:val="none" w:sz="0" w:space="0" w:color="auto"/>
                <w:left w:val="none" w:sz="0" w:space="0" w:color="auto"/>
                <w:bottom w:val="none" w:sz="0" w:space="0" w:color="auto"/>
                <w:right w:val="none" w:sz="0" w:space="0" w:color="auto"/>
              </w:divBdr>
            </w:div>
            <w:div w:id="201091528">
              <w:marLeft w:val="0"/>
              <w:marRight w:val="0"/>
              <w:marTop w:val="0"/>
              <w:marBottom w:val="0"/>
              <w:divBdr>
                <w:top w:val="none" w:sz="0" w:space="0" w:color="auto"/>
                <w:left w:val="none" w:sz="0" w:space="0" w:color="auto"/>
                <w:bottom w:val="none" w:sz="0" w:space="0" w:color="auto"/>
                <w:right w:val="none" w:sz="0" w:space="0" w:color="auto"/>
              </w:divBdr>
            </w:div>
            <w:div w:id="2057703392">
              <w:marLeft w:val="0"/>
              <w:marRight w:val="0"/>
              <w:marTop w:val="0"/>
              <w:marBottom w:val="0"/>
              <w:divBdr>
                <w:top w:val="none" w:sz="0" w:space="0" w:color="auto"/>
                <w:left w:val="none" w:sz="0" w:space="0" w:color="auto"/>
                <w:bottom w:val="none" w:sz="0" w:space="0" w:color="auto"/>
                <w:right w:val="none" w:sz="0" w:space="0" w:color="auto"/>
              </w:divBdr>
            </w:div>
            <w:div w:id="1048577545">
              <w:marLeft w:val="0"/>
              <w:marRight w:val="0"/>
              <w:marTop w:val="0"/>
              <w:marBottom w:val="0"/>
              <w:divBdr>
                <w:top w:val="none" w:sz="0" w:space="0" w:color="auto"/>
                <w:left w:val="none" w:sz="0" w:space="0" w:color="auto"/>
                <w:bottom w:val="none" w:sz="0" w:space="0" w:color="auto"/>
                <w:right w:val="none" w:sz="0" w:space="0" w:color="auto"/>
              </w:divBdr>
            </w:div>
          </w:divsChild>
        </w:div>
        <w:div w:id="1284144519">
          <w:marLeft w:val="0"/>
          <w:marRight w:val="0"/>
          <w:marTop w:val="0"/>
          <w:marBottom w:val="0"/>
          <w:divBdr>
            <w:top w:val="none" w:sz="0" w:space="0" w:color="auto"/>
            <w:left w:val="none" w:sz="0" w:space="0" w:color="auto"/>
            <w:bottom w:val="none" w:sz="0" w:space="0" w:color="auto"/>
            <w:right w:val="none" w:sz="0" w:space="0" w:color="auto"/>
          </w:divBdr>
          <w:divsChild>
            <w:div w:id="1591310756">
              <w:marLeft w:val="0"/>
              <w:marRight w:val="0"/>
              <w:marTop w:val="0"/>
              <w:marBottom w:val="0"/>
              <w:divBdr>
                <w:top w:val="none" w:sz="0" w:space="0" w:color="auto"/>
                <w:left w:val="none" w:sz="0" w:space="0" w:color="auto"/>
                <w:bottom w:val="none" w:sz="0" w:space="0" w:color="auto"/>
                <w:right w:val="none" w:sz="0" w:space="0" w:color="auto"/>
              </w:divBdr>
            </w:div>
            <w:div w:id="1500731503">
              <w:marLeft w:val="0"/>
              <w:marRight w:val="0"/>
              <w:marTop w:val="0"/>
              <w:marBottom w:val="0"/>
              <w:divBdr>
                <w:top w:val="none" w:sz="0" w:space="0" w:color="auto"/>
                <w:left w:val="none" w:sz="0" w:space="0" w:color="auto"/>
                <w:bottom w:val="none" w:sz="0" w:space="0" w:color="auto"/>
                <w:right w:val="none" w:sz="0" w:space="0" w:color="auto"/>
              </w:divBdr>
            </w:div>
            <w:div w:id="1000814513">
              <w:marLeft w:val="0"/>
              <w:marRight w:val="0"/>
              <w:marTop w:val="0"/>
              <w:marBottom w:val="0"/>
              <w:divBdr>
                <w:top w:val="none" w:sz="0" w:space="0" w:color="auto"/>
                <w:left w:val="none" w:sz="0" w:space="0" w:color="auto"/>
                <w:bottom w:val="none" w:sz="0" w:space="0" w:color="auto"/>
                <w:right w:val="none" w:sz="0" w:space="0" w:color="auto"/>
              </w:divBdr>
            </w:div>
            <w:div w:id="1261983277">
              <w:marLeft w:val="0"/>
              <w:marRight w:val="0"/>
              <w:marTop w:val="0"/>
              <w:marBottom w:val="0"/>
              <w:divBdr>
                <w:top w:val="none" w:sz="0" w:space="0" w:color="auto"/>
                <w:left w:val="none" w:sz="0" w:space="0" w:color="auto"/>
                <w:bottom w:val="none" w:sz="0" w:space="0" w:color="auto"/>
                <w:right w:val="none" w:sz="0" w:space="0" w:color="auto"/>
              </w:divBdr>
            </w:div>
            <w:div w:id="1508788398">
              <w:marLeft w:val="0"/>
              <w:marRight w:val="0"/>
              <w:marTop w:val="0"/>
              <w:marBottom w:val="0"/>
              <w:divBdr>
                <w:top w:val="none" w:sz="0" w:space="0" w:color="auto"/>
                <w:left w:val="none" w:sz="0" w:space="0" w:color="auto"/>
                <w:bottom w:val="none" w:sz="0" w:space="0" w:color="auto"/>
                <w:right w:val="none" w:sz="0" w:space="0" w:color="auto"/>
              </w:divBdr>
            </w:div>
          </w:divsChild>
        </w:div>
        <w:div w:id="418405910">
          <w:marLeft w:val="0"/>
          <w:marRight w:val="0"/>
          <w:marTop w:val="0"/>
          <w:marBottom w:val="0"/>
          <w:divBdr>
            <w:top w:val="none" w:sz="0" w:space="0" w:color="auto"/>
            <w:left w:val="none" w:sz="0" w:space="0" w:color="auto"/>
            <w:bottom w:val="none" w:sz="0" w:space="0" w:color="auto"/>
            <w:right w:val="none" w:sz="0" w:space="0" w:color="auto"/>
          </w:divBdr>
          <w:divsChild>
            <w:div w:id="1034427329">
              <w:marLeft w:val="0"/>
              <w:marRight w:val="0"/>
              <w:marTop w:val="0"/>
              <w:marBottom w:val="0"/>
              <w:divBdr>
                <w:top w:val="none" w:sz="0" w:space="0" w:color="auto"/>
                <w:left w:val="none" w:sz="0" w:space="0" w:color="auto"/>
                <w:bottom w:val="none" w:sz="0" w:space="0" w:color="auto"/>
                <w:right w:val="none" w:sz="0" w:space="0" w:color="auto"/>
              </w:divBdr>
              <w:divsChild>
                <w:div w:id="1302997340">
                  <w:marLeft w:val="0"/>
                  <w:marRight w:val="0"/>
                  <w:marTop w:val="0"/>
                  <w:marBottom w:val="0"/>
                  <w:divBdr>
                    <w:top w:val="none" w:sz="0" w:space="0" w:color="auto"/>
                    <w:left w:val="none" w:sz="0" w:space="0" w:color="auto"/>
                    <w:bottom w:val="none" w:sz="0" w:space="0" w:color="auto"/>
                    <w:right w:val="none" w:sz="0" w:space="0" w:color="auto"/>
                  </w:divBdr>
                </w:div>
                <w:div w:id="1085028138">
                  <w:marLeft w:val="0"/>
                  <w:marRight w:val="0"/>
                  <w:marTop w:val="0"/>
                  <w:marBottom w:val="0"/>
                  <w:divBdr>
                    <w:top w:val="none" w:sz="0" w:space="0" w:color="auto"/>
                    <w:left w:val="none" w:sz="0" w:space="0" w:color="auto"/>
                    <w:bottom w:val="none" w:sz="0" w:space="0" w:color="auto"/>
                    <w:right w:val="none" w:sz="0" w:space="0" w:color="auto"/>
                  </w:divBdr>
                </w:div>
                <w:div w:id="939682588">
                  <w:marLeft w:val="0"/>
                  <w:marRight w:val="0"/>
                  <w:marTop w:val="0"/>
                  <w:marBottom w:val="0"/>
                  <w:divBdr>
                    <w:top w:val="none" w:sz="0" w:space="0" w:color="auto"/>
                    <w:left w:val="none" w:sz="0" w:space="0" w:color="auto"/>
                    <w:bottom w:val="none" w:sz="0" w:space="0" w:color="auto"/>
                    <w:right w:val="none" w:sz="0" w:space="0" w:color="auto"/>
                  </w:divBdr>
                </w:div>
              </w:divsChild>
            </w:div>
            <w:div w:id="123546090">
              <w:marLeft w:val="0"/>
              <w:marRight w:val="0"/>
              <w:marTop w:val="0"/>
              <w:marBottom w:val="0"/>
              <w:divBdr>
                <w:top w:val="none" w:sz="0" w:space="0" w:color="auto"/>
                <w:left w:val="none" w:sz="0" w:space="0" w:color="auto"/>
                <w:bottom w:val="none" w:sz="0" w:space="0" w:color="auto"/>
                <w:right w:val="none" w:sz="0" w:space="0" w:color="auto"/>
              </w:divBdr>
              <w:divsChild>
                <w:div w:id="1222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667">
          <w:marLeft w:val="0"/>
          <w:marRight w:val="0"/>
          <w:marTop w:val="0"/>
          <w:marBottom w:val="0"/>
          <w:divBdr>
            <w:top w:val="none" w:sz="0" w:space="0" w:color="auto"/>
            <w:left w:val="none" w:sz="0" w:space="0" w:color="auto"/>
            <w:bottom w:val="none" w:sz="0" w:space="0" w:color="auto"/>
            <w:right w:val="none" w:sz="0" w:space="0" w:color="auto"/>
          </w:divBdr>
          <w:divsChild>
            <w:div w:id="1133716228">
              <w:marLeft w:val="0"/>
              <w:marRight w:val="0"/>
              <w:marTop w:val="0"/>
              <w:marBottom w:val="0"/>
              <w:divBdr>
                <w:top w:val="none" w:sz="0" w:space="0" w:color="auto"/>
                <w:left w:val="none" w:sz="0" w:space="0" w:color="auto"/>
                <w:bottom w:val="none" w:sz="0" w:space="0" w:color="auto"/>
                <w:right w:val="none" w:sz="0" w:space="0" w:color="auto"/>
              </w:divBdr>
            </w:div>
            <w:div w:id="1207791546">
              <w:marLeft w:val="0"/>
              <w:marRight w:val="0"/>
              <w:marTop w:val="0"/>
              <w:marBottom w:val="0"/>
              <w:divBdr>
                <w:top w:val="none" w:sz="0" w:space="0" w:color="auto"/>
                <w:left w:val="none" w:sz="0" w:space="0" w:color="auto"/>
                <w:bottom w:val="none" w:sz="0" w:space="0" w:color="auto"/>
                <w:right w:val="none" w:sz="0" w:space="0" w:color="auto"/>
              </w:divBdr>
            </w:div>
            <w:div w:id="438457058">
              <w:marLeft w:val="0"/>
              <w:marRight w:val="0"/>
              <w:marTop w:val="0"/>
              <w:marBottom w:val="0"/>
              <w:divBdr>
                <w:top w:val="none" w:sz="0" w:space="0" w:color="auto"/>
                <w:left w:val="none" w:sz="0" w:space="0" w:color="auto"/>
                <w:bottom w:val="none" w:sz="0" w:space="0" w:color="auto"/>
                <w:right w:val="none" w:sz="0" w:space="0" w:color="auto"/>
              </w:divBdr>
            </w:div>
            <w:div w:id="1010835113">
              <w:marLeft w:val="0"/>
              <w:marRight w:val="0"/>
              <w:marTop w:val="0"/>
              <w:marBottom w:val="0"/>
              <w:divBdr>
                <w:top w:val="none" w:sz="0" w:space="0" w:color="auto"/>
                <w:left w:val="none" w:sz="0" w:space="0" w:color="auto"/>
                <w:bottom w:val="none" w:sz="0" w:space="0" w:color="auto"/>
                <w:right w:val="none" w:sz="0" w:space="0" w:color="auto"/>
              </w:divBdr>
            </w:div>
            <w:div w:id="599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7667">
      <w:bodyDiv w:val="1"/>
      <w:marLeft w:val="0"/>
      <w:marRight w:val="0"/>
      <w:marTop w:val="0"/>
      <w:marBottom w:val="0"/>
      <w:divBdr>
        <w:top w:val="none" w:sz="0" w:space="0" w:color="auto"/>
        <w:left w:val="none" w:sz="0" w:space="0" w:color="auto"/>
        <w:bottom w:val="none" w:sz="0" w:space="0" w:color="auto"/>
        <w:right w:val="none" w:sz="0" w:space="0" w:color="auto"/>
      </w:divBdr>
      <w:divsChild>
        <w:div w:id="1975597666">
          <w:marLeft w:val="0"/>
          <w:marRight w:val="0"/>
          <w:marTop w:val="0"/>
          <w:marBottom w:val="0"/>
          <w:divBdr>
            <w:top w:val="none" w:sz="0" w:space="0" w:color="auto"/>
            <w:left w:val="none" w:sz="0" w:space="0" w:color="auto"/>
            <w:bottom w:val="none" w:sz="0" w:space="0" w:color="auto"/>
            <w:right w:val="none" w:sz="0" w:space="0" w:color="auto"/>
          </w:divBdr>
          <w:divsChild>
            <w:div w:id="758141036">
              <w:marLeft w:val="0"/>
              <w:marRight w:val="0"/>
              <w:marTop w:val="0"/>
              <w:marBottom w:val="0"/>
              <w:divBdr>
                <w:top w:val="none" w:sz="0" w:space="0" w:color="auto"/>
                <w:left w:val="none" w:sz="0" w:space="0" w:color="auto"/>
                <w:bottom w:val="none" w:sz="0" w:space="0" w:color="auto"/>
                <w:right w:val="none" w:sz="0" w:space="0" w:color="auto"/>
              </w:divBdr>
            </w:div>
            <w:div w:id="14441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2611">
      <w:bodyDiv w:val="1"/>
      <w:marLeft w:val="0"/>
      <w:marRight w:val="0"/>
      <w:marTop w:val="0"/>
      <w:marBottom w:val="0"/>
      <w:divBdr>
        <w:top w:val="none" w:sz="0" w:space="0" w:color="auto"/>
        <w:left w:val="none" w:sz="0" w:space="0" w:color="auto"/>
        <w:bottom w:val="none" w:sz="0" w:space="0" w:color="auto"/>
        <w:right w:val="none" w:sz="0" w:space="0" w:color="auto"/>
      </w:divBdr>
      <w:divsChild>
        <w:div w:id="2022194633">
          <w:marLeft w:val="0"/>
          <w:marRight w:val="0"/>
          <w:marTop w:val="0"/>
          <w:marBottom w:val="0"/>
          <w:divBdr>
            <w:top w:val="none" w:sz="0" w:space="0" w:color="auto"/>
            <w:left w:val="none" w:sz="0" w:space="0" w:color="auto"/>
            <w:bottom w:val="none" w:sz="0" w:space="0" w:color="auto"/>
            <w:right w:val="none" w:sz="0" w:space="0" w:color="auto"/>
          </w:divBdr>
          <w:divsChild>
            <w:div w:id="311183080">
              <w:marLeft w:val="0"/>
              <w:marRight w:val="0"/>
              <w:marTop w:val="0"/>
              <w:marBottom w:val="0"/>
              <w:divBdr>
                <w:top w:val="none" w:sz="0" w:space="0" w:color="auto"/>
                <w:left w:val="none" w:sz="0" w:space="0" w:color="auto"/>
                <w:bottom w:val="none" w:sz="0" w:space="0" w:color="auto"/>
                <w:right w:val="none" w:sz="0" w:space="0" w:color="auto"/>
              </w:divBdr>
            </w:div>
            <w:div w:id="1352994633">
              <w:marLeft w:val="0"/>
              <w:marRight w:val="0"/>
              <w:marTop w:val="0"/>
              <w:marBottom w:val="0"/>
              <w:divBdr>
                <w:top w:val="none" w:sz="0" w:space="0" w:color="auto"/>
                <w:left w:val="none" w:sz="0" w:space="0" w:color="auto"/>
                <w:bottom w:val="none" w:sz="0" w:space="0" w:color="auto"/>
                <w:right w:val="none" w:sz="0" w:space="0" w:color="auto"/>
              </w:divBdr>
            </w:div>
            <w:div w:id="20854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93">
      <w:bodyDiv w:val="1"/>
      <w:marLeft w:val="0"/>
      <w:marRight w:val="0"/>
      <w:marTop w:val="0"/>
      <w:marBottom w:val="0"/>
      <w:divBdr>
        <w:top w:val="none" w:sz="0" w:space="0" w:color="auto"/>
        <w:left w:val="none" w:sz="0" w:space="0" w:color="auto"/>
        <w:bottom w:val="none" w:sz="0" w:space="0" w:color="auto"/>
        <w:right w:val="none" w:sz="0" w:space="0" w:color="auto"/>
      </w:divBdr>
      <w:divsChild>
        <w:div w:id="1553541952">
          <w:marLeft w:val="0"/>
          <w:marRight w:val="0"/>
          <w:marTop w:val="0"/>
          <w:marBottom w:val="0"/>
          <w:divBdr>
            <w:top w:val="none" w:sz="0" w:space="0" w:color="auto"/>
            <w:left w:val="none" w:sz="0" w:space="0" w:color="auto"/>
            <w:bottom w:val="none" w:sz="0" w:space="0" w:color="auto"/>
            <w:right w:val="none" w:sz="0" w:space="0" w:color="auto"/>
          </w:divBdr>
          <w:divsChild>
            <w:div w:id="6611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3">
      <w:bodyDiv w:val="1"/>
      <w:marLeft w:val="0"/>
      <w:marRight w:val="0"/>
      <w:marTop w:val="0"/>
      <w:marBottom w:val="0"/>
      <w:divBdr>
        <w:top w:val="none" w:sz="0" w:space="0" w:color="auto"/>
        <w:left w:val="none" w:sz="0" w:space="0" w:color="auto"/>
        <w:bottom w:val="none" w:sz="0" w:space="0" w:color="auto"/>
        <w:right w:val="none" w:sz="0" w:space="0" w:color="auto"/>
      </w:divBdr>
    </w:div>
    <w:div w:id="1592620265">
      <w:bodyDiv w:val="1"/>
      <w:marLeft w:val="0"/>
      <w:marRight w:val="0"/>
      <w:marTop w:val="0"/>
      <w:marBottom w:val="0"/>
      <w:divBdr>
        <w:top w:val="none" w:sz="0" w:space="0" w:color="auto"/>
        <w:left w:val="none" w:sz="0" w:space="0" w:color="auto"/>
        <w:bottom w:val="none" w:sz="0" w:space="0" w:color="auto"/>
        <w:right w:val="none" w:sz="0" w:space="0" w:color="auto"/>
      </w:divBdr>
      <w:divsChild>
        <w:div w:id="2119909039">
          <w:marLeft w:val="0"/>
          <w:marRight w:val="0"/>
          <w:marTop w:val="0"/>
          <w:marBottom w:val="0"/>
          <w:divBdr>
            <w:top w:val="none" w:sz="0" w:space="0" w:color="auto"/>
            <w:left w:val="none" w:sz="0" w:space="0" w:color="auto"/>
            <w:bottom w:val="none" w:sz="0" w:space="0" w:color="auto"/>
            <w:right w:val="none" w:sz="0" w:space="0" w:color="auto"/>
          </w:divBdr>
          <w:divsChild>
            <w:div w:id="62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69">
      <w:bodyDiv w:val="1"/>
      <w:marLeft w:val="0"/>
      <w:marRight w:val="0"/>
      <w:marTop w:val="0"/>
      <w:marBottom w:val="0"/>
      <w:divBdr>
        <w:top w:val="none" w:sz="0" w:space="0" w:color="auto"/>
        <w:left w:val="none" w:sz="0" w:space="0" w:color="auto"/>
        <w:bottom w:val="none" w:sz="0" w:space="0" w:color="auto"/>
        <w:right w:val="none" w:sz="0" w:space="0" w:color="auto"/>
      </w:divBdr>
    </w:div>
    <w:div w:id="1611473315">
      <w:bodyDiv w:val="1"/>
      <w:marLeft w:val="0"/>
      <w:marRight w:val="0"/>
      <w:marTop w:val="0"/>
      <w:marBottom w:val="0"/>
      <w:divBdr>
        <w:top w:val="none" w:sz="0" w:space="0" w:color="auto"/>
        <w:left w:val="none" w:sz="0" w:space="0" w:color="auto"/>
        <w:bottom w:val="none" w:sz="0" w:space="0" w:color="auto"/>
        <w:right w:val="none" w:sz="0" w:space="0" w:color="auto"/>
      </w:divBdr>
    </w:div>
    <w:div w:id="1615164002">
      <w:bodyDiv w:val="1"/>
      <w:marLeft w:val="0"/>
      <w:marRight w:val="0"/>
      <w:marTop w:val="0"/>
      <w:marBottom w:val="0"/>
      <w:divBdr>
        <w:top w:val="none" w:sz="0" w:space="0" w:color="auto"/>
        <w:left w:val="none" w:sz="0" w:space="0" w:color="auto"/>
        <w:bottom w:val="none" w:sz="0" w:space="0" w:color="auto"/>
        <w:right w:val="none" w:sz="0" w:space="0" w:color="auto"/>
      </w:divBdr>
    </w:div>
    <w:div w:id="1616594077">
      <w:bodyDiv w:val="1"/>
      <w:marLeft w:val="0"/>
      <w:marRight w:val="0"/>
      <w:marTop w:val="0"/>
      <w:marBottom w:val="0"/>
      <w:divBdr>
        <w:top w:val="none" w:sz="0" w:space="0" w:color="auto"/>
        <w:left w:val="none" w:sz="0" w:space="0" w:color="auto"/>
        <w:bottom w:val="none" w:sz="0" w:space="0" w:color="auto"/>
        <w:right w:val="none" w:sz="0" w:space="0" w:color="auto"/>
      </w:divBdr>
    </w:div>
    <w:div w:id="1620455117">
      <w:bodyDiv w:val="1"/>
      <w:marLeft w:val="0"/>
      <w:marRight w:val="0"/>
      <w:marTop w:val="0"/>
      <w:marBottom w:val="0"/>
      <w:divBdr>
        <w:top w:val="none" w:sz="0" w:space="0" w:color="auto"/>
        <w:left w:val="none" w:sz="0" w:space="0" w:color="auto"/>
        <w:bottom w:val="none" w:sz="0" w:space="0" w:color="auto"/>
        <w:right w:val="none" w:sz="0" w:space="0" w:color="auto"/>
      </w:divBdr>
      <w:divsChild>
        <w:div w:id="1696736054">
          <w:marLeft w:val="0"/>
          <w:marRight w:val="0"/>
          <w:marTop w:val="0"/>
          <w:marBottom w:val="0"/>
          <w:divBdr>
            <w:top w:val="none" w:sz="0" w:space="0" w:color="auto"/>
            <w:left w:val="none" w:sz="0" w:space="0" w:color="auto"/>
            <w:bottom w:val="none" w:sz="0" w:space="0" w:color="auto"/>
            <w:right w:val="none" w:sz="0" w:space="0" w:color="auto"/>
          </w:divBdr>
          <w:divsChild>
            <w:div w:id="4325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1143">
      <w:bodyDiv w:val="1"/>
      <w:marLeft w:val="0"/>
      <w:marRight w:val="0"/>
      <w:marTop w:val="0"/>
      <w:marBottom w:val="0"/>
      <w:divBdr>
        <w:top w:val="none" w:sz="0" w:space="0" w:color="auto"/>
        <w:left w:val="none" w:sz="0" w:space="0" w:color="auto"/>
        <w:bottom w:val="none" w:sz="0" w:space="0" w:color="auto"/>
        <w:right w:val="none" w:sz="0" w:space="0" w:color="auto"/>
      </w:divBdr>
      <w:divsChild>
        <w:div w:id="1083264001">
          <w:marLeft w:val="0"/>
          <w:marRight w:val="0"/>
          <w:marTop w:val="0"/>
          <w:marBottom w:val="0"/>
          <w:divBdr>
            <w:top w:val="none" w:sz="0" w:space="0" w:color="auto"/>
            <w:left w:val="none" w:sz="0" w:space="0" w:color="auto"/>
            <w:bottom w:val="none" w:sz="0" w:space="0" w:color="auto"/>
            <w:right w:val="none" w:sz="0" w:space="0" w:color="auto"/>
          </w:divBdr>
          <w:divsChild>
            <w:div w:id="1315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360">
      <w:bodyDiv w:val="1"/>
      <w:marLeft w:val="0"/>
      <w:marRight w:val="0"/>
      <w:marTop w:val="0"/>
      <w:marBottom w:val="0"/>
      <w:divBdr>
        <w:top w:val="none" w:sz="0" w:space="0" w:color="auto"/>
        <w:left w:val="none" w:sz="0" w:space="0" w:color="auto"/>
        <w:bottom w:val="none" w:sz="0" w:space="0" w:color="auto"/>
        <w:right w:val="none" w:sz="0" w:space="0" w:color="auto"/>
      </w:divBdr>
      <w:divsChild>
        <w:div w:id="303776678">
          <w:marLeft w:val="0"/>
          <w:marRight w:val="0"/>
          <w:marTop w:val="0"/>
          <w:marBottom w:val="0"/>
          <w:divBdr>
            <w:top w:val="none" w:sz="0" w:space="0" w:color="auto"/>
            <w:left w:val="none" w:sz="0" w:space="0" w:color="auto"/>
            <w:bottom w:val="none" w:sz="0" w:space="0" w:color="auto"/>
            <w:right w:val="none" w:sz="0" w:space="0" w:color="auto"/>
          </w:divBdr>
          <w:divsChild>
            <w:div w:id="52965879">
              <w:marLeft w:val="0"/>
              <w:marRight w:val="0"/>
              <w:marTop w:val="0"/>
              <w:marBottom w:val="0"/>
              <w:divBdr>
                <w:top w:val="none" w:sz="0" w:space="0" w:color="auto"/>
                <w:left w:val="none" w:sz="0" w:space="0" w:color="auto"/>
                <w:bottom w:val="none" w:sz="0" w:space="0" w:color="auto"/>
                <w:right w:val="none" w:sz="0" w:space="0" w:color="auto"/>
              </w:divBdr>
            </w:div>
            <w:div w:id="1815563587">
              <w:marLeft w:val="0"/>
              <w:marRight w:val="0"/>
              <w:marTop w:val="0"/>
              <w:marBottom w:val="0"/>
              <w:divBdr>
                <w:top w:val="none" w:sz="0" w:space="0" w:color="auto"/>
                <w:left w:val="none" w:sz="0" w:space="0" w:color="auto"/>
                <w:bottom w:val="none" w:sz="0" w:space="0" w:color="auto"/>
                <w:right w:val="none" w:sz="0" w:space="0" w:color="auto"/>
              </w:divBdr>
            </w:div>
            <w:div w:id="887841387">
              <w:marLeft w:val="0"/>
              <w:marRight w:val="0"/>
              <w:marTop w:val="0"/>
              <w:marBottom w:val="0"/>
              <w:divBdr>
                <w:top w:val="none" w:sz="0" w:space="0" w:color="auto"/>
                <w:left w:val="none" w:sz="0" w:space="0" w:color="auto"/>
                <w:bottom w:val="none" w:sz="0" w:space="0" w:color="auto"/>
                <w:right w:val="none" w:sz="0" w:space="0" w:color="auto"/>
              </w:divBdr>
            </w:div>
            <w:div w:id="1404642890">
              <w:marLeft w:val="0"/>
              <w:marRight w:val="0"/>
              <w:marTop w:val="0"/>
              <w:marBottom w:val="0"/>
              <w:divBdr>
                <w:top w:val="none" w:sz="0" w:space="0" w:color="auto"/>
                <w:left w:val="none" w:sz="0" w:space="0" w:color="auto"/>
                <w:bottom w:val="none" w:sz="0" w:space="0" w:color="auto"/>
                <w:right w:val="none" w:sz="0" w:space="0" w:color="auto"/>
              </w:divBdr>
            </w:div>
            <w:div w:id="1758284313">
              <w:marLeft w:val="0"/>
              <w:marRight w:val="0"/>
              <w:marTop w:val="0"/>
              <w:marBottom w:val="0"/>
              <w:divBdr>
                <w:top w:val="none" w:sz="0" w:space="0" w:color="auto"/>
                <w:left w:val="none" w:sz="0" w:space="0" w:color="auto"/>
                <w:bottom w:val="none" w:sz="0" w:space="0" w:color="auto"/>
                <w:right w:val="none" w:sz="0" w:space="0" w:color="auto"/>
              </w:divBdr>
            </w:div>
            <w:div w:id="1080716703">
              <w:marLeft w:val="0"/>
              <w:marRight w:val="0"/>
              <w:marTop w:val="0"/>
              <w:marBottom w:val="0"/>
              <w:divBdr>
                <w:top w:val="none" w:sz="0" w:space="0" w:color="auto"/>
                <w:left w:val="none" w:sz="0" w:space="0" w:color="auto"/>
                <w:bottom w:val="none" w:sz="0" w:space="0" w:color="auto"/>
                <w:right w:val="none" w:sz="0" w:space="0" w:color="auto"/>
              </w:divBdr>
            </w:div>
            <w:div w:id="619848728">
              <w:marLeft w:val="0"/>
              <w:marRight w:val="0"/>
              <w:marTop w:val="0"/>
              <w:marBottom w:val="0"/>
              <w:divBdr>
                <w:top w:val="none" w:sz="0" w:space="0" w:color="auto"/>
                <w:left w:val="none" w:sz="0" w:space="0" w:color="auto"/>
                <w:bottom w:val="none" w:sz="0" w:space="0" w:color="auto"/>
                <w:right w:val="none" w:sz="0" w:space="0" w:color="auto"/>
              </w:divBdr>
            </w:div>
            <w:div w:id="9979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527">
      <w:bodyDiv w:val="1"/>
      <w:marLeft w:val="0"/>
      <w:marRight w:val="0"/>
      <w:marTop w:val="0"/>
      <w:marBottom w:val="0"/>
      <w:divBdr>
        <w:top w:val="none" w:sz="0" w:space="0" w:color="auto"/>
        <w:left w:val="none" w:sz="0" w:space="0" w:color="auto"/>
        <w:bottom w:val="none" w:sz="0" w:space="0" w:color="auto"/>
        <w:right w:val="none" w:sz="0" w:space="0" w:color="auto"/>
      </w:divBdr>
    </w:div>
    <w:div w:id="1665934989">
      <w:bodyDiv w:val="1"/>
      <w:marLeft w:val="0"/>
      <w:marRight w:val="0"/>
      <w:marTop w:val="0"/>
      <w:marBottom w:val="0"/>
      <w:divBdr>
        <w:top w:val="none" w:sz="0" w:space="0" w:color="auto"/>
        <w:left w:val="none" w:sz="0" w:space="0" w:color="auto"/>
        <w:bottom w:val="none" w:sz="0" w:space="0" w:color="auto"/>
        <w:right w:val="none" w:sz="0" w:space="0" w:color="auto"/>
      </w:divBdr>
    </w:div>
    <w:div w:id="1679694700">
      <w:bodyDiv w:val="1"/>
      <w:marLeft w:val="0"/>
      <w:marRight w:val="0"/>
      <w:marTop w:val="0"/>
      <w:marBottom w:val="0"/>
      <w:divBdr>
        <w:top w:val="none" w:sz="0" w:space="0" w:color="auto"/>
        <w:left w:val="none" w:sz="0" w:space="0" w:color="auto"/>
        <w:bottom w:val="none" w:sz="0" w:space="0" w:color="auto"/>
        <w:right w:val="none" w:sz="0" w:space="0" w:color="auto"/>
      </w:divBdr>
    </w:div>
    <w:div w:id="1680083370">
      <w:bodyDiv w:val="1"/>
      <w:marLeft w:val="0"/>
      <w:marRight w:val="0"/>
      <w:marTop w:val="0"/>
      <w:marBottom w:val="0"/>
      <w:divBdr>
        <w:top w:val="none" w:sz="0" w:space="0" w:color="auto"/>
        <w:left w:val="none" w:sz="0" w:space="0" w:color="auto"/>
        <w:bottom w:val="none" w:sz="0" w:space="0" w:color="auto"/>
        <w:right w:val="none" w:sz="0" w:space="0" w:color="auto"/>
      </w:divBdr>
      <w:divsChild>
        <w:div w:id="777257606">
          <w:marLeft w:val="0"/>
          <w:marRight w:val="0"/>
          <w:marTop w:val="0"/>
          <w:marBottom w:val="0"/>
          <w:divBdr>
            <w:top w:val="none" w:sz="0" w:space="0" w:color="auto"/>
            <w:left w:val="none" w:sz="0" w:space="0" w:color="auto"/>
            <w:bottom w:val="none" w:sz="0" w:space="0" w:color="auto"/>
            <w:right w:val="none" w:sz="0" w:space="0" w:color="auto"/>
          </w:divBdr>
          <w:divsChild>
            <w:div w:id="19816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681">
      <w:bodyDiv w:val="1"/>
      <w:marLeft w:val="0"/>
      <w:marRight w:val="0"/>
      <w:marTop w:val="0"/>
      <w:marBottom w:val="0"/>
      <w:divBdr>
        <w:top w:val="none" w:sz="0" w:space="0" w:color="auto"/>
        <w:left w:val="none" w:sz="0" w:space="0" w:color="auto"/>
        <w:bottom w:val="none" w:sz="0" w:space="0" w:color="auto"/>
        <w:right w:val="none" w:sz="0" w:space="0" w:color="auto"/>
      </w:divBdr>
      <w:divsChild>
        <w:div w:id="266351472">
          <w:marLeft w:val="0"/>
          <w:marRight w:val="0"/>
          <w:marTop w:val="0"/>
          <w:marBottom w:val="0"/>
          <w:divBdr>
            <w:top w:val="none" w:sz="0" w:space="0" w:color="auto"/>
            <w:left w:val="none" w:sz="0" w:space="0" w:color="auto"/>
            <w:bottom w:val="none" w:sz="0" w:space="0" w:color="auto"/>
            <w:right w:val="none" w:sz="0" w:space="0" w:color="auto"/>
          </w:divBdr>
          <w:divsChild>
            <w:div w:id="2981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6550">
      <w:bodyDiv w:val="1"/>
      <w:marLeft w:val="0"/>
      <w:marRight w:val="0"/>
      <w:marTop w:val="0"/>
      <w:marBottom w:val="0"/>
      <w:divBdr>
        <w:top w:val="none" w:sz="0" w:space="0" w:color="auto"/>
        <w:left w:val="none" w:sz="0" w:space="0" w:color="auto"/>
        <w:bottom w:val="none" w:sz="0" w:space="0" w:color="auto"/>
        <w:right w:val="none" w:sz="0" w:space="0" w:color="auto"/>
      </w:divBdr>
      <w:divsChild>
        <w:div w:id="739443007">
          <w:marLeft w:val="0"/>
          <w:marRight w:val="0"/>
          <w:marTop w:val="0"/>
          <w:marBottom w:val="0"/>
          <w:divBdr>
            <w:top w:val="none" w:sz="0" w:space="0" w:color="auto"/>
            <w:left w:val="none" w:sz="0" w:space="0" w:color="auto"/>
            <w:bottom w:val="none" w:sz="0" w:space="0" w:color="auto"/>
            <w:right w:val="none" w:sz="0" w:space="0" w:color="auto"/>
          </w:divBdr>
          <w:divsChild>
            <w:div w:id="2976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642">
      <w:bodyDiv w:val="1"/>
      <w:marLeft w:val="0"/>
      <w:marRight w:val="0"/>
      <w:marTop w:val="0"/>
      <w:marBottom w:val="0"/>
      <w:divBdr>
        <w:top w:val="none" w:sz="0" w:space="0" w:color="auto"/>
        <w:left w:val="none" w:sz="0" w:space="0" w:color="auto"/>
        <w:bottom w:val="none" w:sz="0" w:space="0" w:color="auto"/>
        <w:right w:val="none" w:sz="0" w:space="0" w:color="auto"/>
      </w:divBdr>
    </w:div>
    <w:div w:id="1708143560">
      <w:bodyDiv w:val="1"/>
      <w:marLeft w:val="0"/>
      <w:marRight w:val="0"/>
      <w:marTop w:val="0"/>
      <w:marBottom w:val="0"/>
      <w:divBdr>
        <w:top w:val="none" w:sz="0" w:space="0" w:color="auto"/>
        <w:left w:val="none" w:sz="0" w:space="0" w:color="auto"/>
        <w:bottom w:val="none" w:sz="0" w:space="0" w:color="auto"/>
        <w:right w:val="none" w:sz="0" w:space="0" w:color="auto"/>
      </w:divBdr>
    </w:div>
    <w:div w:id="1724211938">
      <w:bodyDiv w:val="1"/>
      <w:marLeft w:val="0"/>
      <w:marRight w:val="0"/>
      <w:marTop w:val="0"/>
      <w:marBottom w:val="0"/>
      <w:divBdr>
        <w:top w:val="none" w:sz="0" w:space="0" w:color="auto"/>
        <w:left w:val="none" w:sz="0" w:space="0" w:color="auto"/>
        <w:bottom w:val="none" w:sz="0" w:space="0" w:color="auto"/>
        <w:right w:val="none" w:sz="0" w:space="0" w:color="auto"/>
      </w:divBdr>
      <w:divsChild>
        <w:div w:id="830760009">
          <w:marLeft w:val="0"/>
          <w:marRight w:val="0"/>
          <w:marTop w:val="0"/>
          <w:marBottom w:val="0"/>
          <w:divBdr>
            <w:top w:val="none" w:sz="0" w:space="0" w:color="auto"/>
            <w:left w:val="none" w:sz="0" w:space="0" w:color="auto"/>
            <w:bottom w:val="none" w:sz="0" w:space="0" w:color="auto"/>
            <w:right w:val="none" w:sz="0" w:space="0" w:color="auto"/>
          </w:divBdr>
          <w:divsChild>
            <w:div w:id="779571822">
              <w:marLeft w:val="0"/>
              <w:marRight w:val="0"/>
              <w:marTop w:val="0"/>
              <w:marBottom w:val="0"/>
              <w:divBdr>
                <w:top w:val="none" w:sz="0" w:space="0" w:color="auto"/>
                <w:left w:val="none" w:sz="0" w:space="0" w:color="auto"/>
                <w:bottom w:val="none" w:sz="0" w:space="0" w:color="auto"/>
                <w:right w:val="none" w:sz="0" w:space="0" w:color="auto"/>
              </w:divBdr>
            </w:div>
            <w:div w:id="1784886742">
              <w:marLeft w:val="0"/>
              <w:marRight w:val="0"/>
              <w:marTop w:val="0"/>
              <w:marBottom w:val="0"/>
              <w:divBdr>
                <w:top w:val="none" w:sz="0" w:space="0" w:color="auto"/>
                <w:left w:val="none" w:sz="0" w:space="0" w:color="auto"/>
                <w:bottom w:val="none" w:sz="0" w:space="0" w:color="auto"/>
                <w:right w:val="none" w:sz="0" w:space="0" w:color="auto"/>
              </w:divBdr>
            </w:div>
            <w:div w:id="1579973909">
              <w:marLeft w:val="0"/>
              <w:marRight w:val="0"/>
              <w:marTop w:val="0"/>
              <w:marBottom w:val="0"/>
              <w:divBdr>
                <w:top w:val="none" w:sz="0" w:space="0" w:color="auto"/>
                <w:left w:val="none" w:sz="0" w:space="0" w:color="auto"/>
                <w:bottom w:val="none" w:sz="0" w:space="0" w:color="auto"/>
                <w:right w:val="none" w:sz="0" w:space="0" w:color="auto"/>
              </w:divBdr>
            </w:div>
            <w:div w:id="938217490">
              <w:marLeft w:val="0"/>
              <w:marRight w:val="0"/>
              <w:marTop w:val="0"/>
              <w:marBottom w:val="0"/>
              <w:divBdr>
                <w:top w:val="none" w:sz="0" w:space="0" w:color="auto"/>
                <w:left w:val="none" w:sz="0" w:space="0" w:color="auto"/>
                <w:bottom w:val="none" w:sz="0" w:space="0" w:color="auto"/>
                <w:right w:val="none" w:sz="0" w:space="0" w:color="auto"/>
              </w:divBdr>
            </w:div>
            <w:div w:id="4990200">
              <w:marLeft w:val="0"/>
              <w:marRight w:val="0"/>
              <w:marTop w:val="0"/>
              <w:marBottom w:val="0"/>
              <w:divBdr>
                <w:top w:val="none" w:sz="0" w:space="0" w:color="auto"/>
                <w:left w:val="none" w:sz="0" w:space="0" w:color="auto"/>
                <w:bottom w:val="none" w:sz="0" w:space="0" w:color="auto"/>
                <w:right w:val="none" w:sz="0" w:space="0" w:color="auto"/>
              </w:divBdr>
            </w:div>
            <w:div w:id="1336762226">
              <w:marLeft w:val="0"/>
              <w:marRight w:val="0"/>
              <w:marTop w:val="0"/>
              <w:marBottom w:val="0"/>
              <w:divBdr>
                <w:top w:val="none" w:sz="0" w:space="0" w:color="auto"/>
                <w:left w:val="none" w:sz="0" w:space="0" w:color="auto"/>
                <w:bottom w:val="none" w:sz="0" w:space="0" w:color="auto"/>
                <w:right w:val="none" w:sz="0" w:space="0" w:color="auto"/>
              </w:divBdr>
            </w:div>
            <w:div w:id="1000087015">
              <w:marLeft w:val="0"/>
              <w:marRight w:val="0"/>
              <w:marTop w:val="0"/>
              <w:marBottom w:val="0"/>
              <w:divBdr>
                <w:top w:val="none" w:sz="0" w:space="0" w:color="auto"/>
                <w:left w:val="none" w:sz="0" w:space="0" w:color="auto"/>
                <w:bottom w:val="none" w:sz="0" w:space="0" w:color="auto"/>
                <w:right w:val="none" w:sz="0" w:space="0" w:color="auto"/>
              </w:divBdr>
            </w:div>
            <w:div w:id="936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4861">
      <w:bodyDiv w:val="1"/>
      <w:marLeft w:val="0"/>
      <w:marRight w:val="0"/>
      <w:marTop w:val="0"/>
      <w:marBottom w:val="0"/>
      <w:divBdr>
        <w:top w:val="none" w:sz="0" w:space="0" w:color="auto"/>
        <w:left w:val="none" w:sz="0" w:space="0" w:color="auto"/>
        <w:bottom w:val="none" w:sz="0" w:space="0" w:color="auto"/>
        <w:right w:val="none" w:sz="0" w:space="0" w:color="auto"/>
      </w:divBdr>
    </w:div>
    <w:div w:id="1751350168">
      <w:bodyDiv w:val="1"/>
      <w:marLeft w:val="0"/>
      <w:marRight w:val="0"/>
      <w:marTop w:val="0"/>
      <w:marBottom w:val="0"/>
      <w:divBdr>
        <w:top w:val="none" w:sz="0" w:space="0" w:color="auto"/>
        <w:left w:val="none" w:sz="0" w:space="0" w:color="auto"/>
        <w:bottom w:val="none" w:sz="0" w:space="0" w:color="auto"/>
        <w:right w:val="none" w:sz="0" w:space="0" w:color="auto"/>
      </w:divBdr>
    </w:div>
    <w:div w:id="1768424916">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805077967">
      <w:bodyDiv w:val="1"/>
      <w:marLeft w:val="0"/>
      <w:marRight w:val="0"/>
      <w:marTop w:val="0"/>
      <w:marBottom w:val="0"/>
      <w:divBdr>
        <w:top w:val="none" w:sz="0" w:space="0" w:color="auto"/>
        <w:left w:val="none" w:sz="0" w:space="0" w:color="auto"/>
        <w:bottom w:val="none" w:sz="0" w:space="0" w:color="auto"/>
        <w:right w:val="none" w:sz="0" w:space="0" w:color="auto"/>
      </w:divBdr>
    </w:div>
    <w:div w:id="1863745287">
      <w:bodyDiv w:val="1"/>
      <w:marLeft w:val="0"/>
      <w:marRight w:val="0"/>
      <w:marTop w:val="0"/>
      <w:marBottom w:val="0"/>
      <w:divBdr>
        <w:top w:val="none" w:sz="0" w:space="0" w:color="auto"/>
        <w:left w:val="none" w:sz="0" w:space="0" w:color="auto"/>
        <w:bottom w:val="none" w:sz="0" w:space="0" w:color="auto"/>
        <w:right w:val="none" w:sz="0" w:space="0" w:color="auto"/>
      </w:divBdr>
    </w:div>
    <w:div w:id="1866088679">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879661371">
      <w:bodyDiv w:val="1"/>
      <w:marLeft w:val="0"/>
      <w:marRight w:val="0"/>
      <w:marTop w:val="0"/>
      <w:marBottom w:val="0"/>
      <w:divBdr>
        <w:top w:val="none" w:sz="0" w:space="0" w:color="auto"/>
        <w:left w:val="none" w:sz="0" w:space="0" w:color="auto"/>
        <w:bottom w:val="none" w:sz="0" w:space="0" w:color="auto"/>
        <w:right w:val="none" w:sz="0" w:space="0" w:color="auto"/>
      </w:divBdr>
    </w:div>
    <w:div w:id="1897231170">
      <w:bodyDiv w:val="1"/>
      <w:marLeft w:val="0"/>
      <w:marRight w:val="0"/>
      <w:marTop w:val="0"/>
      <w:marBottom w:val="0"/>
      <w:divBdr>
        <w:top w:val="none" w:sz="0" w:space="0" w:color="auto"/>
        <w:left w:val="none" w:sz="0" w:space="0" w:color="auto"/>
        <w:bottom w:val="none" w:sz="0" w:space="0" w:color="auto"/>
        <w:right w:val="none" w:sz="0" w:space="0" w:color="auto"/>
      </w:divBdr>
      <w:divsChild>
        <w:div w:id="357319461">
          <w:marLeft w:val="0"/>
          <w:marRight w:val="0"/>
          <w:marTop w:val="0"/>
          <w:marBottom w:val="0"/>
          <w:divBdr>
            <w:top w:val="none" w:sz="0" w:space="0" w:color="auto"/>
            <w:left w:val="none" w:sz="0" w:space="0" w:color="auto"/>
            <w:bottom w:val="none" w:sz="0" w:space="0" w:color="auto"/>
            <w:right w:val="none" w:sz="0" w:space="0" w:color="auto"/>
          </w:divBdr>
          <w:divsChild>
            <w:div w:id="16371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6091">
      <w:bodyDiv w:val="1"/>
      <w:marLeft w:val="0"/>
      <w:marRight w:val="0"/>
      <w:marTop w:val="0"/>
      <w:marBottom w:val="0"/>
      <w:divBdr>
        <w:top w:val="none" w:sz="0" w:space="0" w:color="auto"/>
        <w:left w:val="none" w:sz="0" w:space="0" w:color="auto"/>
        <w:bottom w:val="none" w:sz="0" w:space="0" w:color="auto"/>
        <w:right w:val="none" w:sz="0" w:space="0" w:color="auto"/>
      </w:divBdr>
      <w:divsChild>
        <w:div w:id="34282811">
          <w:marLeft w:val="0"/>
          <w:marRight w:val="0"/>
          <w:marTop w:val="0"/>
          <w:marBottom w:val="0"/>
          <w:divBdr>
            <w:top w:val="none" w:sz="0" w:space="0" w:color="auto"/>
            <w:left w:val="none" w:sz="0" w:space="0" w:color="auto"/>
            <w:bottom w:val="none" w:sz="0" w:space="0" w:color="auto"/>
            <w:right w:val="none" w:sz="0" w:space="0" w:color="auto"/>
          </w:divBdr>
          <w:divsChild>
            <w:div w:id="929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8885">
      <w:bodyDiv w:val="1"/>
      <w:marLeft w:val="0"/>
      <w:marRight w:val="0"/>
      <w:marTop w:val="0"/>
      <w:marBottom w:val="0"/>
      <w:divBdr>
        <w:top w:val="none" w:sz="0" w:space="0" w:color="auto"/>
        <w:left w:val="none" w:sz="0" w:space="0" w:color="auto"/>
        <w:bottom w:val="none" w:sz="0" w:space="0" w:color="auto"/>
        <w:right w:val="none" w:sz="0" w:space="0" w:color="auto"/>
      </w:divBdr>
    </w:div>
    <w:div w:id="1914195228">
      <w:bodyDiv w:val="1"/>
      <w:marLeft w:val="0"/>
      <w:marRight w:val="0"/>
      <w:marTop w:val="0"/>
      <w:marBottom w:val="0"/>
      <w:divBdr>
        <w:top w:val="none" w:sz="0" w:space="0" w:color="auto"/>
        <w:left w:val="none" w:sz="0" w:space="0" w:color="auto"/>
        <w:bottom w:val="none" w:sz="0" w:space="0" w:color="auto"/>
        <w:right w:val="none" w:sz="0" w:space="0" w:color="auto"/>
      </w:divBdr>
      <w:divsChild>
        <w:div w:id="321127934">
          <w:marLeft w:val="0"/>
          <w:marRight w:val="0"/>
          <w:marTop w:val="0"/>
          <w:marBottom w:val="0"/>
          <w:divBdr>
            <w:top w:val="none" w:sz="0" w:space="0" w:color="auto"/>
            <w:left w:val="none" w:sz="0" w:space="0" w:color="auto"/>
            <w:bottom w:val="none" w:sz="0" w:space="0" w:color="auto"/>
            <w:right w:val="none" w:sz="0" w:space="0" w:color="auto"/>
          </w:divBdr>
          <w:divsChild>
            <w:div w:id="1599832029">
              <w:marLeft w:val="0"/>
              <w:marRight w:val="0"/>
              <w:marTop w:val="0"/>
              <w:marBottom w:val="0"/>
              <w:divBdr>
                <w:top w:val="none" w:sz="0" w:space="0" w:color="auto"/>
                <w:left w:val="none" w:sz="0" w:space="0" w:color="auto"/>
                <w:bottom w:val="none" w:sz="0" w:space="0" w:color="auto"/>
                <w:right w:val="none" w:sz="0" w:space="0" w:color="auto"/>
              </w:divBdr>
            </w:div>
            <w:div w:id="1696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192">
      <w:bodyDiv w:val="1"/>
      <w:marLeft w:val="0"/>
      <w:marRight w:val="0"/>
      <w:marTop w:val="0"/>
      <w:marBottom w:val="0"/>
      <w:divBdr>
        <w:top w:val="none" w:sz="0" w:space="0" w:color="auto"/>
        <w:left w:val="none" w:sz="0" w:space="0" w:color="auto"/>
        <w:bottom w:val="none" w:sz="0" w:space="0" w:color="auto"/>
        <w:right w:val="none" w:sz="0" w:space="0" w:color="auto"/>
      </w:divBdr>
    </w:div>
    <w:div w:id="1919825204">
      <w:bodyDiv w:val="1"/>
      <w:marLeft w:val="0"/>
      <w:marRight w:val="0"/>
      <w:marTop w:val="0"/>
      <w:marBottom w:val="0"/>
      <w:divBdr>
        <w:top w:val="none" w:sz="0" w:space="0" w:color="auto"/>
        <w:left w:val="none" w:sz="0" w:space="0" w:color="auto"/>
        <w:bottom w:val="none" w:sz="0" w:space="0" w:color="auto"/>
        <w:right w:val="none" w:sz="0" w:space="0" w:color="auto"/>
      </w:divBdr>
    </w:div>
    <w:div w:id="1922373835">
      <w:bodyDiv w:val="1"/>
      <w:marLeft w:val="0"/>
      <w:marRight w:val="0"/>
      <w:marTop w:val="0"/>
      <w:marBottom w:val="0"/>
      <w:divBdr>
        <w:top w:val="none" w:sz="0" w:space="0" w:color="auto"/>
        <w:left w:val="none" w:sz="0" w:space="0" w:color="auto"/>
        <w:bottom w:val="none" w:sz="0" w:space="0" w:color="auto"/>
        <w:right w:val="none" w:sz="0" w:space="0" w:color="auto"/>
      </w:divBdr>
      <w:divsChild>
        <w:div w:id="1520898259">
          <w:marLeft w:val="0"/>
          <w:marRight w:val="0"/>
          <w:marTop w:val="0"/>
          <w:marBottom w:val="0"/>
          <w:divBdr>
            <w:top w:val="none" w:sz="0" w:space="0" w:color="auto"/>
            <w:left w:val="none" w:sz="0" w:space="0" w:color="auto"/>
            <w:bottom w:val="none" w:sz="0" w:space="0" w:color="auto"/>
            <w:right w:val="none" w:sz="0" w:space="0" w:color="auto"/>
          </w:divBdr>
        </w:div>
      </w:divsChild>
    </w:div>
    <w:div w:id="1925216274">
      <w:bodyDiv w:val="1"/>
      <w:marLeft w:val="0"/>
      <w:marRight w:val="0"/>
      <w:marTop w:val="0"/>
      <w:marBottom w:val="0"/>
      <w:divBdr>
        <w:top w:val="none" w:sz="0" w:space="0" w:color="auto"/>
        <w:left w:val="none" w:sz="0" w:space="0" w:color="auto"/>
        <w:bottom w:val="none" w:sz="0" w:space="0" w:color="auto"/>
        <w:right w:val="none" w:sz="0" w:space="0" w:color="auto"/>
      </w:divBdr>
    </w:div>
    <w:div w:id="1926762018">
      <w:bodyDiv w:val="1"/>
      <w:marLeft w:val="0"/>
      <w:marRight w:val="0"/>
      <w:marTop w:val="0"/>
      <w:marBottom w:val="0"/>
      <w:divBdr>
        <w:top w:val="none" w:sz="0" w:space="0" w:color="auto"/>
        <w:left w:val="none" w:sz="0" w:space="0" w:color="auto"/>
        <w:bottom w:val="none" w:sz="0" w:space="0" w:color="auto"/>
        <w:right w:val="none" w:sz="0" w:space="0" w:color="auto"/>
      </w:divBdr>
      <w:divsChild>
        <w:div w:id="876891238">
          <w:marLeft w:val="0"/>
          <w:marRight w:val="0"/>
          <w:marTop w:val="0"/>
          <w:marBottom w:val="0"/>
          <w:divBdr>
            <w:top w:val="none" w:sz="0" w:space="0" w:color="auto"/>
            <w:left w:val="none" w:sz="0" w:space="0" w:color="auto"/>
            <w:bottom w:val="none" w:sz="0" w:space="0" w:color="auto"/>
            <w:right w:val="none" w:sz="0" w:space="0" w:color="auto"/>
          </w:divBdr>
          <w:divsChild>
            <w:div w:id="19077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2702">
      <w:bodyDiv w:val="1"/>
      <w:marLeft w:val="0"/>
      <w:marRight w:val="0"/>
      <w:marTop w:val="0"/>
      <w:marBottom w:val="0"/>
      <w:divBdr>
        <w:top w:val="none" w:sz="0" w:space="0" w:color="auto"/>
        <w:left w:val="none" w:sz="0" w:space="0" w:color="auto"/>
        <w:bottom w:val="none" w:sz="0" w:space="0" w:color="auto"/>
        <w:right w:val="none" w:sz="0" w:space="0" w:color="auto"/>
      </w:divBdr>
      <w:divsChild>
        <w:div w:id="178784757">
          <w:marLeft w:val="0"/>
          <w:marRight w:val="0"/>
          <w:marTop w:val="0"/>
          <w:marBottom w:val="0"/>
          <w:divBdr>
            <w:top w:val="none" w:sz="0" w:space="0" w:color="auto"/>
            <w:left w:val="none" w:sz="0" w:space="0" w:color="auto"/>
            <w:bottom w:val="none" w:sz="0" w:space="0" w:color="auto"/>
            <w:right w:val="none" w:sz="0" w:space="0" w:color="auto"/>
          </w:divBdr>
          <w:divsChild>
            <w:div w:id="8975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747">
      <w:bodyDiv w:val="1"/>
      <w:marLeft w:val="0"/>
      <w:marRight w:val="0"/>
      <w:marTop w:val="0"/>
      <w:marBottom w:val="0"/>
      <w:divBdr>
        <w:top w:val="none" w:sz="0" w:space="0" w:color="auto"/>
        <w:left w:val="none" w:sz="0" w:space="0" w:color="auto"/>
        <w:bottom w:val="none" w:sz="0" w:space="0" w:color="auto"/>
        <w:right w:val="none" w:sz="0" w:space="0" w:color="auto"/>
      </w:divBdr>
      <w:divsChild>
        <w:div w:id="725374982">
          <w:marLeft w:val="0"/>
          <w:marRight w:val="0"/>
          <w:marTop w:val="0"/>
          <w:marBottom w:val="0"/>
          <w:divBdr>
            <w:top w:val="none" w:sz="0" w:space="0" w:color="auto"/>
            <w:left w:val="none" w:sz="0" w:space="0" w:color="auto"/>
            <w:bottom w:val="none" w:sz="0" w:space="0" w:color="auto"/>
            <w:right w:val="none" w:sz="0" w:space="0" w:color="auto"/>
          </w:divBdr>
          <w:divsChild>
            <w:div w:id="455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2546">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 w:id="2018799197">
      <w:bodyDiv w:val="1"/>
      <w:marLeft w:val="0"/>
      <w:marRight w:val="0"/>
      <w:marTop w:val="0"/>
      <w:marBottom w:val="0"/>
      <w:divBdr>
        <w:top w:val="none" w:sz="0" w:space="0" w:color="auto"/>
        <w:left w:val="none" w:sz="0" w:space="0" w:color="auto"/>
        <w:bottom w:val="none" w:sz="0" w:space="0" w:color="auto"/>
        <w:right w:val="none" w:sz="0" w:space="0" w:color="auto"/>
      </w:divBdr>
      <w:divsChild>
        <w:div w:id="1828861865">
          <w:marLeft w:val="0"/>
          <w:marRight w:val="0"/>
          <w:marTop w:val="0"/>
          <w:marBottom w:val="0"/>
          <w:divBdr>
            <w:top w:val="none" w:sz="0" w:space="0" w:color="auto"/>
            <w:left w:val="none" w:sz="0" w:space="0" w:color="auto"/>
            <w:bottom w:val="none" w:sz="0" w:space="0" w:color="auto"/>
            <w:right w:val="none" w:sz="0" w:space="0" w:color="auto"/>
          </w:divBdr>
          <w:divsChild>
            <w:div w:id="830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679">
      <w:bodyDiv w:val="1"/>
      <w:marLeft w:val="0"/>
      <w:marRight w:val="0"/>
      <w:marTop w:val="0"/>
      <w:marBottom w:val="0"/>
      <w:divBdr>
        <w:top w:val="none" w:sz="0" w:space="0" w:color="auto"/>
        <w:left w:val="none" w:sz="0" w:space="0" w:color="auto"/>
        <w:bottom w:val="none" w:sz="0" w:space="0" w:color="auto"/>
        <w:right w:val="none" w:sz="0" w:space="0" w:color="auto"/>
      </w:divBdr>
    </w:div>
    <w:div w:id="2039619676">
      <w:bodyDiv w:val="1"/>
      <w:marLeft w:val="0"/>
      <w:marRight w:val="0"/>
      <w:marTop w:val="0"/>
      <w:marBottom w:val="0"/>
      <w:divBdr>
        <w:top w:val="none" w:sz="0" w:space="0" w:color="auto"/>
        <w:left w:val="none" w:sz="0" w:space="0" w:color="auto"/>
        <w:bottom w:val="none" w:sz="0" w:space="0" w:color="auto"/>
        <w:right w:val="none" w:sz="0" w:space="0" w:color="auto"/>
      </w:divBdr>
      <w:divsChild>
        <w:div w:id="1317344494">
          <w:marLeft w:val="0"/>
          <w:marRight w:val="0"/>
          <w:marTop w:val="0"/>
          <w:marBottom w:val="0"/>
          <w:divBdr>
            <w:top w:val="none" w:sz="0" w:space="0" w:color="auto"/>
            <w:left w:val="none" w:sz="0" w:space="0" w:color="auto"/>
            <w:bottom w:val="none" w:sz="0" w:space="0" w:color="auto"/>
            <w:right w:val="none" w:sz="0" w:space="0" w:color="auto"/>
          </w:divBdr>
          <w:divsChild>
            <w:div w:id="12278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0179">
      <w:bodyDiv w:val="1"/>
      <w:marLeft w:val="0"/>
      <w:marRight w:val="0"/>
      <w:marTop w:val="0"/>
      <w:marBottom w:val="0"/>
      <w:divBdr>
        <w:top w:val="none" w:sz="0" w:space="0" w:color="auto"/>
        <w:left w:val="none" w:sz="0" w:space="0" w:color="auto"/>
        <w:bottom w:val="none" w:sz="0" w:space="0" w:color="auto"/>
        <w:right w:val="none" w:sz="0" w:space="0" w:color="auto"/>
      </w:divBdr>
    </w:div>
    <w:div w:id="2049183274">
      <w:bodyDiv w:val="1"/>
      <w:marLeft w:val="0"/>
      <w:marRight w:val="0"/>
      <w:marTop w:val="0"/>
      <w:marBottom w:val="0"/>
      <w:divBdr>
        <w:top w:val="none" w:sz="0" w:space="0" w:color="auto"/>
        <w:left w:val="none" w:sz="0" w:space="0" w:color="auto"/>
        <w:bottom w:val="none" w:sz="0" w:space="0" w:color="auto"/>
        <w:right w:val="none" w:sz="0" w:space="0" w:color="auto"/>
      </w:divBdr>
      <w:divsChild>
        <w:div w:id="923338369">
          <w:marLeft w:val="0"/>
          <w:marRight w:val="0"/>
          <w:marTop w:val="0"/>
          <w:marBottom w:val="0"/>
          <w:divBdr>
            <w:top w:val="none" w:sz="0" w:space="0" w:color="auto"/>
            <w:left w:val="none" w:sz="0" w:space="0" w:color="auto"/>
            <w:bottom w:val="none" w:sz="0" w:space="0" w:color="auto"/>
            <w:right w:val="none" w:sz="0" w:space="0" w:color="auto"/>
          </w:divBdr>
        </w:div>
      </w:divsChild>
    </w:div>
    <w:div w:id="2061318245">
      <w:bodyDiv w:val="1"/>
      <w:marLeft w:val="0"/>
      <w:marRight w:val="0"/>
      <w:marTop w:val="0"/>
      <w:marBottom w:val="0"/>
      <w:divBdr>
        <w:top w:val="none" w:sz="0" w:space="0" w:color="auto"/>
        <w:left w:val="none" w:sz="0" w:space="0" w:color="auto"/>
        <w:bottom w:val="none" w:sz="0" w:space="0" w:color="auto"/>
        <w:right w:val="none" w:sz="0" w:space="0" w:color="auto"/>
      </w:divBdr>
    </w:div>
    <w:div w:id="2065327492">
      <w:bodyDiv w:val="1"/>
      <w:marLeft w:val="0"/>
      <w:marRight w:val="0"/>
      <w:marTop w:val="0"/>
      <w:marBottom w:val="0"/>
      <w:divBdr>
        <w:top w:val="none" w:sz="0" w:space="0" w:color="auto"/>
        <w:left w:val="none" w:sz="0" w:space="0" w:color="auto"/>
        <w:bottom w:val="none" w:sz="0" w:space="0" w:color="auto"/>
        <w:right w:val="none" w:sz="0" w:space="0" w:color="auto"/>
      </w:divBdr>
    </w:div>
    <w:div w:id="2067334256">
      <w:bodyDiv w:val="1"/>
      <w:marLeft w:val="0"/>
      <w:marRight w:val="0"/>
      <w:marTop w:val="0"/>
      <w:marBottom w:val="0"/>
      <w:divBdr>
        <w:top w:val="none" w:sz="0" w:space="0" w:color="auto"/>
        <w:left w:val="none" w:sz="0" w:space="0" w:color="auto"/>
        <w:bottom w:val="none" w:sz="0" w:space="0" w:color="auto"/>
        <w:right w:val="none" w:sz="0" w:space="0" w:color="auto"/>
      </w:divBdr>
      <w:divsChild>
        <w:div w:id="466123641">
          <w:marLeft w:val="0"/>
          <w:marRight w:val="0"/>
          <w:marTop w:val="0"/>
          <w:marBottom w:val="0"/>
          <w:divBdr>
            <w:top w:val="none" w:sz="0" w:space="0" w:color="auto"/>
            <w:left w:val="none" w:sz="0" w:space="0" w:color="auto"/>
            <w:bottom w:val="none" w:sz="0" w:space="0" w:color="auto"/>
            <w:right w:val="none" w:sz="0" w:space="0" w:color="auto"/>
          </w:divBdr>
          <w:divsChild>
            <w:div w:id="1603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02502">
      <w:bodyDiv w:val="1"/>
      <w:marLeft w:val="0"/>
      <w:marRight w:val="0"/>
      <w:marTop w:val="0"/>
      <w:marBottom w:val="0"/>
      <w:divBdr>
        <w:top w:val="none" w:sz="0" w:space="0" w:color="auto"/>
        <w:left w:val="none" w:sz="0" w:space="0" w:color="auto"/>
        <w:bottom w:val="none" w:sz="0" w:space="0" w:color="auto"/>
        <w:right w:val="none" w:sz="0" w:space="0" w:color="auto"/>
      </w:divBdr>
      <w:divsChild>
        <w:div w:id="623079018">
          <w:marLeft w:val="0"/>
          <w:marRight w:val="0"/>
          <w:marTop w:val="0"/>
          <w:marBottom w:val="0"/>
          <w:divBdr>
            <w:top w:val="none" w:sz="0" w:space="0" w:color="auto"/>
            <w:left w:val="none" w:sz="0" w:space="0" w:color="auto"/>
            <w:bottom w:val="none" w:sz="0" w:space="0" w:color="auto"/>
            <w:right w:val="none" w:sz="0" w:space="0" w:color="auto"/>
          </w:divBdr>
          <w:divsChild>
            <w:div w:id="1676766574">
              <w:marLeft w:val="0"/>
              <w:marRight w:val="0"/>
              <w:marTop w:val="0"/>
              <w:marBottom w:val="0"/>
              <w:divBdr>
                <w:top w:val="none" w:sz="0" w:space="0" w:color="auto"/>
                <w:left w:val="none" w:sz="0" w:space="0" w:color="auto"/>
                <w:bottom w:val="none" w:sz="0" w:space="0" w:color="auto"/>
                <w:right w:val="none" w:sz="0" w:space="0" w:color="auto"/>
              </w:divBdr>
            </w:div>
            <w:div w:id="1103184216">
              <w:marLeft w:val="0"/>
              <w:marRight w:val="0"/>
              <w:marTop w:val="0"/>
              <w:marBottom w:val="0"/>
              <w:divBdr>
                <w:top w:val="none" w:sz="0" w:space="0" w:color="auto"/>
                <w:left w:val="none" w:sz="0" w:space="0" w:color="auto"/>
                <w:bottom w:val="none" w:sz="0" w:space="0" w:color="auto"/>
                <w:right w:val="none" w:sz="0" w:space="0" w:color="auto"/>
              </w:divBdr>
            </w:div>
            <w:div w:id="2037846304">
              <w:marLeft w:val="0"/>
              <w:marRight w:val="0"/>
              <w:marTop w:val="0"/>
              <w:marBottom w:val="0"/>
              <w:divBdr>
                <w:top w:val="none" w:sz="0" w:space="0" w:color="auto"/>
                <w:left w:val="none" w:sz="0" w:space="0" w:color="auto"/>
                <w:bottom w:val="none" w:sz="0" w:space="0" w:color="auto"/>
                <w:right w:val="none" w:sz="0" w:space="0" w:color="auto"/>
              </w:divBdr>
            </w:div>
            <w:div w:id="2136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207">
      <w:bodyDiv w:val="1"/>
      <w:marLeft w:val="0"/>
      <w:marRight w:val="0"/>
      <w:marTop w:val="0"/>
      <w:marBottom w:val="0"/>
      <w:divBdr>
        <w:top w:val="none" w:sz="0" w:space="0" w:color="auto"/>
        <w:left w:val="none" w:sz="0" w:space="0" w:color="auto"/>
        <w:bottom w:val="none" w:sz="0" w:space="0" w:color="auto"/>
        <w:right w:val="none" w:sz="0" w:space="0" w:color="auto"/>
      </w:divBdr>
      <w:divsChild>
        <w:div w:id="482352847">
          <w:marLeft w:val="0"/>
          <w:marRight w:val="0"/>
          <w:marTop w:val="0"/>
          <w:marBottom w:val="0"/>
          <w:divBdr>
            <w:top w:val="none" w:sz="0" w:space="0" w:color="auto"/>
            <w:left w:val="none" w:sz="0" w:space="0" w:color="auto"/>
            <w:bottom w:val="none" w:sz="0" w:space="0" w:color="auto"/>
            <w:right w:val="none" w:sz="0" w:space="0" w:color="auto"/>
          </w:divBdr>
        </w:div>
      </w:divsChild>
    </w:div>
    <w:div w:id="2097286555">
      <w:bodyDiv w:val="1"/>
      <w:marLeft w:val="0"/>
      <w:marRight w:val="0"/>
      <w:marTop w:val="0"/>
      <w:marBottom w:val="0"/>
      <w:divBdr>
        <w:top w:val="none" w:sz="0" w:space="0" w:color="auto"/>
        <w:left w:val="none" w:sz="0" w:space="0" w:color="auto"/>
        <w:bottom w:val="none" w:sz="0" w:space="0" w:color="auto"/>
        <w:right w:val="none" w:sz="0" w:space="0" w:color="auto"/>
      </w:divBdr>
    </w:div>
    <w:div w:id="2115201157">
      <w:bodyDiv w:val="1"/>
      <w:marLeft w:val="0"/>
      <w:marRight w:val="0"/>
      <w:marTop w:val="0"/>
      <w:marBottom w:val="0"/>
      <w:divBdr>
        <w:top w:val="none" w:sz="0" w:space="0" w:color="auto"/>
        <w:left w:val="none" w:sz="0" w:space="0" w:color="auto"/>
        <w:bottom w:val="none" w:sz="0" w:space="0" w:color="auto"/>
        <w:right w:val="none" w:sz="0" w:space="0" w:color="auto"/>
      </w:divBdr>
    </w:div>
    <w:div w:id="2121296619">
      <w:bodyDiv w:val="1"/>
      <w:marLeft w:val="0"/>
      <w:marRight w:val="0"/>
      <w:marTop w:val="0"/>
      <w:marBottom w:val="0"/>
      <w:divBdr>
        <w:top w:val="none" w:sz="0" w:space="0" w:color="auto"/>
        <w:left w:val="none" w:sz="0" w:space="0" w:color="auto"/>
        <w:bottom w:val="none" w:sz="0" w:space="0" w:color="auto"/>
        <w:right w:val="none" w:sz="0" w:space="0" w:color="auto"/>
      </w:divBdr>
    </w:div>
    <w:div w:id="2143230654">
      <w:bodyDiv w:val="1"/>
      <w:marLeft w:val="0"/>
      <w:marRight w:val="0"/>
      <w:marTop w:val="0"/>
      <w:marBottom w:val="0"/>
      <w:divBdr>
        <w:top w:val="none" w:sz="0" w:space="0" w:color="auto"/>
        <w:left w:val="none" w:sz="0" w:space="0" w:color="auto"/>
        <w:bottom w:val="none" w:sz="0" w:space="0" w:color="auto"/>
        <w:right w:val="none" w:sz="0" w:space="0" w:color="auto"/>
      </w:divBdr>
      <w:divsChild>
        <w:div w:id="429357078">
          <w:marLeft w:val="0"/>
          <w:marRight w:val="0"/>
          <w:marTop w:val="0"/>
          <w:marBottom w:val="0"/>
          <w:divBdr>
            <w:top w:val="none" w:sz="0" w:space="0" w:color="auto"/>
            <w:left w:val="none" w:sz="0" w:space="0" w:color="auto"/>
            <w:bottom w:val="none" w:sz="0" w:space="0" w:color="auto"/>
            <w:right w:val="none" w:sz="0" w:space="0" w:color="auto"/>
          </w:divBdr>
          <w:divsChild>
            <w:div w:id="253517032">
              <w:marLeft w:val="0"/>
              <w:marRight w:val="0"/>
              <w:marTop w:val="0"/>
              <w:marBottom w:val="0"/>
              <w:divBdr>
                <w:top w:val="none" w:sz="0" w:space="0" w:color="auto"/>
                <w:left w:val="none" w:sz="0" w:space="0" w:color="auto"/>
                <w:bottom w:val="none" w:sz="0" w:space="0" w:color="auto"/>
                <w:right w:val="none" w:sz="0" w:space="0" w:color="auto"/>
              </w:divBdr>
            </w:div>
            <w:div w:id="1508399533">
              <w:marLeft w:val="0"/>
              <w:marRight w:val="0"/>
              <w:marTop w:val="0"/>
              <w:marBottom w:val="0"/>
              <w:divBdr>
                <w:top w:val="none" w:sz="0" w:space="0" w:color="auto"/>
                <w:left w:val="none" w:sz="0" w:space="0" w:color="auto"/>
                <w:bottom w:val="none" w:sz="0" w:space="0" w:color="auto"/>
                <w:right w:val="none" w:sz="0" w:space="0" w:color="auto"/>
              </w:divBdr>
            </w:div>
            <w:div w:id="1474369271">
              <w:marLeft w:val="0"/>
              <w:marRight w:val="0"/>
              <w:marTop w:val="0"/>
              <w:marBottom w:val="0"/>
              <w:divBdr>
                <w:top w:val="none" w:sz="0" w:space="0" w:color="auto"/>
                <w:left w:val="none" w:sz="0" w:space="0" w:color="auto"/>
                <w:bottom w:val="none" w:sz="0" w:space="0" w:color="auto"/>
                <w:right w:val="none" w:sz="0" w:space="0" w:color="auto"/>
              </w:divBdr>
            </w:div>
            <w:div w:id="508175496">
              <w:marLeft w:val="0"/>
              <w:marRight w:val="0"/>
              <w:marTop w:val="0"/>
              <w:marBottom w:val="0"/>
              <w:divBdr>
                <w:top w:val="none" w:sz="0" w:space="0" w:color="auto"/>
                <w:left w:val="none" w:sz="0" w:space="0" w:color="auto"/>
                <w:bottom w:val="none" w:sz="0" w:space="0" w:color="auto"/>
                <w:right w:val="none" w:sz="0" w:space="0" w:color="auto"/>
              </w:divBdr>
            </w:div>
            <w:div w:id="235479745">
              <w:marLeft w:val="0"/>
              <w:marRight w:val="0"/>
              <w:marTop w:val="0"/>
              <w:marBottom w:val="0"/>
              <w:divBdr>
                <w:top w:val="none" w:sz="0" w:space="0" w:color="auto"/>
                <w:left w:val="none" w:sz="0" w:space="0" w:color="auto"/>
                <w:bottom w:val="none" w:sz="0" w:space="0" w:color="auto"/>
                <w:right w:val="none" w:sz="0" w:space="0" w:color="auto"/>
              </w:divBdr>
            </w:div>
            <w:div w:id="1311984116">
              <w:marLeft w:val="0"/>
              <w:marRight w:val="0"/>
              <w:marTop w:val="0"/>
              <w:marBottom w:val="0"/>
              <w:divBdr>
                <w:top w:val="none" w:sz="0" w:space="0" w:color="auto"/>
                <w:left w:val="none" w:sz="0" w:space="0" w:color="auto"/>
                <w:bottom w:val="none" w:sz="0" w:space="0" w:color="auto"/>
                <w:right w:val="none" w:sz="0" w:space="0" w:color="auto"/>
              </w:divBdr>
            </w:div>
            <w:div w:id="552234914">
              <w:marLeft w:val="0"/>
              <w:marRight w:val="0"/>
              <w:marTop w:val="0"/>
              <w:marBottom w:val="0"/>
              <w:divBdr>
                <w:top w:val="none" w:sz="0" w:space="0" w:color="auto"/>
                <w:left w:val="none" w:sz="0" w:space="0" w:color="auto"/>
                <w:bottom w:val="none" w:sz="0" w:space="0" w:color="auto"/>
                <w:right w:val="none" w:sz="0" w:space="0" w:color="auto"/>
              </w:divBdr>
            </w:div>
            <w:div w:id="1326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topics/gensup/partc-general-supervision-monitoring-procedures-checklist.asp" TargetMode="External"/><Relationship Id="rId18" Type="http://schemas.openxmlformats.org/officeDocument/2006/relationships/hyperlink" Target="https://ectacenter.org/sysframe" TargetMode="External"/><Relationship Id="rId26" Type="http://schemas.openxmlformats.org/officeDocument/2006/relationships/hyperlink" Target="https://sites.ed.gov/idea/idea-files/osep-memo-09-02-reporting-on-correction-of-noncompliance/" TargetMode="External"/><Relationship Id="rId3" Type="http://schemas.openxmlformats.org/officeDocument/2006/relationships/customXml" Target="../customXml/item3.xml"/><Relationship Id="rId21" Type="http://schemas.openxmlformats.org/officeDocument/2006/relationships/hyperlink" Target="https://www.ecfr.gov/current/title-34/subtitle-B/chapter-III/part-303/subpart-H/subject-group-ECFRe32b04708514b9c/section-303.700" TargetMode="External"/><Relationship Id="rId34" Type="http://schemas.openxmlformats.org/officeDocument/2006/relationships/hyperlink" Target="https://www.hdc.lsuhsc.edu/docs/TIERS/resources/Effective%20General%20Supervision%20Paper_Part%20C.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tacenter.org/sysframe/component-accountability.asp" TargetMode="External"/><Relationship Id="rId25" Type="http://schemas.openxmlformats.org/officeDocument/2006/relationships/hyperlink" Target="https://www.ecfr.gov/current/title-34/subtitle-B/chapter-III/part-303/subpart-A/subject-group-ECFR8d7eb7e02db8abe/section-303.12" TargetMode="External"/><Relationship Id="rId33" Type="http://schemas.openxmlformats.org/officeDocument/2006/relationships/hyperlink" Target="https://ectacenter.org/topics/finance/partcfiscalmonitoring.asp" TargetMode="External"/><Relationship Id="rId2" Type="http://schemas.openxmlformats.org/officeDocument/2006/relationships/customXml" Target="../customXml/item2.xml"/><Relationship Id="rId16" Type="http://schemas.openxmlformats.org/officeDocument/2006/relationships/hyperlink" Target="https://ectacenter.org/topics/gensup/dms.asp" TargetMode="External"/><Relationship Id="rId20" Type="http://schemas.openxmlformats.org/officeDocument/2006/relationships/image" Target="media/image4.png"/><Relationship Id="rId29" Type="http://schemas.openxmlformats.org/officeDocument/2006/relationships/hyperlink" Target="https://ectacenter.org/partc/partcapr.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tacenter.org/topics/earlyid/partcelig.asp" TargetMode="External"/><Relationship Id="rId32" Type="http://schemas.openxmlformats.org/officeDocument/2006/relationships/hyperlink" Target="https://sites.ed.gov/idea/state-monitoring-support/" TargetMode="External"/><Relationship Id="rId5" Type="http://schemas.openxmlformats.org/officeDocument/2006/relationships/numbering" Target="numbering.xml"/><Relationship Id="rId15" Type="http://schemas.openxmlformats.org/officeDocument/2006/relationships/hyperlink" Target="https://ectacenter.org/partc/ptclead.asp" TargetMode="External"/><Relationship Id="rId23" Type="http://schemas.openxmlformats.org/officeDocument/2006/relationships/hyperlink" Target="https://ectacenter.org/topics/earlyid/evaluation-assessment.asp" TargetMode="External"/><Relationship Id="rId28" Type="http://schemas.openxmlformats.org/officeDocument/2006/relationships/hyperlink" Target="https://ectacenter.org/~pdfs/topics/gensup/identifyingnoncompliance.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ecfr.gov/current/title-34/subtitle-B/chapter-III/part-303/subpart-H/subject-group-ECFRe32b04708514b9c/section-303.7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tacenter.org/topics/earlyid/earlyid.asp" TargetMode="External"/><Relationship Id="rId27" Type="http://schemas.openxmlformats.org/officeDocument/2006/relationships/hyperlink" Target="https://sites.ed.gov/idea/idea-files/osep-memo-09-02-reporting-on-correction-of-noncompliance/" TargetMode="External"/><Relationship Id="rId30" Type="http://schemas.openxmlformats.org/officeDocument/2006/relationships/hyperlink" Target="https://www.ecfr.gov/current/title-34/subtitle-B/chapter-III/part-303/subpart-B/subject-group-ECFR8b0af1d9e085a1a/section-303.120"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1" ma:contentTypeDescription="Create a new document." ma:contentTypeScope="" ma:versionID="e1b20d3fa2f84900e76f6057e6c59973">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6a805ab112e715c366eaa5f8e71252f"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AE614-9224-4D5C-B41C-7003E9E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3.xml><?xml version="1.0" encoding="utf-8"?>
<ds:datastoreItem xmlns:ds="http://schemas.openxmlformats.org/officeDocument/2006/customXml" ds:itemID="{5D8138F5-F4F1-FB43-9544-116DA75E57BD}">
  <ds:schemaRefs>
    <ds:schemaRef ds:uri="http://schemas.openxmlformats.org/officeDocument/2006/bibliography"/>
  </ds:schemaRefs>
</ds:datastoreItem>
</file>

<file path=customXml/itemProps4.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14</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State Part C Fiscal Indicators Checklist</vt:lpstr>
    </vt:vector>
  </TitlesOfParts>
  <Manager/>
  <Company/>
  <LinksUpToDate>false</LinksUpToDate>
  <CharactersWithSpaces>16480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Part C Fiscal Indicators Checklist</dc:title>
  <dc:subject/>
  <dc:creator>ECTA Center</dc:creator>
  <cp:keywords/>
  <dc:description/>
  <cp:lastModifiedBy>Lazara, Alexander Morris</cp:lastModifiedBy>
  <cp:revision>543</cp:revision>
  <dcterms:created xsi:type="dcterms:W3CDTF">2020-10-28T10:51:00Z</dcterms:created>
  <dcterms:modified xsi:type="dcterms:W3CDTF">2022-07-25T12:54:00Z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