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466DC" w14:textId="29367F65" w:rsidR="00AD3657" w:rsidRPr="000A4CC6" w:rsidRDefault="00E2767A" w:rsidP="00635C61">
      <w:pPr>
        <w:pStyle w:val="Title"/>
      </w:pPr>
      <w:r w:rsidRPr="000A4CC6">
        <w:t xml:space="preserve">Gap Analysis: </w:t>
      </w:r>
      <w:r w:rsidR="00D751D2">
        <w:t>Data</w:t>
      </w:r>
      <w:r w:rsidR="00AC4A49">
        <w:t xml:space="preserve"> and SPP/APR</w:t>
      </w:r>
    </w:p>
    <w:p w14:paraId="47F7943D" w14:textId="688080D3" w:rsidR="00E5370E" w:rsidRPr="0037701A" w:rsidRDefault="00AD3657" w:rsidP="000B7CE4">
      <w:pPr>
        <w:ind w:right="-1080"/>
      </w:pPr>
      <w:r>
        <w:t>For more informatio</w:t>
      </w:r>
      <w:r w:rsidRPr="00694C6C">
        <w:t xml:space="preserve">n, visit </w:t>
      </w:r>
      <w:hyperlink r:id="rId7" w:history="1">
        <w:r w:rsidRPr="00694C6C">
          <w:rPr>
            <w:rStyle w:val="Hyperlink"/>
          </w:rPr>
          <w:t>https://ectacenter.org/topics/gensup/dms-preparing.asp</w:t>
        </w:r>
      </w:hyperlink>
      <w:r w:rsidR="00BA30B0" w:rsidRPr="00BA30B0">
        <w:rPr>
          <w:rFonts w:ascii="Times New Roman" w:eastAsia="Times New Roman" w:hAnsi="Times New Roman" w:cs="Times New Roman"/>
          <w:kern w:val="0"/>
          <w:sz w:val="24"/>
          <w:szCs w:val="24"/>
          <w14:ligatures w14:val="none"/>
        </w:rPr>
        <w:fldChar w:fldCharType="begin"/>
      </w:r>
      <w:r w:rsidR="00BA30B0" w:rsidRPr="00BA30B0">
        <w:rPr>
          <w:rFonts w:ascii="Times New Roman" w:eastAsia="Times New Roman" w:hAnsi="Times New Roman" w:cs="Times New Roman"/>
          <w:kern w:val="0"/>
          <w:sz w:val="24"/>
          <w:szCs w:val="24"/>
          <w14:ligatures w14:val="none"/>
        </w:rPr>
        <w:instrText xml:space="preserve"> INCLUDEPICTURE "https://www.cadreworks.org/sites/default/files/logo_cadre_header.png" \* MERGEFORMATINET </w:instrText>
      </w:r>
      <w:r w:rsidR="00000000">
        <w:rPr>
          <w:rFonts w:ascii="Times New Roman" w:eastAsia="Times New Roman" w:hAnsi="Times New Roman" w:cs="Times New Roman"/>
          <w:kern w:val="0"/>
          <w:sz w:val="24"/>
          <w:szCs w:val="24"/>
          <w14:ligatures w14:val="none"/>
        </w:rPr>
        <w:fldChar w:fldCharType="separate"/>
      </w:r>
      <w:r w:rsidR="00BA30B0" w:rsidRPr="00BA30B0">
        <w:rPr>
          <w:rFonts w:ascii="Times New Roman" w:eastAsia="Times New Roman" w:hAnsi="Times New Roman" w:cs="Times New Roman"/>
          <w:kern w:val="0"/>
          <w:sz w:val="24"/>
          <w:szCs w:val="24"/>
          <w14:ligatures w14:val="none"/>
        </w:rPr>
        <w:fldChar w:fldCharType="end"/>
      </w:r>
    </w:p>
    <w:p w14:paraId="74D71710" w14:textId="77777777" w:rsidR="000B7CE4" w:rsidRDefault="000B7CE4" w:rsidP="000B7CE4">
      <w:pPr>
        <w:pStyle w:val="Heading1"/>
        <w:sectPr w:rsidR="000B7CE4" w:rsidSect="003C4E1B">
          <w:footerReference w:type="default" r:id="rId8"/>
          <w:type w:val="continuous"/>
          <w:pgSz w:w="15840" w:h="12240" w:orient="landscape"/>
          <w:pgMar w:top="720" w:right="720" w:bottom="720" w:left="720" w:header="720" w:footer="720" w:gutter="0"/>
          <w:cols w:space="720"/>
          <w:docGrid w:linePitch="360"/>
        </w:sectPr>
      </w:pPr>
    </w:p>
    <w:p w14:paraId="09F3038D" w14:textId="77777777" w:rsidR="000B7CE4" w:rsidRPr="0037701A" w:rsidRDefault="000B7CE4" w:rsidP="000B7CE4">
      <w:pPr>
        <w:pStyle w:val="Heading1"/>
        <w:spacing w:before="360"/>
      </w:pPr>
      <w:r>
        <w:t>Using this Worksheet</w:t>
      </w:r>
    </w:p>
    <w:p w14:paraId="4ADBE70D" w14:textId="77777777" w:rsidR="000B7CE4" w:rsidRPr="00E5370E" w:rsidRDefault="000B7CE4" w:rsidP="000B7CE4">
      <w:r w:rsidRPr="0048638F">
        <w:t xml:space="preserve">This worksheet is based on the </w:t>
      </w:r>
      <w:hyperlink r:id="rId9" w:history="1">
        <w:r w:rsidRPr="00694C6C">
          <w:rPr>
            <w:rStyle w:val="Hyperlink"/>
          </w:rPr>
          <w:t>OSEP Data and SPP/APR Protocol</w:t>
        </w:r>
      </w:hyperlink>
      <w:r w:rsidRPr="00694C6C">
        <w:t>,</w:t>
      </w:r>
      <w:r w:rsidRPr="0048638F">
        <w:t xml:space="preserve"> and can help identify gaps in your </w:t>
      </w:r>
      <w:r>
        <w:t>data</w:t>
      </w:r>
      <w:r w:rsidRPr="0048638F">
        <w:t xml:space="preserve"> system. By completing the worksheet, you will assess your state’s status </w:t>
      </w:r>
      <w:r w:rsidRPr="00932450">
        <w:t>on the three</w:t>
      </w:r>
      <w:r w:rsidRPr="0048638F">
        <w:t xml:space="preserve"> Overarching Questions included in the protocol. Use this information to develop plan(s) to address gaps.</w:t>
      </w:r>
    </w:p>
    <w:p w14:paraId="713BCBB7" w14:textId="77777777" w:rsidR="000B7CE4" w:rsidRPr="00BF165B" w:rsidRDefault="000B7CE4" w:rsidP="00595B01">
      <w:pPr>
        <w:pStyle w:val="Heading1"/>
      </w:pPr>
      <w:r w:rsidRPr="00BF165B">
        <w:t>Data System: Component Definition</w:t>
      </w:r>
    </w:p>
    <w:p w14:paraId="1E031E33" w14:textId="77777777" w:rsidR="000B7CE4" w:rsidRDefault="000B7CE4" w:rsidP="000B7CE4">
      <w:r w:rsidRPr="00932450">
        <w:t>A data system designed to ensure that the data collected and reported are valid and reliable and that information is reported to the Department and the public in a timely manner. The data system will inform and focus a state’s improvement activities as well as verifying that the data collected and reported reflect actual practice and performance</w:t>
      </w:r>
      <w:r>
        <w:t>.</w:t>
      </w:r>
    </w:p>
    <w:p w14:paraId="78AA4199" w14:textId="77777777" w:rsidR="000B7CE4" w:rsidRPr="00BF165B" w:rsidRDefault="000B7CE4" w:rsidP="00595B01">
      <w:pPr>
        <w:pStyle w:val="Heading1"/>
      </w:pPr>
      <w:r w:rsidRPr="00E5370E">
        <w:t>Instructions</w:t>
      </w:r>
    </w:p>
    <w:p w14:paraId="36A377D4" w14:textId="77777777" w:rsidR="000B7CE4" w:rsidRPr="008A51C9" w:rsidRDefault="000B7CE4" w:rsidP="000B7CE4">
      <w:r w:rsidRPr="00E86171">
        <w:t>Compile, organize, and make accessible to team members all written documents, including internal and public-facing policies and procedures, for each system assessed. Then, use the gap analysis worksheet to review each overarching question's Protocol Items and complete the following:</w:t>
      </w:r>
    </w:p>
    <w:p w14:paraId="3838D390" w14:textId="77777777" w:rsidR="000B7CE4" w:rsidRPr="008A51C9" w:rsidRDefault="000B7CE4" w:rsidP="00595B01">
      <w:pPr>
        <w:numPr>
          <w:ilvl w:val="0"/>
          <w:numId w:val="11"/>
        </w:numPr>
        <w:spacing w:before="40"/>
      </w:pPr>
      <w:r w:rsidRPr="008A51C9">
        <w:t xml:space="preserve">Use the Systems Overview developed in </w:t>
      </w:r>
      <w:r w:rsidRPr="008A51C9">
        <w:rPr>
          <w:b/>
          <w:bCs/>
        </w:rPr>
        <w:t>Step 3</w:t>
      </w:r>
      <w:r w:rsidRPr="008A51C9">
        <w:t xml:space="preserve"> to identify current policies, procedures, and practices related to each Protocol Item.</w:t>
      </w:r>
    </w:p>
    <w:p w14:paraId="77190317" w14:textId="77777777" w:rsidR="000B7CE4" w:rsidRPr="008A51C9" w:rsidRDefault="000B7CE4" w:rsidP="00595B01">
      <w:pPr>
        <w:numPr>
          <w:ilvl w:val="0"/>
          <w:numId w:val="11"/>
        </w:numPr>
        <w:spacing w:before="40"/>
      </w:pPr>
      <w:r w:rsidRPr="008A51C9">
        <w:t xml:space="preserve">Determine if what you are doing aligns with the foundational information in </w:t>
      </w:r>
      <w:r w:rsidRPr="008A51C9">
        <w:rPr>
          <w:b/>
          <w:bCs/>
        </w:rPr>
        <w:t>Step 4</w:t>
      </w:r>
      <w:r w:rsidRPr="008A51C9">
        <w:t>.</w:t>
      </w:r>
    </w:p>
    <w:p w14:paraId="15988A03" w14:textId="77777777" w:rsidR="000B7CE4" w:rsidRPr="008A51C9" w:rsidRDefault="000B7CE4" w:rsidP="00595B01">
      <w:pPr>
        <w:numPr>
          <w:ilvl w:val="0"/>
          <w:numId w:val="11"/>
        </w:numPr>
        <w:spacing w:before="40"/>
      </w:pPr>
      <w:r w:rsidRPr="008A51C9">
        <w:t xml:space="preserve">Determine if what you are doing (or need to do) is described in your written procedures. </w:t>
      </w:r>
      <w:r>
        <w:t>R</w:t>
      </w:r>
      <w:r w:rsidRPr="008A51C9">
        <w:t>ecord the document and page number or section where this information can be found.</w:t>
      </w:r>
    </w:p>
    <w:p w14:paraId="17F343EC" w14:textId="77777777" w:rsidR="000B7CE4" w:rsidRDefault="000B7CE4" w:rsidP="00595B01">
      <w:pPr>
        <w:numPr>
          <w:ilvl w:val="0"/>
          <w:numId w:val="11"/>
        </w:numPr>
        <w:spacing w:before="40"/>
      </w:pPr>
      <w:r w:rsidRPr="008A51C9">
        <w:t>Determine and record a status code: 1,</w:t>
      </w:r>
      <w:r>
        <w:t xml:space="preserve"> </w:t>
      </w:r>
      <w:r w:rsidRPr="008A51C9">
        <w:t>2,</w:t>
      </w:r>
      <w:r>
        <w:t xml:space="preserve"> </w:t>
      </w:r>
      <w:r w:rsidRPr="008A51C9">
        <w:t>3,</w:t>
      </w:r>
      <w:r>
        <w:t xml:space="preserve"> or </w:t>
      </w:r>
      <w:r w:rsidRPr="008A51C9">
        <w:t>4.</w:t>
      </w:r>
    </w:p>
    <w:p w14:paraId="6A817C5D" w14:textId="77777777" w:rsidR="000B7CE4" w:rsidRDefault="000B7CE4" w:rsidP="00595B01">
      <w:pPr>
        <w:numPr>
          <w:ilvl w:val="0"/>
          <w:numId w:val="11"/>
        </w:numPr>
        <w:spacing w:before="40"/>
      </w:pPr>
      <w:r w:rsidRPr="008A51C9">
        <w:t>Note anything missing or that needs modification.</w:t>
      </w:r>
    </w:p>
    <w:p w14:paraId="048CEE81" w14:textId="26537E46" w:rsidR="000B7CE4" w:rsidRDefault="000B7CE4" w:rsidP="00595B01">
      <w:pPr>
        <w:numPr>
          <w:ilvl w:val="0"/>
          <w:numId w:val="11"/>
        </w:numPr>
        <w:spacing w:before="40"/>
      </w:pPr>
      <w:r w:rsidRPr="008A51C9">
        <w:t xml:space="preserve">Document </w:t>
      </w:r>
      <w:r>
        <w:t>your</w:t>
      </w:r>
      <w:r w:rsidRPr="008A51C9">
        <w:t xml:space="preserve"> key conclusions for the overarching</w:t>
      </w:r>
      <w:r>
        <w:t xml:space="preserve"> question</w:t>
      </w:r>
      <w:r w:rsidRPr="008A51C9">
        <w:t>.</w:t>
      </w:r>
    </w:p>
    <w:p w14:paraId="3A6F4A28" w14:textId="77777777" w:rsidR="002D14A5" w:rsidRDefault="002D14A5" w:rsidP="002D14A5">
      <w:pPr>
        <w:ind w:left="720"/>
      </w:pPr>
    </w:p>
    <w:p w14:paraId="58D26A2C" w14:textId="77777777" w:rsidR="00BE3F1D" w:rsidRDefault="00BE3F1D" w:rsidP="005050ED"/>
    <w:tbl>
      <w:tblPr>
        <w:tblStyle w:val="PlainTable1"/>
        <w:tblpPr w:leftFromText="180" w:rightFromText="180" w:vertAnchor="text" w:horzAnchor="margin" w:tblpXSpec="right" w:tblpY="38"/>
        <w:tblW w:w="0" w:type="auto"/>
        <w:tblLook w:val="04A0" w:firstRow="1" w:lastRow="0" w:firstColumn="1" w:lastColumn="0" w:noHBand="0" w:noVBand="1"/>
      </w:tblPr>
      <w:tblGrid>
        <w:gridCol w:w="1435"/>
        <w:gridCol w:w="5395"/>
      </w:tblGrid>
      <w:tr w:rsidR="00DB5C26" w:rsidRPr="00C9311B" w14:paraId="6597D900" w14:textId="77777777" w:rsidTr="00DB5C26">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35" w:type="dxa"/>
          </w:tcPr>
          <w:p w14:paraId="5A48FB01" w14:textId="77777777" w:rsidR="00DB5C26" w:rsidRPr="00C9311B" w:rsidRDefault="00DB5C26" w:rsidP="00DB5C26">
            <w:pPr>
              <w:jc w:val="center"/>
            </w:pPr>
            <w:r w:rsidRPr="00C9311B">
              <w:t>Status</w:t>
            </w:r>
            <w:r>
              <w:t xml:space="preserve"> Code</w:t>
            </w:r>
          </w:p>
        </w:tc>
        <w:tc>
          <w:tcPr>
            <w:tcW w:w="5395" w:type="dxa"/>
          </w:tcPr>
          <w:p w14:paraId="3CD229BC" w14:textId="77777777" w:rsidR="00DB5C26" w:rsidRPr="00C9311B" w:rsidRDefault="00DB5C26" w:rsidP="00DB5C26">
            <w:pPr>
              <w:cnfStyle w:val="100000000000" w:firstRow="1" w:lastRow="0" w:firstColumn="0" w:lastColumn="0" w:oddVBand="0" w:evenVBand="0" w:oddHBand="0" w:evenHBand="0" w:firstRowFirstColumn="0" w:firstRowLastColumn="0" w:lastRowFirstColumn="0" w:lastRowLastColumn="0"/>
            </w:pPr>
            <w:r w:rsidRPr="00C9311B">
              <w:t>Definition</w:t>
            </w:r>
          </w:p>
        </w:tc>
      </w:tr>
      <w:tr w:rsidR="00DB5C26" w:rsidRPr="00C9311B" w14:paraId="558D5A37" w14:textId="77777777" w:rsidTr="00DB5C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0D6CCEB0" w14:textId="77777777" w:rsidR="00DB5C26" w:rsidRPr="00C9311B" w:rsidRDefault="00DB5C26" w:rsidP="00DB5C26">
            <w:pPr>
              <w:jc w:val="center"/>
            </w:pPr>
            <w:r>
              <w:t>1</w:t>
            </w:r>
          </w:p>
        </w:tc>
        <w:tc>
          <w:tcPr>
            <w:tcW w:w="5395" w:type="dxa"/>
          </w:tcPr>
          <w:p w14:paraId="2241E8D1" w14:textId="77777777" w:rsidR="00DB5C26" w:rsidRPr="00C9311B" w:rsidRDefault="00DB5C26" w:rsidP="00DB5C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t>We are doing it correctly and it is documented.</w:t>
            </w:r>
          </w:p>
        </w:tc>
      </w:tr>
      <w:tr w:rsidR="00DB5C26" w:rsidRPr="00C9311B" w14:paraId="3A46C949" w14:textId="77777777" w:rsidTr="00DB5C26">
        <w:tc>
          <w:tcPr>
            <w:cnfStyle w:val="001000000000" w:firstRow="0" w:lastRow="0" w:firstColumn="1" w:lastColumn="0" w:oddVBand="0" w:evenVBand="0" w:oddHBand="0" w:evenHBand="0" w:firstRowFirstColumn="0" w:firstRowLastColumn="0" w:lastRowFirstColumn="0" w:lastRowLastColumn="0"/>
            <w:tcW w:w="1435" w:type="dxa"/>
          </w:tcPr>
          <w:p w14:paraId="2ACAC3FA" w14:textId="77777777" w:rsidR="00DB5C26" w:rsidRPr="00C9311B" w:rsidRDefault="00DB5C26" w:rsidP="00DB5C26">
            <w:pPr>
              <w:jc w:val="center"/>
            </w:pPr>
            <w:r>
              <w:t>2</w:t>
            </w:r>
          </w:p>
        </w:tc>
        <w:tc>
          <w:tcPr>
            <w:tcW w:w="5395" w:type="dxa"/>
          </w:tcPr>
          <w:p w14:paraId="3FCD190C" w14:textId="77777777" w:rsidR="00DB5C26" w:rsidRPr="00C9311B" w:rsidRDefault="00DB5C26" w:rsidP="00DB5C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t>We are doing it correctly, but it needs to be documented.</w:t>
            </w:r>
          </w:p>
        </w:tc>
      </w:tr>
      <w:tr w:rsidR="00DB5C26" w:rsidRPr="00C9311B" w14:paraId="56E2A1B7" w14:textId="77777777" w:rsidTr="00DB5C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48A4CCE3" w14:textId="77777777" w:rsidR="00DB5C26" w:rsidRPr="00C9311B" w:rsidRDefault="00DB5C26" w:rsidP="00DB5C26">
            <w:pPr>
              <w:jc w:val="center"/>
            </w:pPr>
            <w:r>
              <w:t>3</w:t>
            </w:r>
          </w:p>
        </w:tc>
        <w:tc>
          <w:tcPr>
            <w:tcW w:w="5395" w:type="dxa"/>
          </w:tcPr>
          <w:p w14:paraId="7554F25C" w14:textId="77777777" w:rsidR="00DB5C26" w:rsidRPr="00C9311B" w:rsidRDefault="00DB5C26" w:rsidP="00DB5C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t>We are doing some of it, but not all of it, and documentation needs to be developed or modified.</w:t>
            </w:r>
          </w:p>
        </w:tc>
      </w:tr>
      <w:tr w:rsidR="00DB5C26" w:rsidRPr="00C9311B" w14:paraId="1D90DD44" w14:textId="77777777" w:rsidTr="00DB5C26">
        <w:tc>
          <w:tcPr>
            <w:cnfStyle w:val="001000000000" w:firstRow="0" w:lastRow="0" w:firstColumn="1" w:lastColumn="0" w:oddVBand="0" w:evenVBand="0" w:oddHBand="0" w:evenHBand="0" w:firstRowFirstColumn="0" w:firstRowLastColumn="0" w:lastRowFirstColumn="0" w:lastRowLastColumn="0"/>
            <w:tcW w:w="1435" w:type="dxa"/>
          </w:tcPr>
          <w:p w14:paraId="4F62D1B5" w14:textId="77777777" w:rsidR="00DB5C26" w:rsidRPr="00C9311B" w:rsidRDefault="00DB5C26" w:rsidP="00DB5C26">
            <w:pPr>
              <w:jc w:val="center"/>
            </w:pPr>
            <w:r>
              <w:t>4</w:t>
            </w:r>
          </w:p>
        </w:tc>
        <w:tc>
          <w:tcPr>
            <w:tcW w:w="5395" w:type="dxa"/>
          </w:tcPr>
          <w:p w14:paraId="1D13D9A2" w14:textId="77777777" w:rsidR="00DB5C26" w:rsidRPr="00C9311B" w:rsidRDefault="00DB5C26" w:rsidP="00DB5C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t>We need to give this item a lot of attention.</w:t>
            </w:r>
          </w:p>
        </w:tc>
      </w:tr>
    </w:tbl>
    <w:p w14:paraId="01EF3B02" w14:textId="77777777" w:rsidR="00BE3F1D" w:rsidRDefault="00BE3F1D" w:rsidP="002D14A5">
      <w:pPr>
        <w:ind w:left="720"/>
      </w:pPr>
    </w:p>
    <w:p w14:paraId="7FC64B4D" w14:textId="77777777" w:rsidR="00F9370B" w:rsidRPr="00F5230A" w:rsidRDefault="00F9370B" w:rsidP="00F9370B">
      <w:pPr>
        <w:pStyle w:val="Heading1"/>
      </w:pPr>
      <w:r>
        <w:t>O</w:t>
      </w:r>
      <w:r w:rsidRPr="00E5370E">
        <w:t>verarching Questions</w:t>
      </w:r>
    </w:p>
    <w:p w14:paraId="7543D1A4" w14:textId="77777777" w:rsidR="00F9370B" w:rsidRDefault="00F9370B" w:rsidP="00F9370B">
      <w:pPr>
        <w:pStyle w:val="ListParagraph"/>
        <w:numPr>
          <w:ilvl w:val="0"/>
          <w:numId w:val="12"/>
        </w:numPr>
      </w:pPr>
      <w:r>
        <w:t>Does the state have a system in place to collect valid and reliable data?</w:t>
      </w:r>
    </w:p>
    <w:p w14:paraId="45CE6668" w14:textId="77777777" w:rsidR="00F9370B" w:rsidRDefault="00F9370B" w:rsidP="00F06C93">
      <w:pPr>
        <w:pStyle w:val="ListParagraph"/>
        <w:numPr>
          <w:ilvl w:val="0"/>
          <w:numId w:val="12"/>
        </w:numPr>
        <w:spacing w:before="80"/>
        <w:contextualSpacing w:val="0"/>
      </w:pPr>
      <w:r>
        <w:t>Does the state have a system in place to report timely and accurate data?</w:t>
      </w:r>
    </w:p>
    <w:p w14:paraId="021B7322" w14:textId="0758E76D" w:rsidR="00BE3F1D" w:rsidRDefault="00F9370B" w:rsidP="00F06C93">
      <w:pPr>
        <w:pStyle w:val="ListParagraph"/>
        <w:numPr>
          <w:ilvl w:val="0"/>
          <w:numId w:val="12"/>
        </w:numPr>
        <w:spacing w:before="80"/>
        <w:contextualSpacing w:val="0"/>
      </w:pPr>
      <w:r>
        <w:t>How does the state use its data to analyze performance across SPP/APR indicators and other priority areas, with a focus on improving educational results and functional outcomes for all children with disabilities? Specifically, how does the state: 10 assess trends across the state; and 2) determine the specific needs of each local program?</w:t>
      </w:r>
    </w:p>
    <w:p w14:paraId="4DF75827" w14:textId="77777777" w:rsidR="00BE3F1D" w:rsidRDefault="00BE3F1D" w:rsidP="002D14A5">
      <w:pPr>
        <w:ind w:left="720"/>
      </w:pPr>
    </w:p>
    <w:p w14:paraId="354FBF4B" w14:textId="77777777" w:rsidR="00BE3F1D" w:rsidRDefault="00BE3F1D" w:rsidP="002D14A5">
      <w:pPr>
        <w:ind w:left="720"/>
      </w:pPr>
    </w:p>
    <w:p w14:paraId="5CF896FF" w14:textId="77777777" w:rsidR="008E7656" w:rsidRDefault="008E7656" w:rsidP="002D14A5">
      <w:pPr>
        <w:ind w:left="720"/>
      </w:pPr>
    </w:p>
    <w:p w14:paraId="05B1D98D" w14:textId="77777777" w:rsidR="008E7656" w:rsidRDefault="008E7656" w:rsidP="002D14A5">
      <w:pPr>
        <w:ind w:left="720"/>
      </w:pPr>
    </w:p>
    <w:p w14:paraId="27663959" w14:textId="77777777" w:rsidR="008E7656" w:rsidRDefault="008E7656" w:rsidP="002D14A5">
      <w:pPr>
        <w:ind w:left="720"/>
      </w:pPr>
    </w:p>
    <w:p w14:paraId="44FA7B90" w14:textId="77777777" w:rsidR="008E7656" w:rsidRDefault="008E7656" w:rsidP="002D14A5">
      <w:pPr>
        <w:ind w:left="720"/>
      </w:pPr>
    </w:p>
    <w:p w14:paraId="6BE3E40A" w14:textId="77777777" w:rsidR="008E7656" w:rsidRDefault="008E7656" w:rsidP="002D14A5">
      <w:pPr>
        <w:ind w:left="720"/>
      </w:pPr>
    </w:p>
    <w:p w14:paraId="7BADDB36" w14:textId="77777777" w:rsidR="002D14A5" w:rsidRPr="00C9311B" w:rsidRDefault="002D14A5" w:rsidP="002D14A5">
      <w:pPr>
        <w:ind w:left="720"/>
      </w:pPr>
    </w:p>
    <w:p w14:paraId="255DD937" w14:textId="77777777" w:rsidR="000B7CE4" w:rsidRDefault="000B7CE4" w:rsidP="000B7CE4"/>
    <w:p w14:paraId="38340D55" w14:textId="49634120" w:rsidR="000B7CE4" w:rsidRDefault="000B7CE4" w:rsidP="00F9370B">
      <w:pPr>
        <w:pStyle w:val="ListParagraph"/>
        <w:numPr>
          <w:ilvl w:val="0"/>
          <w:numId w:val="0"/>
        </w:numPr>
        <w:ind w:left="720"/>
      </w:pPr>
    </w:p>
    <w:p w14:paraId="63795ECA" w14:textId="77777777" w:rsidR="009173E8" w:rsidRDefault="009173E8" w:rsidP="00F74534">
      <w:pPr>
        <w:sectPr w:rsidR="009173E8" w:rsidSect="003C4E1B">
          <w:type w:val="continuous"/>
          <w:pgSz w:w="15840" w:h="12240" w:orient="landscape"/>
          <w:pgMar w:top="720" w:right="720" w:bottom="720" w:left="720" w:header="720" w:footer="720" w:gutter="0"/>
          <w:cols w:num="2" w:space="720"/>
          <w:docGrid w:linePitch="360"/>
        </w:sectPr>
      </w:pPr>
    </w:p>
    <w:p w14:paraId="762EC972" w14:textId="4F59DBF0" w:rsidR="00E25959" w:rsidRPr="00EE5092" w:rsidRDefault="00DB7EDE" w:rsidP="00E25959">
      <w:pPr>
        <w:pStyle w:val="Heading2"/>
      </w:pPr>
      <w:r>
        <w:rPr>
          <w:b/>
          <w:bCs/>
        </w:rPr>
        <w:lastRenderedPageBreak/>
        <w:t>A</w:t>
      </w:r>
      <w:r w:rsidR="00E25959" w:rsidRPr="0026172A">
        <w:rPr>
          <w:b/>
          <w:bCs/>
        </w:rPr>
        <w:t>.</w:t>
      </w:r>
      <w:r w:rsidR="00E25959" w:rsidRPr="00EE5092">
        <w:t xml:space="preserve"> </w:t>
      </w:r>
      <w:r w:rsidR="00BF165B">
        <w:t>Does the State have a system in place to collect valid and reliable data</w:t>
      </w:r>
      <w:r w:rsidR="00CF5C85" w:rsidRPr="00CF5C85">
        <w:t>?</w:t>
      </w:r>
    </w:p>
    <w:p w14:paraId="4E597C05" w14:textId="77777777" w:rsidR="005F3CBC" w:rsidRPr="005F3CBC" w:rsidRDefault="00000000" w:rsidP="00F916C0">
      <w:pPr>
        <w:pStyle w:val="ListParagraph"/>
        <w:numPr>
          <w:ilvl w:val="0"/>
          <w:numId w:val="20"/>
        </w:numPr>
        <w:rPr>
          <w:u w:val="single"/>
        </w:rPr>
      </w:pPr>
      <w:hyperlink r:id="rId10" w:history="1">
        <w:bookmarkStart w:id="0" w:name="_Hlk158278422"/>
        <w:r w:rsidR="00292839" w:rsidRPr="00293AF1">
          <w:rPr>
            <w:rStyle w:val="Hyperlink"/>
          </w:rPr>
          <w:t xml:space="preserve">34 </w:t>
        </w:r>
        <w:r w:rsidR="00DF7611">
          <w:rPr>
            <w:rStyle w:val="Hyperlink"/>
          </w:rPr>
          <w:t>CFR</w:t>
        </w:r>
        <w:r w:rsidR="00292839" w:rsidRPr="00293AF1">
          <w:rPr>
            <w:rStyle w:val="Hyperlink"/>
          </w:rPr>
          <w:t xml:space="preserve"> §</w:t>
        </w:r>
        <w:bookmarkEnd w:id="0"/>
        <w:r w:rsidR="00292839" w:rsidRPr="00293AF1">
          <w:rPr>
            <w:rStyle w:val="Hyperlink"/>
          </w:rPr>
          <w:t>300.600</w:t>
        </w:r>
        <w:r w:rsidR="00DF7611">
          <w:rPr>
            <w:rStyle w:val="Hyperlink"/>
          </w:rPr>
          <w:t xml:space="preserve"> — </w:t>
        </w:r>
        <w:r w:rsidR="00292839" w:rsidRPr="00293AF1">
          <w:rPr>
            <w:rStyle w:val="Hyperlink"/>
          </w:rPr>
          <w:t>State monitoring and enforcement</w:t>
        </w:r>
      </w:hyperlink>
    </w:p>
    <w:p w14:paraId="4F4AC994" w14:textId="632802F3" w:rsidR="00314266" w:rsidRPr="00293AF1" w:rsidRDefault="00000000" w:rsidP="00F916C0">
      <w:pPr>
        <w:pStyle w:val="ListParagraph"/>
        <w:numPr>
          <w:ilvl w:val="0"/>
          <w:numId w:val="20"/>
        </w:numPr>
        <w:rPr>
          <w:u w:val="single"/>
        </w:rPr>
      </w:pPr>
      <w:hyperlink r:id="rId11" w:tooltip="Link to 34 C.F.R. § 300.601" w:history="1">
        <w:r w:rsidR="005F3CBC" w:rsidRPr="00EE7758">
          <w:rPr>
            <w:rStyle w:val="Hyperlink"/>
          </w:rPr>
          <w:t>34 CFR §</w:t>
        </w:r>
        <w:r w:rsidR="00272C1F" w:rsidRPr="00EE7758">
          <w:rPr>
            <w:rStyle w:val="Hyperlink"/>
          </w:rPr>
          <w:t>300.601</w:t>
        </w:r>
        <w:r w:rsidR="00DF7611" w:rsidRPr="00EE7758">
          <w:rPr>
            <w:rStyle w:val="Hyperlink"/>
          </w:rPr>
          <w:t xml:space="preserve"> — </w:t>
        </w:r>
        <w:r w:rsidR="00272C1F" w:rsidRPr="00EE7758">
          <w:rPr>
            <w:rStyle w:val="Hyperlink"/>
          </w:rPr>
          <w:t>State performance plans and data collection</w:t>
        </w:r>
      </w:hyperlink>
    </w:p>
    <w:p w14:paraId="5FD21655" w14:textId="71AFF83A" w:rsidR="008F7C81" w:rsidRPr="00293AF1" w:rsidRDefault="00000000" w:rsidP="00E25959">
      <w:pPr>
        <w:pStyle w:val="ListParagraph"/>
        <w:numPr>
          <w:ilvl w:val="0"/>
          <w:numId w:val="20"/>
        </w:numPr>
        <w:rPr>
          <w:u w:val="single"/>
        </w:rPr>
      </w:pPr>
      <w:hyperlink r:id="rId12" w:tooltip="34 C.F.R. §§ 300.640 through 300.645" w:history="1">
        <w:r w:rsidR="00D7461D" w:rsidRPr="00293AF1">
          <w:rPr>
            <w:rStyle w:val="Hyperlink"/>
          </w:rPr>
          <w:t xml:space="preserve">34 </w:t>
        </w:r>
        <w:r w:rsidR="00DF7611">
          <w:rPr>
            <w:rStyle w:val="Hyperlink"/>
          </w:rPr>
          <w:t>CFR</w:t>
        </w:r>
        <w:r w:rsidR="00D7461D" w:rsidRPr="00293AF1">
          <w:rPr>
            <w:rStyle w:val="Hyperlink"/>
          </w:rPr>
          <w:t xml:space="preserve"> §</w:t>
        </w:r>
        <w:r w:rsidR="00DF7611">
          <w:rPr>
            <w:rStyle w:val="Hyperlink"/>
          </w:rPr>
          <w:t>§</w:t>
        </w:r>
        <w:r w:rsidR="00D7461D" w:rsidRPr="00293AF1">
          <w:rPr>
            <w:rStyle w:val="Hyperlink"/>
          </w:rPr>
          <w:t>300.640</w:t>
        </w:r>
        <w:r w:rsidR="00BA4B48">
          <w:rPr>
            <w:rStyle w:val="Hyperlink"/>
          </w:rPr>
          <w:t>–</w:t>
        </w:r>
        <w:r w:rsidR="00D7461D" w:rsidRPr="00293AF1">
          <w:rPr>
            <w:rStyle w:val="Hyperlink"/>
          </w:rPr>
          <w:t>645</w:t>
        </w:r>
        <w:r w:rsidR="00DF7611">
          <w:rPr>
            <w:rStyle w:val="Hyperlink"/>
          </w:rPr>
          <w:t xml:space="preserve"> — </w:t>
        </w:r>
        <w:r w:rsidR="00D7461D" w:rsidRPr="00293AF1">
          <w:rPr>
            <w:rStyle w:val="Hyperlink"/>
          </w:rPr>
          <w:t>Reporting program information</w:t>
        </w:r>
      </w:hyperlink>
    </w:p>
    <w:p w14:paraId="7BF30E66" w14:textId="6FAB9C0F" w:rsidR="00E25959" w:rsidRPr="00293AF1" w:rsidRDefault="00000000" w:rsidP="00E25959">
      <w:pPr>
        <w:pStyle w:val="ListParagraph"/>
        <w:numPr>
          <w:ilvl w:val="0"/>
          <w:numId w:val="20"/>
        </w:numPr>
        <w:rPr>
          <w:rStyle w:val="Hyperlink"/>
          <w:color w:val="auto"/>
        </w:rPr>
      </w:pPr>
      <w:hyperlink r:id="rId13" w:tooltip="Link to 34 C.F.R. § 303.124" w:history="1">
        <w:r w:rsidR="00F916C0" w:rsidRPr="00293AF1">
          <w:rPr>
            <w:rStyle w:val="Hyperlink"/>
          </w:rPr>
          <w:t xml:space="preserve">34 </w:t>
        </w:r>
        <w:r w:rsidR="00DF7611">
          <w:rPr>
            <w:rStyle w:val="Hyperlink"/>
          </w:rPr>
          <w:t>CFR</w:t>
        </w:r>
        <w:r w:rsidR="00F916C0" w:rsidRPr="00293AF1">
          <w:rPr>
            <w:rStyle w:val="Hyperlink"/>
          </w:rPr>
          <w:t xml:space="preserve"> §303.124</w:t>
        </w:r>
        <w:r w:rsidR="00DF7611">
          <w:rPr>
            <w:rStyle w:val="Hyperlink"/>
          </w:rPr>
          <w:t xml:space="preserve"> — </w:t>
        </w:r>
        <w:r w:rsidR="00F916C0" w:rsidRPr="00293AF1">
          <w:rPr>
            <w:rStyle w:val="Hyperlink"/>
          </w:rPr>
          <w:t>Data collection</w:t>
        </w:r>
      </w:hyperlink>
    </w:p>
    <w:p w14:paraId="1C6359E7" w14:textId="06D2BC9D" w:rsidR="00720BBA" w:rsidRPr="00720BBA" w:rsidRDefault="00000000" w:rsidP="00720BBA">
      <w:pPr>
        <w:pStyle w:val="ListParagraph"/>
        <w:numPr>
          <w:ilvl w:val="0"/>
          <w:numId w:val="20"/>
        </w:numPr>
        <w:rPr>
          <w:rStyle w:val="Hyperlink"/>
          <w:color w:val="auto"/>
        </w:rPr>
      </w:pPr>
      <w:hyperlink r:id="rId14" w:tooltip="Link to 34 C.F.R. §§ 303.700 through 303.704" w:history="1">
        <w:r w:rsidR="008F7C81" w:rsidRPr="00293AF1">
          <w:rPr>
            <w:rStyle w:val="Hyperlink"/>
          </w:rPr>
          <w:t xml:space="preserve">34 </w:t>
        </w:r>
        <w:r w:rsidR="00DF7611">
          <w:rPr>
            <w:rStyle w:val="Hyperlink"/>
          </w:rPr>
          <w:t>CFR</w:t>
        </w:r>
        <w:r w:rsidR="008F7C81" w:rsidRPr="00293AF1">
          <w:rPr>
            <w:rStyle w:val="Hyperlink"/>
          </w:rPr>
          <w:t xml:space="preserve"> §</w:t>
        </w:r>
        <w:r w:rsidR="00DF7611">
          <w:rPr>
            <w:rStyle w:val="Hyperlink"/>
          </w:rPr>
          <w:t>§</w:t>
        </w:r>
        <w:r w:rsidR="008F7C81" w:rsidRPr="00293AF1">
          <w:rPr>
            <w:rStyle w:val="Hyperlink"/>
          </w:rPr>
          <w:t>303.700</w:t>
        </w:r>
        <w:r w:rsidR="00BA4B48">
          <w:rPr>
            <w:rStyle w:val="Hyperlink"/>
          </w:rPr>
          <w:t>–</w:t>
        </w:r>
        <w:r w:rsidR="008F7C81" w:rsidRPr="00293AF1">
          <w:rPr>
            <w:rStyle w:val="Hyperlink"/>
          </w:rPr>
          <w:t>704</w:t>
        </w:r>
        <w:r w:rsidR="00DF7611">
          <w:rPr>
            <w:rStyle w:val="Hyperlink"/>
          </w:rPr>
          <w:t xml:space="preserve"> — </w:t>
        </w:r>
        <w:r w:rsidR="008F7C81" w:rsidRPr="00293AF1">
          <w:rPr>
            <w:rStyle w:val="Hyperlink"/>
          </w:rPr>
          <w:t>State monitoring and enforcement</w:t>
        </w:r>
      </w:hyperlink>
    </w:p>
    <w:p w14:paraId="19310A90" w14:textId="5D9A8A1B" w:rsidR="00720BBA" w:rsidRPr="00720BBA" w:rsidRDefault="00000000" w:rsidP="00720BBA">
      <w:pPr>
        <w:pStyle w:val="ListParagraph"/>
        <w:numPr>
          <w:ilvl w:val="0"/>
          <w:numId w:val="20"/>
        </w:numPr>
        <w:rPr>
          <w:rStyle w:val="Hyperlink"/>
          <w:color w:val="auto"/>
        </w:rPr>
      </w:pPr>
      <w:hyperlink r:id="rId15" w:tooltip="Link to 34 C.F.R. §§ 303.720 through 303.722" w:history="1">
        <w:r w:rsidR="00D7461D" w:rsidRPr="00293AF1">
          <w:rPr>
            <w:rStyle w:val="Hyperlink"/>
          </w:rPr>
          <w:t xml:space="preserve">34 </w:t>
        </w:r>
        <w:r w:rsidR="00DF7611">
          <w:rPr>
            <w:rStyle w:val="Hyperlink"/>
          </w:rPr>
          <w:t>CFR</w:t>
        </w:r>
        <w:r w:rsidR="00D7461D" w:rsidRPr="00293AF1">
          <w:rPr>
            <w:rStyle w:val="Hyperlink"/>
          </w:rPr>
          <w:t xml:space="preserve"> §</w:t>
        </w:r>
        <w:r w:rsidR="00DF7611">
          <w:rPr>
            <w:rStyle w:val="Hyperlink"/>
          </w:rPr>
          <w:t>§</w:t>
        </w:r>
        <w:r w:rsidR="00D7461D" w:rsidRPr="00293AF1">
          <w:rPr>
            <w:rStyle w:val="Hyperlink"/>
          </w:rPr>
          <w:t>303.720</w:t>
        </w:r>
        <w:r w:rsidR="00BA4B48">
          <w:rPr>
            <w:rStyle w:val="Hyperlink"/>
          </w:rPr>
          <w:t>–</w:t>
        </w:r>
        <w:r w:rsidR="00D7461D" w:rsidRPr="00293AF1">
          <w:rPr>
            <w:rStyle w:val="Hyperlink"/>
          </w:rPr>
          <w:t>722</w:t>
        </w:r>
        <w:r w:rsidR="00DF7611">
          <w:rPr>
            <w:rStyle w:val="Hyperlink"/>
          </w:rPr>
          <w:t xml:space="preserve"> — </w:t>
        </w:r>
        <w:r w:rsidR="00D7461D" w:rsidRPr="00293AF1">
          <w:rPr>
            <w:rStyle w:val="Hyperlink"/>
          </w:rPr>
          <w:t>Data requirements and reporting</w:t>
        </w:r>
      </w:hyperlink>
    </w:p>
    <w:p w14:paraId="66CF4559" w14:textId="74048D02" w:rsidR="00720BBA" w:rsidRPr="00720BBA" w:rsidRDefault="00000000" w:rsidP="00720BBA">
      <w:pPr>
        <w:pStyle w:val="ListParagraph"/>
        <w:numPr>
          <w:ilvl w:val="0"/>
          <w:numId w:val="20"/>
        </w:numPr>
        <w:rPr>
          <w:rStyle w:val="Hyperlink"/>
          <w:color w:val="auto"/>
        </w:rPr>
      </w:pPr>
      <w:hyperlink r:id="rId16" w:tooltip="Link to 20 U.S.C. 1416(a)(3)" w:history="1">
        <w:r w:rsidR="000C6506" w:rsidRPr="000C6506">
          <w:rPr>
            <w:rStyle w:val="Hyperlink"/>
          </w:rPr>
          <w:t xml:space="preserve">20 U.S.C. </w:t>
        </w:r>
        <w:r w:rsidR="00505130" w:rsidRPr="00505130">
          <w:rPr>
            <w:rStyle w:val="Hyperlink"/>
          </w:rPr>
          <w:t>§</w:t>
        </w:r>
        <w:r w:rsidR="000C6506" w:rsidRPr="000C6506">
          <w:rPr>
            <w:rStyle w:val="Hyperlink"/>
          </w:rPr>
          <w:t>1416(a)(3)</w:t>
        </w:r>
        <w:r w:rsidR="00DF7611">
          <w:rPr>
            <w:rStyle w:val="Hyperlink"/>
          </w:rPr>
          <w:t xml:space="preserve"> — </w:t>
        </w:r>
        <w:r w:rsidR="000C6506" w:rsidRPr="000C6506">
          <w:rPr>
            <w:rStyle w:val="Hyperlink"/>
          </w:rPr>
          <w:t>Monitoring priorities</w:t>
        </w:r>
      </w:hyperlink>
    </w:p>
    <w:p w14:paraId="2BFAB6B8" w14:textId="3859CF29" w:rsidR="00720BBA" w:rsidRPr="00720BBA" w:rsidRDefault="00000000" w:rsidP="00720BBA">
      <w:pPr>
        <w:pStyle w:val="ListParagraph"/>
        <w:numPr>
          <w:ilvl w:val="0"/>
          <w:numId w:val="20"/>
        </w:numPr>
        <w:rPr>
          <w:u w:val="single"/>
        </w:rPr>
      </w:pPr>
      <w:hyperlink r:id="rId17" w:tooltip="Link to 20 U.S.C. 1416(b)(2)(B)" w:history="1">
        <w:r w:rsidR="00720BBA" w:rsidRPr="00720BBA">
          <w:rPr>
            <w:rStyle w:val="Hyperlink"/>
          </w:rPr>
          <w:t>20 U.S.C. §</w:t>
        </w:r>
        <w:r w:rsidR="000C6506" w:rsidRPr="000C51DE">
          <w:rPr>
            <w:rStyle w:val="Hyperlink"/>
          </w:rPr>
          <w:t>1416(b)(2)(B)</w:t>
        </w:r>
        <w:r w:rsidR="00DF7611" w:rsidRPr="000C51DE">
          <w:rPr>
            <w:rStyle w:val="Hyperlink"/>
          </w:rPr>
          <w:t xml:space="preserve"> — </w:t>
        </w:r>
        <w:r w:rsidR="000C6506" w:rsidRPr="000C51DE">
          <w:rPr>
            <w:rStyle w:val="Hyperlink"/>
          </w:rPr>
          <w:t>Data Collection</w:t>
        </w:r>
      </w:hyperlink>
    </w:p>
    <w:p w14:paraId="1EB406BA" w14:textId="138ADDA4" w:rsidR="00720BBA" w:rsidRPr="00720BBA" w:rsidRDefault="00000000" w:rsidP="00720BBA">
      <w:pPr>
        <w:pStyle w:val="ListParagraph"/>
        <w:numPr>
          <w:ilvl w:val="0"/>
          <w:numId w:val="20"/>
        </w:numPr>
        <w:rPr>
          <w:u w:val="single"/>
        </w:rPr>
      </w:pPr>
      <w:hyperlink r:id="rId18" w:tooltip="Link to 20 U.S.C. 1418(b)" w:history="1">
        <w:r w:rsidR="000C51DE" w:rsidRPr="000C51DE">
          <w:rPr>
            <w:rStyle w:val="Hyperlink"/>
          </w:rPr>
          <w:t>20 U.S.C. §1418(b) — Data reporting</w:t>
        </w:r>
      </w:hyperlink>
    </w:p>
    <w:p w14:paraId="363AB17C" w14:textId="420F5B6E" w:rsidR="000C6506" w:rsidRPr="00720BBA" w:rsidRDefault="00000000" w:rsidP="00720BBA">
      <w:pPr>
        <w:pStyle w:val="ListParagraph"/>
        <w:numPr>
          <w:ilvl w:val="0"/>
          <w:numId w:val="20"/>
        </w:numPr>
        <w:rPr>
          <w:u w:val="single"/>
        </w:rPr>
      </w:pPr>
      <w:hyperlink r:id="rId19" w:tooltip="Link to 20 U.S.C. 1442" w:history="1">
        <w:r w:rsidR="00505130" w:rsidRPr="000C51DE">
          <w:rPr>
            <w:rStyle w:val="Hyperlink"/>
          </w:rPr>
          <w:t>20 U.S.C.</w:t>
        </w:r>
        <w:r w:rsidR="000C6506" w:rsidRPr="000C51DE">
          <w:rPr>
            <w:rStyle w:val="Hyperlink"/>
          </w:rPr>
          <w:t xml:space="preserve"> </w:t>
        </w:r>
        <w:r w:rsidR="00505130" w:rsidRPr="000C51DE">
          <w:rPr>
            <w:rStyle w:val="Hyperlink"/>
          </w:rPr>
          <w:t>§</w:t>
        </w:r>
        <w:r w:rsidR="000C6506" w:rsidRPr="000C51DE">
          <w:rPr>
            <w:rStyle w:val="Hyperlink"/>
          </w:rPr>
          <w:t>1442</w:t>
        </w:r>
        <w:r w:rsidR="00DF7611" w:rsidRPr="000C51DE">
          <w:rPr>
            <w:rStyle w:val="Hyperlink"/>
          </w:rPr>
          <w:t xml:space="preserve"> — </w:t>
        </w:r>
        <w:r w:rsidR="00BD03D9" w:rsidRPr="000C51DE">
          <w:rPr>
            <w:rStyle w:val="Hyperlink"/>
          </w:rPr>
          <w:t>Federal administration</w:t>
        </w:r>
      </w:hyperlink>
    </w:p>
    <w:p w14:paraId="367C6627" w14:textId="77777777" w:rsidR="00E25959" w:rsidRPr="00F66316" w:rsidRDefault="00E25959" w:rsidP="00E25959">
      <w:pPr>
        <w:pStyle w:val="Heading3"/>
      </w:pPr>
      <w:r w:rsidRPr="00F66316">
        <w:t>General Information</w:t>
      </w:r>
    </w:p>
    <w:tbl>
      <w:tblPr>
        <w:tblStyle w:val="PlainTable1"/>
        <w:tblW w:w="14400" w:type="dxa"/>
        <w:tblLook w:val="04A0" w:firstRow="1" w:lastRow="0" w:firstColumn="1" w:lastColumn="0" w:noHBand="0" w:noVBand="1"/>
      </w:tblPr>
      <w:tblGrid>
        <w:gridCol w:w="641"/>
        <w:gridCol w:w="5117"/>
        <w:gridCol w:w="2880"/>
        <w:gridCol w:w="1769"/>
        <w:gridCol w:w="3993"/>
      </w:tblGrid>
      <w:tr w:rsidR="00E25959" w14:paraId="12C9B0B3" w14:textId="77777777" w:rsidTr="006B54E3">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1" w:type="dxa"/>
          </w:tcPr>
          <w:p w14:paraId="5D67ACD3" w14:textId="77777777" w:rsidR="00E25959" w:rsidRDefault="00E25959" w:rsidP="006D0851">
            <w:pPr>
              <w:jc w:val="center"/>
            </w:pPr>
            <w:r>
              <w:t>ID</w:t>
            </w:r>
          </w:p>
        </w:tc>
        <w:tc>
          <w:tcPr>
            <w:tcW w:w="5117" w:type="dxa"/>
          </w:tcPr>
          <w:p w14:paraId="6D5DFF81" w14:textId="77777777" w:rsidR="00E25959" w:rsidRDefault="00E25959" w:rsidP="006D0851">
            <w:pPr>
              <w:cnfStyle w:val="100000000000" w:firstRow="1" w:lastRow="0" w:firstColumn="0" w:lastColumn="0" w:oddVBand="0" w:evenVBand="0" w:oddHBand="0" w:evenHBand="0" w:firstRowFirstColumn="0" w:firstRowLastColumn="0" w:lastRowFirstColumn="0" w:lastRowLastColumn="0"/>
            </w:pPr>
            <w:r>
              <w:t>Protocol Item</w:t>
            </w:r>
          </w:p>
        </w:tc>
        <w:tc>
          <w:tcPr>
            <w:tcW w:w="2880" w:type="dxa"/>
          </w:tcPr>
          <w:p w14:paraId="4A1FE46F" w14:textId="77777777" w:rsidR="00E25959" w:rsidRDefault="00E25959" w:rsidP="006D0851">
            <w:pPr>
              <w:cnfStyle w:val="100000000000" w:firstRow="1" w:lastRow="0" w:firstColumn="0" w:lastColumn="0" w:oddVBand="0" w:evenVBand="0" w:oddHBand="0" w:evenHBand="0" w:firstRowFirstColumn="0" w:firstRowLastColumn="0" w:lastRowFirstColumn="0" w:lastRowLastColumn="0"/>
            </w:pPr>
            <w:r>
              <w:t>Evidence</w:t>
            </w:r>
          </w:p>
        </w:tc>
        <w:tc>
          <w:tcPr>
            <w:tcW w:w="1769" w:type="dxa"/>
          </w:tcPr>
          <w:p w14:paraId="448B57CE" w14:textId="77777777" w:rsidR="00E25959" w:rsidRDefault="00E25959" w:rsidP="006D0851">
            <w:pPr>
              <w:jc w:val="center"/>
              <w:cnfStyle w:val="100000000000" w:firstRow="1" w:lastRow="0" w:firstColumn="0" w:lastColumn="0" w:oddVBand="0" w:evenVBand="0" w:oddHBand="0" w:evenHBand="0" w:firstRowFirstColumn="0" w:firstRowLastColumn="0" w:lastRowFirstColumn="0" w:lastRowLastColumn="0"/>
            </w:pPr>
            <w:r>
              <w:t>Status Code</w:t>
            </w:r>
          </w:p>
        </w:tc>
        <w:tc>
          <w:tcPr>
            <w:tcW w:w="3993" w:type="dxa"/>
          </w:tcPr>
          <w:p w14:paraId="30B45FBD" w14:textId="77777777" w:rsidR="00E25959" w:rsidRDefault="00E25959" w:rsidP="006D0851">
            <w:pPr>
              <w:cnfStyle w:val="100000000000" w:firstRow="1" w:lastRow="0" w:firstColumn="0" w:lastColumn="0" w:oddVBand="0" w:evenVBand="0" w:oddHBand="0" w:evenHBand="0" w:firstRowFirstColumn="0" w:firstRowLastColumn="0" w:lastRowFirstColumn="0" w:lastRowLastColumn="0"/>
            </w:pPr>
            <w:r>
              <w:t>What’s Missing/Next Steps</w:t>
            </w:r>
          </w:p>
        </w:tc>
      </w:tr>
      <w:tr w:rsidR="00533536" w14:paraId="3EE92E38" w14:textId="77777777" w:rsidTr="00300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5E8C911A" w14:textId="77777777" w:rsidR="00533536" w:rsidRDefault="00533536" w:rsidP="00533536">
            <w:pPr>
              <w:jc w:val="center"/>
            </w:pPr>
            <w:r>
              <w:t>1</w:t>
            </w:r>
          </w:p>
        </w:tc>
        <w:tc>
          <w:tcPr>
            <w:tcW w:w="5117" w:type="dxa"/>
            <w:vAlign w:val="center"/>
          </w:tcPr>
          <w:p w14:paraId="51A776A0" w14:textId="556B3680" w:rsidR="00533536" w:rsidRPr="00C22B35" w:rsidRDefault="00C22B35" w:rsidP="00300A71">
            <w:pPr>
              <w:cnfStyle w:val="000000100000" w:firstRow="0" w:lastRow="0" w:firstColumn="0" w:lastColumn="0" w:oddVBand="0" w:evenVBand="0" w:oddHBand="1" w:evenHBand="0" w:firstRowFirstColumn="0" w:firstRowLastColumn="0" w:lastRowFirstColumn="0" w:lastRowLastColumn="0"/>
            </w:pPr>
            <w:r w:rsidRPr="00C22B35">
              <w:t xml:space="preserve">The State must collect valid and reliable </w:t>
            </w:r>
            <w:hyperlink r:id="rId20" w:history="1">
              <w:r w:rsidRPr="004A1CE5">
                <w:rPr>
                  <w:rStyle w:val="Hyperlink"/>
                </w:rPr>
                <w:t>IDEA Part B/Part C Section 618 data</w:t>
              </w:r>
            </w:hyperlink>
            <w:r w:rsidR="00ED0C2D">
              <w:rPr>
                <w:rStyle w:val="Hyperlink"/>
                <w:u w:val="none"/>
              </w:rPr>
              <w:t>.</w:t>
            </w:r>
          </w:p>
        </w:tc>
        <w:tc>
          <w:tcPr>
            <w:tcW w:w="2880" w:type="dxa"/>
          </w:tcPr>
          <w:p w14:paraId="207EAC59" w14:textId="1B311044" w:rsidR="00533536" w:rsidRDefault="00533536" w:rsidP="00533536">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36A68C1A" w14:textId="77777777" w:rsidR="00533536" w:rsidRDefault="00533536" w:rsidP="00533536">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2E599D02" w14:textId="77777777" w:rsidR="00533536" w:rsidRDefault="00533536" w:rsidP="00533536">
            <w:pPr>
              <w:pStyle w:val="ListParagraph"/>
              <w:ind w:left="459"/>
              <w:cnfStyle w:val="000000100000" w:firstRow="0" w:lastRow="0" w:firstColumn="0" w:lastColumn="0" w:oddVBand="0" w:evenVBand="0" w:oddHBand="1" w:evenHBand="0" w:firstRowFirstColumn="0" w:firstRowLastColumn="0" w:lastRowFirstColumn="0" w:lastRowLastColumn="0"/>
            </w:pPr>
          </w:p>
        </w:tc>
      </w:tr>
      <w:tr w:rsidR="00533536" w14:paraId="3EAAE569" w14:textId="77777777" w:rsidTr="00300A71">
        <w:trPr>
          <w:trHeight w:val="864"/>
        </w:trPr>
        <w:tc>
          <w:tcPr>
            <w:cnfStyle w:val="001000000000" w:firstRow="0" w:lastRow="0" w:firstColumn="1" w:lastColumn="0" w:oddVBand="0" w:evenVBand="0" w:oddHBand="0" w:evenHBand="0" w:firstRowFirstColumn="0" w:firstRowLastColumn="0" w:lastRowFirstColumn="0" w:lastRowLastColumn="0"/>
            <w:tcW w:w="641" w:type="dxa"/>
          </w:tcPr>
          <w:p w14:paraId="129EE1AE" w14:textId="77777777" w:rsidR="00533536" w:rsidRDefault="00533536" w:rsidP="00533536">
            <w:pPr>
              <w:jc w:val="center"/>
            </w:pPr>
            <w:r>
              <w:t>2</w:t>
            </w:r>
          </w:p>
        </w:tc>
        <w:tc>
          <w:tcPr>
            <w:tcW w:w="5117" w:type="dxa"/>
            <w:vAlign w:val="center"/>
          </w:tcPr>
          <w:p w14:paraId="744480B0" w14:textId="690090DD" w:rsidR="00533536" w:rsidRDefault="00ED0C2D" w:rsidP="00300A71">
            <w:pPr>
              <w:cnfStyle w:val="000000000000" w:firstRow="0" w:lastRow="0" w:firstColumn="0" w:lastColumn="0" w:oddVBand="0" w:evenVBand="0" w:oddHBand="0" w:evenHBand="0" w:firstRowFirstColumn="0" w:firstRowLastColumn="0" w:lastRowFirstColumn="0" w:lastRowLastColumn="0"/>
            </w:pPr>
            <w:r w:rsidRPr="00ED0C2D">
              <w:t xml:space="preserve">The State must collect valid and reliable data for the </w:t>
            </w:r>
            <w:hyperlink r:id="rId21" w:history="1">
              <w:r w:rsidRPr="004A1CE5">
                <w:rPr>
                  <w:rStyle w:val="Hyperlink"/>
                </w:rPr>
                <w:t>IDEA Part B/Part C SPP/APR</w:t>
              </w:r>
            </w:hyperlink>
            <w:r w:rsidRPr="00ED0C2D">
              <w:t xml:space="preserve">, as defined by Section 616. </w:t>
            </w:r>
            <w:r w:rsidR="007A72FF">
              <w:t>(</w:t>
            </w:r>
            <w:hyperlink r:id="rId22" w:history="1">
              <w:r w:rsidRPr="004A1CE5">
                <w:rPr>
                  <w:rStyle w:val="Hyperlink"/>
                </w:rPr>
                <w:t>Part C SPP/APR Indicators</w:t>
              </w:r>
            </w:hyperlink>
            <w:r w:rsidR="007A72FF">
              <w:rPr>
                <w:rStyle w:val="Hyperlink"/>
                <w:u w:val="none"/>
              </w:rPr>
              <w:t>)</w:t>
            </w:r>
          </w:p>
        </w:tc>
        <w:tc>
          <w:tcPr>
            <w:tcW w:w="2880" w:type="dxa"/>
          </w:tcPr>
          <w:p w14:paraId="0309CDC9" w14:textId="77777777" w:rsidR="00533536" w:rsidRDefault="00533536" w:rsidP="00533536">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2A285696" w14:textId="77777777" w:rsidR="00533536" w:rsidRDefault="00533536" w:rsidP="00533536">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688E85AB" w14:textId="77777777" w:rsidR="00533536" w:rsidRDefault="00533536" w:rsidP="00533536">
            <w:pPr>
              <w:pStyle w:val="ListParagraph"/>
              <w:ind w:left="459"/>
              <w:cnfStyle w:val="000000000000" w:firstRow="0" w:lastRow="0" w:firstColumn="0" w:lastColumn="0" w:oddVBand="0" w:evenVBand="0" w:oddHBand="0" w:evenHBand="0" w:firstRowFirstColumn="0" w:firstRowLastColumn="0" w:lastRowFirstColumn="0" w:lastRowLastColumn="0"/>
            </w:pPr>
          </w:p>
        </w:tc>
      </w:tr>
      <w:tr w:rsidR="00533536" w14:paraId="2F1A1AAF" w14:textId="77777777" w:rsidTr="000A738E">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641" w:type="dxa"/>
          </w:tcPr>
          <w:p w14:paraId="3D2FC363" w14:textId="77777777" w:rsidR="00533536" w:rsidRDefault="00533536" w:rsidP="00533536">
            <w:pPr>
              <w:jc w:val="center"/>
            </w:pPr>
            <w:r>
              <w:t>3</w:t>
            </w:r>
          </w:p>
        </w:tc>
        <w:tc>
          <w:tcPr>
            <w:tcW w:w="5117" w:type="dxa"/>
            <w:vAlign w:val="center"/>
          </w:tcPr>
          <w:p w14:paraId="6C67896D" w14:textId="51A9AC79" w:rsidR="00533536" w:rsidRDefault="00ED0C2D" w:rsidP="00B4729F">
            <w:pPr>
              <w:cnfStyle w:val="000000100000" w:firstRow="0" w:lastRow="0" w:firstColumn="0" w:lastColumn="0" w:oddVBand="0" w:evenVBand="0" w:oddHBand="1" w:evenHBand="0" w:firstRowFirstColumn="0" w:firstRowLastColumn="0" w:lastRowFirstColumn="0" w:lastRowLastColumn="0"/>
            </w:pPr>
            <w:r w:rsidRPr="00ED0C2D">
              <w:t xml:space="preserve">The State has policies and procedures to collect data required under IDEA Part B/Part C Section 616 and Section 618 required data collections, </w:t>
            </w:r>
            <w:r w:rsidRPr="00300A71">
              <w:rPr>
                <w:i/>
                <w:iCs/>
              </w:rPr>
              <w:t>including</w:t>
            </w:r>
            <w:r w:rsidRPr="00ED0C2D">
              <w:t>:</w:t>
            </w:r>
          </w:p>
        </w:tc>
        <w:tc>
          <w:tcPr>
            <w:tcW w:w="2880" w:type="dxa"/>
          </w:tcPr>
          <w:p w14:paraId="5B0FF9FB" w14:textId="77777777" w:rsidR="00533536" w:rsidRDefault="00533536" w:rsidP="00533536">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0EF5F4DE" w14:textId="77777777" w:rsidR="00533536" w:rsidRDefault="00533536" w:rsidP="00533536">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0CBFA498" w14:textId="77777777" w:rsidR="00533536" w:rsidRDefault="00533536" w:rsidP="00533536">
            <w:pPr>
              <w:pStyle w:val="ListParagraph"/>
              <w:ind w:left="459"/>
              <w:cnfStyle w:val="000000100000" w:firstRow="0" w:lastRow="0" w:firstColumn="0" w:lastColumn="0" w:oddVBand="0" w:evenVBand="0" w:oddHBand="1" w:evenHBand="0" w:firstRowFirstColumn="0" w:firstRowLastColumn="0" w:lastRowFirstColumn="0" w:lastRowLastColumn="0"/>
            </w:pPr>
          </w:p>
        </w:tc>
      </w:tr>
      <w:tr w:rsidR="00533536" w14:paraId="58C13057" w14:textId="77777777" w:rsidTr="005F2731">
        <w:trPr>
          <w:trHeight w:val="864"/>
        </w:trPr>
        <w:tc>
          <w:tcPr>
            <w:cnfStyle w:val="001000000000" w:firstRow="0" w:lastRow="0" w:firstColumn="1" w:lastColumn="0" w:oddVBand="0" w:evenVBand="0" w:oddHBand="0" w:evenHBand="0" w:firstRowFirstColumn="0" w:firstRowLastColumn="0" w:lastRowFirstColumn="0" w:lastRowLastColumn="0"/>
            <w:tcW w:w="641" w:type="dxa"/>
            <w:noWrap/>
            <w:tcMar>
              <w:right w:w="86" w:type="dxa"/>
            </w:tcMar>
          </w:tcPr>
          <w:p w14:paraId="177E7FA6" w14:textId="6013C290" w:rsidR="00533536" w:rsidRPr="005F2731" w:rsidRDefault="00CD1D5E" w:rsidP="00CD1D5E">
            <w:pPr>
              <w:jc w:val="center"/>
            </w:pPr>
            <w:r>
              <w:t>3</w:t>
            </w:r>
            <w:r w:rsidR="005F2731">
              <w:t>a</w:t>
            </w:r>
          </w:p>
        </w:tc>
        <w:tc>
          <w:tcPr>
            <w:tcW w:w="5117" w:type="dxa"/>
            <w:vAlign w:val="center"/>
          </w:tcPr>
          <w:p w14:paraId="6AF3AF23" w14:textId="6B40F5A9" w:rsidR="00533536" w:rsidRDefault="00ED0C2D" w:rsidP="00CD1D5E">
            <w:pPr>
              <w:cnfStyle w:val="000000000000" w:firstRow="0" w:lastRow="0" w:firstColumn="0" w:lastColumn="0" w:oddVBand="0" w:evenVBand="0" w:oddHBand="0" w:evenHBand="0" w:firstRowFirstColumn="0" w:firstRowLastColumn="0" w:lastRowFirstColumn="0" w:lastRowLastColumn="0"/>
            </w:pPr>
            <w:r w:rsidRPr="00ED0C2D">
              <w:t>assigned roles and responsibilities that establish decision-making authority and accountability for the State’s IDEA data system(s)</w:t>
            </w:r>
          </w:p>
        </w:tc>
        <w:tc>
          <w:tcPr>
            <w:tcW w:w="2880" w:type="dxa"/>
          </w:tcPr>
          <w:p w14:paraId="2192B586" w14:textId="77777777" w:rsidR="00533536" w:rsidRDefault="00533536" w:rsidP="00533536">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144A870F" w14:textId="77777777" w:rsidR="00533536" w:rsidRDefault="00533536" w:rsidP="00533536">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0A2C18D4" w14:textId="77777777" w:rsidR="00533536" w:rsidRDefault="00533536" w:rsidP="00533536">
            <w:pPr>
              <w:pStyle w:val="ListParagraph"/>
              <w:ind w:left="459"/>
              <w:cnfStyle w:val="000000000000" w:firstRow="0" w:lastRow="0" w:firstColumn="0" w:lastColumn="0" w:oddVBand="0" w:evenVBand="0" w:oddHBand="0" w:evenHBand="0" w:firstRowFirstColumn="0" w:firstRowLastColumn="0" w:lastRowFirstColumn="0" w:lastRowLastColumn="0"/>
            </w:pPr>
          </w:p>
        </w:tc>
      </w:tr>
      <w:tr w:rsidR="000B6681" w14:paraId="4AE39975" w14:textId="77777777" w:rsidTr="005F2731">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641" w:type="dxa"/>
            <w:noWrap/>
            <w:tcMar>
              <w:right w:w="86" w:type="dxa"/>
            </w:tcMar>
          </w:tcPr>
          <w:p w14:paraId="5F550501" w14:textId="13EDBE2C" w:rsidR="000B6681" w:rsidRPr="005F2731" w:rsidRDefault="00CD1D5E" w:rsidP="00CD1D5E">
            <w:pPr>
              <w:jc w:val="center"/>
            </w:pPr>
            <w:r>
              <w:t>3b</w:t>
            </w:r>
          </w:p>
        </w:tc>
        <w:tc>
          <w:tcPr>
            <w:tcW w:w="5117" w:type="dxa"/>
            <w:vAlign w:val="center"/>
          </w:tcPr>
          <w:p w14:paraId="5BADE4C2" w14:textId="6D09A2F3" w:rsidR="000B6681" w:rsidRPr="00ED0C2D" w:rsidRDefault="000B6681" w:rsidP="00CD1D5E">
            <w:pPr>
              <w:cnfStyle w:val="000000100000" w:firstRow="0" w:lastRow="0" w:firstColumn="0" w:lastColumn="0" w:oddVBand="0" w:evenVBand="0" w:oddHBand="1" w:evenHBand="0" w:firstRowFirstColumn="0" w:firstRowLastColumn="0" w:lastRowFirstColumn="0" w:lastRowLastColumn="0"/>
            </w:pPr>
            <w:r w:rsidRPr="000B6681">
              <w:t>business rules/processes for documenting, recording, and communicating rules used during the collection and validation of IDEA data</w:t>
            </w:r>
          </w:p>
        </w:tc>
        <w:tc>
          <w:tcPr>
            <w:tcW w:w="2880" w:type="dxa"/>
          </w:tcPr>
          <w:p w14:paraId="392DC7CF" w14:textId="77777777" w:rsidR="000B6681" w:rsidRDefault="000B6681" w:rsidP="00533536">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2C57282B" w14:textId="77777777" w:rsidR="000B6681" w:rsidRDefault="000B6681" w:rsidP="00533536">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26ACB68A" w14:textId="77777777" w:rsidR="000B6681" w:rsidRDefault="000B6681" w:rsidP="00533536">
            <w:pPr>
              <w:pStyle w:val="ListParagraph"/>
              <w:ind w:left="459"/>
              <w:cnfStyle w:val="000000100000" w:firstRow="0" w:lastRow="0" w:firstColumn="0" w:lastColumn="0" w:oddVBand="0" w:evenVBand="0" w:oddHBand="1" w:evenHBand="0" w:firstRowFirstColumn="0" w:firstRowLastColumn="0" w:lastRowFirstColumn="0" w:lastRowLastColumn="0"/>
            </w:pPr>
          </w:p>
        </w:tc>
      </w:tr>
      <w:tr w:rsidR="000B6681" w14:paraId="5E1A1FF0" w14:textId="77777777" w:rsidTr="005F2731">
        <w:tc>
          <w:tcPr>
            <w:cnfStyle w:val="001000000000" w:firstRow="0" w:lastRow="0" w:firstColumn="1" w:lastColumn="0" w:oddVBand="0" w:evenVBand="0" w:oddHBand="0" w:evenHBand="0" w:firstRowFirstColumn="0" w:firstRowLastColumn="0" w:lastRowFirstColumn="0" w:lastRowLastColumn="0"/>
            <w:tcW w:w="641" w:type="dxa"/>
            <w:noWrap/>
            <w:tcMar>
              <w:right w:w="86" w:type="dxa"/>
            </w:tcMar>
          </w:tcPr>
          <w:p w14:paraId="2065F546" w14:textId="22A54D31" w:rsidR="000B6681" w:rsidRPr="005F2731" w:rsidRDefault="00CD1D5E" w:rsidP="00CD1D5E">
            <w:pPr>
              <w:jc w:val="center"/>
            </w:pPr>
            <w:r>
              <w:t>3</w:t>
            </w:r>
            <w:r w:rsidR="005F2731">
              <w:t>c</w:t>
            </w:r>
          </w:p>
        </w:tc>
        <w:tc>
          <w:tcPr>
            <w:tcW w:w="5117" w:type="dxa"/>
            <w:vAlign w:val="center"/>
          </w:tcPr>
          <w:p w14:paraId="027F4F0E" w14:textId="45C4A66E" w:rsidR="000B6681" w:rsidRPr="000B6681" w:rsidRDefault="000B6681" w:rsidP="00CD1D5E">
            <w:pPr>
              <w:cnfStyle w:val="000000000000" w:firstRow="0" w:lastRow="0" w:firstColumn="0" w:lastColumn="0" w:oddVBand="0" w:evenVBand="0" w:oddHBand="0" w:evenHBand="0" w:firstRowFirstColumn="0" w:firstRowLastColumn="0" w:lastRowFirstColumn="0" w:lastRowLastColumn="0"/>
            </w:pPr>
            <w:r w:rsidRPr="000B6681">
              <w:t>data quality and validation processes (e.g., edit checks, database format checks, field validation restrictions, import restrictions/checks) designed to support high quality data</w:t>
            </w:r>
          </w:p>
        </w:tc>
        <w:tc>
          <w:tcPr>
            <w:tcW w:w="2880" w:type="dxa"/>
          </w:tcPr>
          <w:p w14:paraId="690890A5" w14:textId="77777777" w:rsidR="000B6681" w:rsidRDefault="000B6681" w:rsidP="00533536">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08A1EB81" w14:textId="77777777" w:rsidR="000B6681" w:rsidRDefault="000B6681" w:rsidP="00533536">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46D46B03" w14:textId="77777777" w:rsidR="000B6681" w:rsidRDefault="000B6681" w:rsidP="00533536">
            <w:pPr>
              <w:pStyle w:val="ListParagraph"/>
              <w:ind w:left="459"/>
              <w:cnfStyle w:val="000000000000" w:firstRow="0" w:lastRow="0" w:firstColumn="0" w:lastColumn="0" w:oddVBand="0" w:evenVBand="0" w:oddHBand="0" w:evenHBand="0" w:firstRowFirstColumn="0" w:firstRowLastColumn="0" w:lastRowFirstColumn="0" w:lastRowLastColumn="0"/>
            </w:pPr>
          </w:p>
        </w:tc>
      </w:tr>
      <w:tr w:rsidR="000B6681" w14:paraId="37DCE424" w14:textId="77777777" w:rsidTr="005F2731">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641" w:type="dxa"/>
            <w:noWrap/>
            <w:tcMar>
              <w:right w:w="86" w:type="dxa"/>
            </w:tcMar>
          </w:tcPr>
          <w:p w14:paraId="2DC379A6" w14:textId="3A8F14E9" w:rsidR="000B6681" w:rsidRPr="005F2731" w:rsidRDefault="00CD1D5E" w:rsidP="00CD1D5E">
            <w:pPr>
              <w:jc w:val="center"/>
            </w:pPr>
            <w:r>
              <w:lastRenderedPageBreak/>
              <w:t>3</w:t>
            </w:r>
            <w:r w:rsidR="005F2731">
              <w:t>d</w:t>
            </w:r>
          </w:p>
        </w:tc>
        <w:tc>
          <w:tcPr>
            <w:tcW w:w="5117" w:type="dxa"/>
            <w:vAlign w:val="center"/>
          </w:tcPr>
          <w:p w14:paraId="3F1E9020" w14:textId="1FAABE0B" w:rsidR="000B6681" w:rsidRPr="000B6681" w:rsidRDefault="000B6681" w:rsidP="00CD1D5E">
            <w:pPr>
              <w:cnfStyle w:val="000000100000" w:firstRow="0" w:lastRow="0" w:firstColumn="0" w:lastColumn="0" w:oddVBand="0" w:evenVBand="0" w:oddHBand="1" w:evenHBand="0" w:firstRowFirstColumn="0" w:firstRowLastColumn="0" w:lastRowFirstColumn="0" w:lastRowLastColumn="0"/>
            </w:pPr>
            <w:r w:rsidRPr="000B6681">
              <w:t>data security processes for accessing, storing, backing up, recovering, transferring, encrypting, and destroying data and preventing breach or loss</w:t>
            </w:r>
          </w:p>
        </w:tc>
        <w:tc>
          <w:tcPr>
            <w:tcW w:w="2880" w:type="dxa"/>
          </w:tcPr>
          <w:p w14:paraId="128BE5A8" w14:textId="77777777" w:rsidR="000B6681" w:rsidRDefault="000B6681" w:rsidP="00533536">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1BF62331" w14:textId="77777777" w:rsidR="000B6681" w:rsidRDefault="000B6681" w:rsidP="00533536">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4CB0DB61" w14:textId="77777777" w:rsidR="000B6681" w:rsidRDefault="000B6681" w:rsidP="00533536">
            <w:pPr>
              <w:pStyle w:val="ListParagraph"/>
              <w:ind w:left="459"/>
              <w:cnfStyle w:val="000000100000" w:firstRow="0" w:lastRow="0" w:firstColumn="0" w:lastColumn="0" w:oddVBand="0" w:evenVBand="0" w:oddHBand="1" w:evenHBand="0" w:firstRowFirstColumn="0" w:firstRowLastColumn="0" w:lastRowFirstColumn="0" w:lastRowLastColumn="0"/>
            </w:pPr>
          </w:p>
        </w:tc>
      </w:tr>
      <w:tr w:rsidR="000B6681" w14:paraId="00C517A4" w14:textId="77777777" w:rsidTr="005F2731">
        <w:tc>
          <w:tcPr>
            <w:cnfStyle w:val="001000000000" w:firstRow="0" w:lastRow="0" w:firstColumn="1" w:lastColumn="0" w:oddVBand="0" w:evenVBand="0" w:oddHBand="0" w:evenHBand="0" w:firstRowFirstColumn="0" w:firstRowLastColumn="0" w:lastRowFirstColumn="0" w:lastRowLastColumn="0"/>
            <w:tcW w:w="641" w:type="dxa"/>
            <w:noWrap/>
            <w:tcMar>
              <w:right w:w="86" w:type="dxa"/>
            </w:tcMar>
          </w:tcPr>
          <w:p w14:paraId="6C674F78" w14:textId="1E220CC2" w:rsidR="000B6681" w:rsidRPr="005F2731" w:rsidRDefault="00CD1D5E" w:rsidP="00CD1D5E">
            <w:pPr>
              <w:jc w:val="center"/>
            </w:pPr>
            <w:r>
              <w:t>3</w:t>
            </w:r>
            <w:r w:rsidR="005F2731">
              <w:t>e</w:t>
            </w:r>
          </w:p>
        </w:tc>
        <w:tc>
          <w:tcPr>
            <w:tcW w:w="5117" w:type="dxa"/>
            <w:vAlign w:val="center"/>
          </w:tcPr>
          <w:p w14:paraId="52609159" w14:textId="403C1B79" w:rsidR="000B6681" w:rsidRPr="000B6681" w:rsidRDefault="000B6681" w:rsidP="00CD1D5E">
            <w:pPr>
              <w:cnfStyle w:val="000000000000" w:firstRow="0" w:lastRow="0" w:firstColumn="0" w:lastColumn="0" w:oddVBand="0" w:evenVBand="0" w:oddHBand="0" w:evenHBand="0" w:firstRowFirstColumn="0" w:firstRowLastColumn="0" w:lastRowFirstColumn="0" w:lastRowLastColumn="0"/>
            </w:pPr>
            <w:r w:rsidRPr="000B6681">
              <w:t>communication mechanisms to share and disseminate information related to IDEA Section 616 and Section 618 data collection requirements at the State and local levels, including training and guidance/technical assistance</w:t>
            </w:r>
          </w:p>
        </w:tc>
        <w:tc>
          <w:tcPr>
            <w:tcW w:w="2880" w:type="dxa"/>
          </w:tcPr>
          <w:p w14:paraId="5DB4ECC1" w14:textId="77777777" w:rsidR="000B6681" w:rsidRDefault="000B6681" w:rsidP="00533536">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00EB97C3" w14:textId="77777777" w:rsidR="000B6681" w:rsidRDefault="000B6681" w:rsidP="00533536">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6929B9AD" w14:textId="77777777" w:rsidR="000B6681" w:rsidRDefault="000B6681" w:rsidP="00533536">
            <w:pPr>
              <w:pStyle w:val="ListParagraph"/>
              <w:ind w:left="459"/>
              <w:cnfStyle w:val="000000000000" w:firstRow="0" w:lastRow="0" w:firstColumn="0" w:lastColumn="0" w:oddVBand="0" w:evenVBand="0" w:oddHBand="0" w:evenHBand="0" w:firstRowFirstColumn="0" w:firstRowLastColumn="0" w:lastRowFirstColumn="0" w:lastRowLastColumn="0"/>
            </w:pPr>
          </w:p>
        </w:tc>
      </w:tr>
      <w:tr w:rsidR="000B6681" w14:paraId="4CF607E3" w14:textId="77777777" w:rsidTr="005F27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noWrap/>
            <w:tcMar>
              <w:right w:w="86" w:type="dxa"/>
            </w:tcMar>
          </w:tcPr>
          <w:p w14:paraId="6B7774FC" w14:textId="6D025600" w:rsidR="000B6681" w:rsidRPr="005F2731" w:rsidRDefault="00CD1D5E" w:rsidP="00CD1D5E">
            <w:pPr>
              <w:jc w:val="center"/>
            </w:pPr>
            <w:r>
              <w:t>3</w:t>
            </w:r>
            <w:r w:rsidR="005F2731">
              <w:t>f</w:t>
            </w:r>
          </w:p>
        </w:tc>
        <w:tc>
          <w:tcPr>
            <w:tcW w:w="5117" w:type="dxa"/>
            <w:vAlign w:val="center"/>
          </w:tcPr>
          <w:p w14:paraId="60CFC9B4" w14:textId="7F876B8A" w:rsidR="000B6681" w:rsidRPr="000B6681" w:rsidRDefault="000B6681" w:rsidP="00CD1D5E">
            <w:pPr>
              <w:cnfStyle w:val="000000100000" w:firstRow="0" w:lastRow="0" w:firstColumn="0" w:lastColumn="0" w:oddVBand="0" w:evenVBand="0" w:oddHBand="1" w:evenHBand="0" w:firstRowFirstColumn="0" w:firstRowLastColumn="0" w:lastRowFirstColumn="0" w:lastRowLastColumn="0"/>
            </w:pPr>
            <w:r w:rsidRPr="000B6681">
              <w:t>processes to ensure that local programs are implementing policies and procedures consistent with IDEA Section 616 and Section 618 data collection requirements, including monitoring and oversight</w:t>
            </w:r>
          </w:p>
        </w:tc>
        <w:tc>
          <w:tcPr>
            <w:tcW w:w="2880" w:type="dxa"/>
          </w:tcPr>
          <w:p w14:paraId="1E79D66F" w14:textId="77777777" w:rsidR="000B6681" w:rsidRDefault="000B6681" w:rsidP="00533536">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43242436" w14:textId="77777777" w:rsidR="000B6681" w:rsidRDefault="000B6681" w:rsidP="00533536">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5C8DF4D2" w14:textId="77777777" w:rsidR="000B6681" w:rsidRDefault="000B6681" w:rsidP="00533536">
            <w:pPr>
              <w:pStyle w:val="ListParagraph"/>
              <w:ind w:left="459"/>
              <w:cnfStyle w:val="000000100000" w:firstRow="0" w:lastRow="0" w:firstColumn="0" w:lastColumn="0" w:oddVBand="0" w:evenVBand="0" w:oddHBand="1" w:evenHBand="0" w:firstRowFirstColumn="0" w:firstRowLastColumn="0" w:lastRowFirstColumn="0" w:lastRowLastColumn="0"/>
            </w:pPr>
          </w:p>
        </w:tc>
      </w:tr>
    </w:tbl>
    <w:p w14:paraId="1D39504E" w14:textId="26B52508" w:rsidR="00E25959" w:rsidRDefault="00E25959" w:rsidP="00E25959">
      <w:pPr>
        <w:pStyle w:val="Heading3"/>
      </w:pPr>
      <w:r>
        <w:t>Possible Follow-Up Questions</w:t>
      </w:r>
      <w:r w:rsidR="008353B7">
        <w:t xml:space="preserve"> </w:t>
      </w:r>
      <w:r w:rsidR="008353B7" w:rsidRPr="008353B7">
        <w:t>(apply to both Section 616 and Section 618 data collections)</w:t>
      </w:r>
    </w:p>
    <w:tbl>
      <w:tblPr>
        <w:tblStyle w:val="PlainTable1"/>
        <w:tblW w:w="14400" w:type="dxa"/>
        <w:tblLook w:val="04A0" w:firstRow="1" w:lastRow="0" w:firstColumn="1" w:lastColumn="0" w:noHBand="0" w:noVBand="1"/>
      </w:tblPr>
      <w:tblGrid>
        <w:gridCol w:w="641"/>
        <w:gridCol w:w="5117"/>
        <w:gridCol w:w="2880"/>
        <w:gridCol w:w="1769"/>
        <w:gridCol w:w="3993"/>
      </w:tblGrid>
      <w:tr w:rsidR="00E25959" w14:paraId="4F3060D3" w14:textId="77777777" w:rsidTr="006706B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1" w:type="dxa"/>
          </w:tcPr>
          <w:p w14:paraId="3ACA76CF" w14:textId="77777777" w:rsidR="00E25959" w:rsidRDefault="00E25959" w:rsidP="006D0851">
            <w:pPr>
              <w:jc w:val="center"/>
            </w:pPr>
            <w:r>
              <w:t>ID</w:t>
            </w:r>
          </w:p>
        </w:tc>
        <w:tc>
          <w:tcPr>
            <w:tcW w:w="5117" w:type="dxa"/>
          </w:tcPr>
          <w:p w14:paraId="043CBF11" w14:textId="77777777" w:rsidR="00E25959" w:rsidRDefault="00E25959" w:rsidP="006D0851">
            <w:pPr>
              <w:cnfStyle w:val="100000000000" w:firstRow="1" w:lastRow="0" w:firstColumn="0" w:lastColumn="0" w:oddVBand="0" w:evenVBand="0" w:oddHBand="0" w:evenHBand="0" w:firstRowFirstColumn="0" w:firstRowLastColumn="0" w:lastRowFirstColumn="0" w:lastRowLastColumn="0"/>
            </w:pPr>
            <w:r>
              <w:t>Protocol Item</w:t>
            </w:r>
          </w:p>
        </w:tc>
        <w:tc>
          <w:tcPr>
            <w:tcW w:w="2880" w:type="dxa"/>
          </w:tcPr>
          <w:p w14:paraId="297A96D1" w14:textId="77777777" w:rsidR="00E25959" w:rsidRDefault="00E25959" w:rsidP="006D0851">
            <w:pPr>
              <w:cnfStyle w:val="100000000000" w:firstRow="1" w:lastRow="0" w:firstColumn="0" w:lastColumn="0" w:oddVBand="0" w:evenVBand="0" w:oddHBand="0" w:evenHBand="0" w:firstRowFirstColumn="0" w:firstRowLastColumn="0" w:lastRowFirstColumn="0" w:lastRowLastColumn="0"/>
            </w:pPr>
            <w:r>
              <w:t>Evidence</w:t>
            </w:r>
          </w:p>
        </w:tc>
        <w:tc>
          <w:tcPr>
            <w:tcW w:w="1769" w:type="dxa"/>
          </w:tcPr>
          <w:p w14:paraId="5EF886C6" w14:textId="77777777" w:rsidR="00E25959" w:rsidRDefault="00E25959" w:rsidP="006D0851">
            <w:pPr>
              <w:jc w:val="center"/>
              <w:cnfStyle w:val="100000000000" w:firstRow="1" w:lastRow="0" w:firstColumn="0" w:lastColumn="0" w:oddVBand="0" w:evenVBand="0" w:oddHBand="0" w:evenHBand="0" w:firstRowFirstColumn="0" w:firstRowLastColumn="0" w:lastRowFirstColumn="0" w:lastRowLastColumn="0"/>
            </w:pPr>
            <w:r>
              <w:t>Status Code</w:t>
            </w:r>
          </w:p>
        </w:tc>
        <w:tc>
          <w:tcPr>
            <w:tcW w:w="3993" w:type="dxa"/>
          </w:tcPr>
          <w:p w14:paraId="7F573244" w14:textId="77777777" w:rsidR="00E25959" w:rsidRDefault="00E25959" w:rsidP="006D0851">
            <w:pPr>
              <w:cnfStyle w:val="100000000000" w:firstRow="1" w:lastRow="0" w:firstColumn="0" w:lastColumn="0" w:oddVBand="0" w:evenVBand="0" w:oddHBand="0" w:evenHBand="0" w:firstRowFirstColumn="0" w:firstRowLastColumn="0" w:lastRowFirstColumn="0" w:lastRowLastColumn="0"/>
            </w:pPr>
            <w:r>
              <w:t>What’s Missing/Next Steps</w:t>
            </w:r>
          </w:p>
        </w:tc>
      </w:tr>
      <w:tr w:rsidR="00533536" w:rsidRPr="008353B7" w14:paraId="58243AEA" w14:textId="77777777" w:rsidTr="006706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0DFF5DE4" w14:textId="4999AF41" w:rsidR="00533536" w:rsidRPr="008353B7" w:rsidRDefault="008353B7" w:rsidP="00533536">
            <w:pPr>
              <w:jc w:val="center"/>
            </w:pPr>
            <w:r w:rsidRPr="008353B7">
              <w:t>4</w:t>
            </w:r>
          </w:p>
        </w:tc>
        <w:tc>
          <w:tcPr>
            <w:tcW w:w="5117" w:type="dxa"/>
          </w:tcPr>
          <w:p w14:paraId="18C1A223" w14:textId="2AD4068E" w:rsidR="00533536" w:rsidRPr="008353B7" w:rsidRDefault="008353B7" w:rsidP="00533536">
            <w:pPr>
              <w:cnfStyle w:val="000000100000" w:firstRow="0" w:lastRow="0" w:firstColumn="0" w:lastColumn="0" w:oddVBand="0" w:evenVBand="0" w:oddHBand="1" w:evenHBand="0" w:firstRowFirstColumn="0" w:firstRowLastColumn="0" w:lastRowFirstColumn="0" w:lastRowLastColumn="0"/>
            </w:pPr>
            <w:r w:rsidRPr="008353B7">
              <w:t>What are the positions/titles and responsibilities of State staff (or contractors) involved in collecting IDEA data?</w:t>
            </w:r>
          </w:p>
        </w:tc>
        <w:tc>
          <w:tcPr>
            <w:tcW w:w="2880" w:type="dxa"/>
          </w:tcPr>
          <w:p w14:paraId="5775D5EE" w14:textId="77777777" w:rsidR="00533536" w:rsidRPr="008353B7" w:rsidRDefault="00533536" w:rsidP="00533536">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5E9CF4A9" w14:textId="77777777" w:rsidR="00533536" w:rsidRPr="008353B7" w:rsidRDefault="00533536" w:rsidP="00533536">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4662D222" w14:textId="77777777" w:rsidR="00533536" w:rsidRPr="008353B7" w:rsidRDefault="00533536" w:rsidP="00533536">
            <w:pPr>
              <w:pStyle w:val="ListParagraph"/>
              <w:ind w:left="459"/>
              <w:cnfStyle w:val="000000100000" w:firstRow="0" w:lastRow="0" w:firstColumn="0" w:lastColumn="0" w:oddVBand="0" w:evenVBand="0" w:oddHBand="1" w:evenHBand="0" w:firstRowFirstColumn="0" w:firstRowLastColumn="0" w:lastRowFirstColumn="0" w:lastRowLastColumn="0"/>
            </w:pPr>
          </w:p>
        </w:tc>
      </w:tr>
      <w:tr w:rsidR="00533536" w:rsidRPr="008353B7" w14:paraId="456E3FD4" w14:textId="77777777" w:rsidTr="006706B7">
        <w:tc>
          <w:tcPr>
            <w:cnfStyle w:val="001000000000" w:firstRow="0" w:lastRow="0" w:firstColumn="1" w:lastColumn="0" w:oddVBand="0" w:evenVBand="0" w:oddHBand="0" w:evenHBand="0" w:firstRowFirstColumn="0" w:firstRowLastColumn="0" w:lastRowFirstColumn="0" w:lastRowLastColumn="0"/>
            <w:tcW w:w="641" w:type="dxa"/>
          </w:tcPr>
          <w:p w14:paraId="00F517AD" w14:textId="3B0AD9F2" w:rsidR="00533536" w:rsidRPr="008353B7" w:rsidRDefault="008353B7" w:rsidP="00533536">
            <w:pPr>
              <w:jc w:val="center"/>
            </w:pPr>
            <w:r w:rsidRPr="008353B7">
              <w:t>5</w:t>
            </w:r>
          </w:p>
        </w:tc>
        <w:tc>
          <w:tcPr>
            <w:tcW w:w="5117" w:type="dxa"/>
          </w:tcPr>
          <w:p w14:paraId="5599F434" w14:textId="75CDE549" w:rsidR="00533536" w:rsidRPr="008353B7" w:rsidRDefault="008353B7" w:rsidP="00C7059D">
            <w:pPr>
              <w:cnfStyle w:val="000000000000" w:firstRow="0" w:lastRow="0" w:firstColumn="0" w:lastColumn="0" w:oddVBand="0" w:evenVBand="0" w:oddHBand="0" w:evenHBand="0" w:firstRowFirstColumn="0" w:firstRowLastColumn="0" w:lastRowFirstColumn="0" w:lastRowLastColumn="0"/>
            </w:pPr>
            <w:r w:rsidRPr="008353B7">
              <w:t>Are there multiple data systems used to collect IDEA data in the State? If so, how does each of these systems function, and how is each of these systems connected?</w:t>
            </w:r>
          </w:p>
        </w:tc>
        <w:tc>
          <w:tcPr>
            <w:tcW w:w="2880" w:type="dxa"/>
          </w:tcPr>
          <w:p w14:paraId="0E3A5D1D" w14:textId="77777777" w:rsidR="00533536" w:rsidRPr="008353B7" w:rsidRDefault="00533536" w:rsidP="00533536">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7012E7E4" w14:textId="77777777" w:rsidR="00533536" w:rsidRPr="008353B7" w:rsidRDefault="00533536" w:rsidP="00533536">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2057052D" w14:textId="77777777" w:rsidR="00533536" w:rsidRPr="008353B7" w:rsidRDefault="00533536" w:rsidP="00533536">
            <w:pPr>
              <w:pStyle w:val="ListParagraph"/>
              <w:ind w:left="459"/>
              <w:cnfStyle w:val="000000000000" w:firstRow="0" w:lastRow="0" w:firstColumn="0" w:lastColumn="0" w:oddVBand="0" w:evenVBand="0" w:oddHBand="0" w:evenHBand="0" w:firstRowFirstColumn="0" w:firstRowLastColumn="0" w:lastRowFirstColumn="0" w:lastRowLastColumn="0"/>
            </w:pPr>
          </w:p>
        </w:tc>
      </w:tr>
      <w:tr w:rsidR="00533536" w:rsidRPr="008353B7" w14:paraId="13D81225" w14:textId="77777777" w:rsidTr="006706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31936F80" w14:textId="0B59242B" w:rsidR="00533536" w:rsidRPr="008353B7" w:rsidRDefault="008353B7" w:rsidP="00533536">
            <w:pPr>
              <w:jc w:val="center"/>
            </w:pPr>
            <w:r w:rsidRPr="008353B7">
              <w:t>6</w:t>
            </w:r>
          </w:p>
        </w:tc>
        <w:tc>
          <w:tcPr>
            <w:tcW w:w="5117" w:type="dxa"/>
          </w:tcPr>
          <w:p w14:paraId="2EFA1B34" w14:textId="58DECE70" w:rsidR="00533536" w:rsidRPr="008353B7" w:rsidRDefault="008353B7" w:rsidP="00C7059D">
            <w:pPr>
              <w:cnfStyle w:val="000000100000" w:firstRow="0" w:lastRow="0" w:firstColumn="0" w:lastColumn="0" w:oddVBand="0" w:evenVBand="0" w:oddHBand="1" w:evenHBand="0" w:firstRowFirstColumn="0" w:firstRowLastColumn="0" w:lastRowFirstColumn="0" w:lastRowLastColumn="0"/>
            </w:pPr>
            <w:r w:rsidRPr="008353B7">
              <w:t>What documents outline each of the IDEA data collection requirements (including timelines, definitions, calculation methods, and data sources)?</w:t>
            </w:r>
          </w:p>
        </w:tc>
        <w:tc>
          <w:tcPr>
            <w:tcW w:w="2880" w:type="dxa"/>
          </w:tcPr>
          <w:p w14:paraId="4BF26079" w14:textId="77777777" w:rsidR="00533536" w:rsidRPr="008353B7" w:rsidRDefault="00533536" w:rsidP="00533536">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2C6BDFD8" w14:textId="77777777" w:rsidR="00533536" w:rsidRPr="008353B7" w:rsidRDefault="00533536" w:rsidP="00533536">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41772BCC" w14:textId="77777777" w:rsidR="00533536" w:rsidRPr="008353B7" w:rsidRDefault="00533536" w:rsidP="00533536">
            <w:pPr>
              <w:pStyle w:val="ListParagraph"/>
              <w:ind w:left="459"/>
              <w:cnfStyle w:val="000000100000" w:firstRow="0" w:lastRow="0" w:firstColumn="0" w:lastColumn="0" w:oddVBand="0" w:evenVBand="0" w:oddHBand="1" w:evenHBand="0" w:firstRowFirstColumn="0" w:firstRowLastColumn="0" w:lastRowFirstColumn="0" w:lastRowLastColumn="0"/>
            </w:pPr>
          </w:p>
        </w:tc>
      </w:tr>
      <w:tr w:rsidR="00533536" w:rsidRPr="008353B7" w14:paraId="20D898CE" w14:textId="77777777" w:rsidTr="006706B7">
        <w:tc>
          <w:tcPr>
            <w:cnfStyle w:val="001000000000" w:firstRow="0" w:lastRow="0" w:firstColumn="1" w:lastColumn="0" w:oddVBand="0" w:evenVBand="0" w:oddHBand="0" w:evenHBand="0" w:firstRowFirstColumn="0" w:firstRowLastColumn="0" w:lastRowFirstColumn="0" w:lastRowLastColumn="0"/>
            <w:tcW w:w="641" w:type="dxa"/>
          </w:tcPr>
          <w:p w14:paraId="633CD188" w14:textId="5CF7870C" w:rsidR="00533536" w:rsidRPr="008353B7" w:rsidRDefault="008353B7" w:rsidP="00533536">
            <w:pPr>
              <w:jc w:val="center"/>
            </w:pPr>
            <w:r w:rsidRPr="008353B7">
              <w:t>7</w:t>
            </w:r>
          </w:p>
        </w:tc>
        <w:tc>
          <w:tcPr>
            <w:tcW w:w="5117" w:type="dxa"/>
          </w:tcPr>
          <w:p w14:paraId="2F3F422C" w14:textId="537213A5" w:rsidR="00533536" w:rsidRPr="008353B7" w:rsidRDefault="00C7059D" w:rsidP="00C7059D">
            <w:pPr>
              <w:cnfStyle w:val="000000000000" w:firstRow="0" w:lastRow="0" w:firstColumn="0" w:lastColumn="0" w:oddVBand="0" w:evenVBand="0" w:oddHBand="0" w:evenHBand="0" w:firstRowFirstColumn="0" w:firstRowLastColumn="0" w:lastRowFirstColumn="0" w:lastRowLastColumn="0"/>
            </w:pPr>
            <w:r w:rsidRPr="00C7059D">
              <w:t>What documents outline business rules and data validation/quality procedures?</w:t>
            </w:r>
          </w:p>
        </w:tc>
        <w:tc>
          <w:tcPr>
            <w:tcW w:w="2880" w:type="dxa"/>
          </w:tcPr>
          <w:p w14:paraId="28DA5DD0" w14:textId="77777777" w:rsidR="00533536" w:rsidRPr="008353B7" w:rsidRDefault="00533536" w:rsidP="00533536">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5C4DC782" w14:textId="77777777" w:rsidR="00533536" w:rsidRPr="008353B7" w:rsidRDefault="00533536" w:rsidP="00533536">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2EEBA2FD" w14:textId="77777777" w:rsidR="00533536" w:rsidRPr="008353B7" w:rsidRDefault="00533536" w:rsidP="00533536">
            <w:pPr>
              <w:pStyle w:val="ListParagraph"/>
              <w:ind w:left="459"/>
              <w:cnfStyle w:val="000000000000" w:firstRow="0" w:lastRow="0" w:firstColumn="0" w:lastColumn="0" w:oddVBand="0" w:evenVBand="0" w:oddHBand="0" w:evenHBand="0" w:firstRowFirstColumn="0" w:firstRowLastColumn="0" w:lastRowFirstColumn="0" w:lastRowLastColumn="0"/>
            </w:pPr>
          </w:p>
        </w:tc>
      </w:tr>
      <w:tr w:rsidR="00533536" w:rsidRPr="008353B7" w14:paraId="1A8CE5CE" w14:textId="77777777" w:rsidTr="006706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306AE8F5" w14:textId="126ABF10" w:rsidR="00533536" w:rsidRPr="008353B7" w:rsidRDefault="008353B7" w:rsidP="00533536">
            <w:pPr>
              <w:jc w:val="center"/>
            </w:pPr>
            <w:r w:rsidRPr="008353B7">
              <w:lastRenderedPageBreak/>
              <w:t>8</w:t>
            </w:r>
          </w:p>
        </w:tc>
        <w:tc>
          <w:tcPr>
            <w:tcW w:w="5117" w:type="dxa"/>
          </w:tcPr>
          <w:p w14:paraId="1077DBD8" w14:textId="742728BE" w:rsidR="00533536" w:rsidRPr="008353B7" w:rsidRDefault="00C7059D" w:rsidP="00C7059D">
            <w:pPr>
              <w:cnfStyle w:val="000000100000" w:firstRow="0" w:lastRow="0" w:firstColumn="0" w:lastColumn="0" w:oddVBand="0" w:evenVBand="0" w:oddHBand="1" w:evenHBand="0" w:firstRowFirstColumn="0" w:firstRowLastColumn="0" w:lastRowFirstColumn="0" w:lastRowLastColumn="0"/>
            </w:pPr>
            <w:r w:rsidRPr="00C7059D">
              <w:t>How are IDEA data collection requirements (including timelines, definitions, calculation methods, data sources) communicated to State and local personnel? Specifically, is training required; is training standardized across the State; and how are State and local personnel notified of updates or changes?</w:t>
            </w:r>
          </w:p>
        </w:tc>
        <w:tc>
          <w:tcPr>
            <w:tcW w:w="2880" w:type="dxa"/>
          </w:tcPr>
          <w:p w14:paraId="6139A2F7" w14:textId="77777777" w:rsidR="00533536" w:rsidRPr="008353B7" w:rsidRDefault="00533536" w:rsidP="00533536">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7B2DD217" w14:textId="77777777" w:rsidR="00533536" w:rsidRPr="008353B7" w:rsidRDefault="00533536" w:rsidP="00533536">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27E1BFEE" w14:textId="77777777" w:rsidR="00533536" w:rsidRPr="008353B7" w:rsidRDefault="00533536" w:rsidP="00533536">
            <w:pPr>
              <w:pStyle w:val="ListParagraph"/>
              <w:ind w:left="459"/>
              <w:cnfStyle w:val="000000100000" w:firstRow="0" w:lastRow="0" w:firstColumn="0" w:lastColumn="0" w:oddVBand="0" w:evenVBand="0" w:oddHBand="1" w:evenHBand="0" w:firstRowFirstColumn="0" w:firstRowLastColumn="0" w:lastRowFirstColumn="0" w:lastRowLastColumn="0"/>
            </w:pPr>
          </w:p>
        </w:tc>
      </w:tr>
      <w:tr w:rsidR="00533536" w:rsidRPr="008353B7" w14:paraId="373FAAE0" w14:textId="77777777" w:rsidTr="006706B7">
        <w:tc>
          <w:tcPr>
            <w:cnfStyle w:val="001000000000" w:firstRow="0" w:lastRow="0" w:firstColumn="1" w:lastColumn="0" w:oddVBand="0" w:evenVBand="0" w:oddHBand="0" w:evenHBand="0" w:firstRowFirstColumn="0" w:firstRowLastColumn="0" w:lastRowFirstColumn="0" w:lastRowLastColumn="0"/>
            <w:tcW w:w="641" w:type="dxa"/>
          </w:tcPr>
          <w:p w14:paraId="601DE17B" w14:textId="76479015" w:rsidR="00533536" w:rsidRPr="008353B7" w:rsidRDefault="008353B7" w:rsidP="00533536">
            <w:pPr>
              <w:jc w:val="center"/>
            </w:pPr>
            <w:r w:rsidRPr="008353B7">
              <w:t>9</w:t>
            </w:r>
          </w:p>
        </w:tc>
        <w:tc>
          <w:tcPr>
            <w:tcW w:w="5117" w:type="dxa"/>
          </w:tcPr>
          <w:p w14:paraId="75600EBC" w14:textId="105DCE1E" w:rsidR="00533536" w:rsidRPr="008353B7" w:rsidRDefault="00C7059D" w:rsidP="00C7059D">
            <w:pPr>
              <w:cnfStyle w:val="000000000000" w:firstRow="0" w:lastRow="0" w:firstColumn="0" w:lastColumn="0" w:oddVBand="0" w:evenVBand="0" w:oddHBand="0" w:evenHBand="0" w:firstRowFirstColumn="0" w:firstRowLastColumn="0" w:lastRowFirstColumn="0" w:lastRowLastColumn="0"/>
            </w:pPr>
            <w:r w:rsidRPr="00C7059D">
              <w:t>How are business rules/data validation/quality procedures communicated to State and local personnel? Specifically, is training required; is training standardized across the State; and how are State and local personnel notified of updates or change?</w:t>
            </w:r>
          </w:p>
        </w:tc>
        <w:tc>
          <w:tcPr>
            <w:tcW w:w="2880" w:type="dxa"/>
          </w:tcPr>
          <w:p w14:paraId="01224773" w14:textId="77777777" w:rsidR="00533536" w:rsidRPr="008353B7" w:rsidRDefault="00533536" w:rsidP="00533536">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1B1BB1B7" w14:textId="77777777" w:rsidR="00533536" w:rsidRPr="008353B7" w:rsidRDefault="00533536" w:rsidP="00533536">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107D7008" w14:textId="77777777" w:rsidR="00533536" w:rsidRPr="008353B7" w:rsidRDefault="00533536" w:rsidP="00533536">
            <w:pPr>
              <w:pStyle w:val="ListParagraph"/>
              <w:ind w:left="459"/>
              <w:cnfStyle w:val="000000000000" w:firstRow="0" w:lastRow="0" w:firstColumn="0" w:lastColumn="0" w:oddVBand="0" w:evenVBand="0" w:oddHBand="0" w:evenHBand="0" w:firstRowFirstColumn="0" w:firstRowLastColumn="0" w:lastRowFirstColumn="0" w:lastRowLastColumn="0"/>
            </w:pPr>
          </w:p>
        </w:tc>
      </w:tr>
      <w:tr w:rsidR="00C7059D" w:rsidRPr="008353B7" w14:paraId="5748D521" w14:textId="77777777" w:rsidTr="006706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7452A738" w14:textId="35323280" w:rsidR="00C7059D" w:rsidRPr="008353B7" w:rsidRDefault="00C7059D" w:rsidP="00533536">
            <w:pPr>
              <w:jc w:val="center"/>
            </w:pPr>
            <w:r>
              <w:t>10</w:t>
            </w:r>
          </w:p>
        </w:tc>
        <w:tc>
          <w:tcPr>
            <w:tcW w:w="5117" w:type="dxa"/>
          </w:tcPr>
          <w:p w14:paraId="21E61159" w14:textId="4E1DD308" w:rsidR="00C7059D" w:rsidRPr="00C7059D" w:rsidRDefault="00C7059D" w:rsidP="00C7059D">
            <w:pPr>
              <w:cnfStyle w:val="000000100000" w:firstRow="0" w:lastRow="0" w:firstColumn="0" w:lastColumn="0" w:oddVBand="0" w:evenVBand="0" w:oddHBand="1" w:evenHBand="0" w:firstRowFirstColumn="0" w:firstRowLastColumn="0" w:lastRowFirstColumn="0" w:lastRowLastColumn="0"/>
            </w:pPr>
            <w:r w:rsidRPr="00C7059D">
              <w:t>What materials (e.g., written instructions, demonstration videos, templates) exist to help data submitters understand data collection requirements and associated policies and procedures, and how are those materials accessed?</w:t>
            </w:r>
          </w:p>
        </w:tc>
        <w:tc>
          <w:tcPr>
            <w:tcW w:w="2880" w:type="dxa"/>
          </w:tcPr>
          <w:p w14:paraId="12343C81" w14:textId="77777777" w:rsidR="00C7059D" w:rsidRPr="008353B7" w:rsidRDefault="00C7059D" w:rsidP="00533536">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7901EB0A" w14:textId="77777777" w:rsidR="00C7059D" w:rsidRPr="008353B7" w:rsidRDefault="00C7059D" w:rsidP="00533536">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59A2D817" w14:textId="77777777" w:rsidR="00C7059D" w:rsidRPr="008353B7" w:rsidRDefault="00C7059D" w:rsidP="00533536">
            <w:pPr>
              <w:pStyle w:val="ListParagraph"/>
              <w:ind w:left="459"/>
              <w:cnfStyle w:val="000000100000" w:firstRow="0" w:lastRow="0" w:firstColumn="0" w:lastColumn="0" w:oddVBand="0" w:evenVBand="0" w:oddHBand="1" w:evenHBand="0" w:firstRowFirstColumn="0" w:firstRowLastColumn="0" w:lastRowFirstColumn="0" w:lastRowLastColumn="0"/>
            </w:pPr>
          </w:p>
        </w:tc>
      </w:tr>
      <w:tr w:rsidR="00C7059D" w:rsidRPr="008353B7" w14:paraId="49AA0E48" w14:textId="77777777" w:rsidTr="006706B7">
        <w:tc>
          <w:tcPr>
            <w:cnfStyle w:val="001000000000" w:firstRow="0" w:lastRow="0" w:firstColumn="1" w:lastColumn="0" w:oddVBand="0" w:evenVBand="0" w:oddHBand="0" w:evenHBand="0" w:firstRowFirstColumn="0" w:firstRowLastColumn="0" w:lastRowFirstColumn="0" w:lastRowLastColumn="0"/>
            <w:tcW w:w="641" w:type="dxa"/>
          </w:tcPr>
          <w:p w14:paraId="3FA27409" w14:textId="59905625" w:rsidR="00C7059D" w:rsidRPr="008353B7" w:rsidRDefault="00C7059D" w:rsidP="00533536">
            <w:pPr>
              <w:jc w:val="center"/>
            </w:pPr>
            <w:r>
              <w:t>11</w:t>
            </w:r>
          </w:p>
        </w:tc>
        <w:tc>
          <w:tcPr>
            <w:tcW w:w="5117" w:type="dxa"/>
          </w:tcPr>
          <w:p w14:paraId="564A5C21" w14:textId="4F28D66F" w:rsidR="00C7059D" w:rsidRPr="00C7059D" w:rsidRDefault="00C7059D" w:rsidP="00C7059D">
            <w:pPr>
              <w:cnfStyle w:val="000000000000" w:firstRow="0" w:lastRow="0" w:firstColumn="0" w:lastColumn="0" w:oddVBand="0" w:evenVBand="0" w:oddHBand="0" w:evenHBand="0" w:firstRowFirstColumn="0" w:firstRowLastColumn="0" w:lastRowFirstColumn="0" w:lastRowLastColumn="0"/>
            </w:pPr>
            <w:r w:rsidRPr="00C7059D">
              <w:t>Describe how the State ensures that the IDEA Section 616 and Section 618 data it collects, including any data obtained from local programs and other offices/programs within the State, are valid and reliable. Specifically, how does the State assess the quality and accuracy of the Section 616 and Section 618 data collected from each data source?</w:t>
            </w:r>
          </w:p>
        </w:tc>
        <w:tc>
          <w:tcPr>
            <w:tcW w:w="2880" w:type="dxa"/>
          </w:tcPr>
          <w:p w14:paraId="7DBD362D" w14:textId="77777777" w:rsidR="00C7059D" w:rsidRPr="008353B7" w:rsidRDefault="00C7059D" w:rsidP="00533536">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5ED45488" w14:textId="77777777" w:rsidR="00C7059D" w:rsidRPr="008353B7" w:rsidRDefault="00C7059D" w:rsidP="00533536">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12BBCCBC" w14:textId="77777777" w:rsidR="00C7059D" w:rsidRPr="008353B7" w:rsidRDefault="00C7059D" w:rsidP="00533536">
            <w:pPr>
              <w:pStyle w:val="ListParagraph"/>
              <w:ind w:left="459"/>
              <w:cnfStyle w:val="000000000000" w:firstRow="0" w:lastRow="0" w:firstColumn="0" w:lastColumn="0" w:oddVBand="0" w:evenVBand="0" w:oddHBand="0" w:evenHBand="0" w:firstRowFirstColumn="0" w:firstRowLastColumn="0" w:lastRowFirstColumn="0" w:lastRowLastColumn="0"/>
            </w:pPr>
          </w:p>
        </w:tc>
      </w:tr>
      <w:tr w:rsidR="00C7059D" w:rsidRPr="008353B7" w14:paraId="78D90150" w14:textId="77777777" w:rsidTr="006706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50E0E4CE" w14:textId="39FFD706" w:rsidR="00C7059D" w:rsidRPr="008353B7" w:rsidRDefault="00C7059D" w:rsidP="00533536">
            <w:pPr>
              <w:jc w:val="center"/>
            </w:pPr>
            <w:r>
              <w:t>12</w:t>
            </w:r>
          </w:p>
        </w:tc>
        <w:tc>
          <w:tcPr>
            <w:tcW w:w="5117" w:type="dxa"/>
          </w:tcPr>
          <w:p w14:paraId="5EB6A686" w14:textId="4C956B0D" w:rsidR="00C7059D" w:rsidRPr="00C7059D" w:rsidRDefault="00C7059D" w:rsidP="00C7059D">
            <w:pPr>
              <w:cnfStyle w:val="000000100000" w:firstRow="0" w:lastRow="0" w:firstColumn="0" w:lastColumn="0" w:oddVBand="0" w:evenVBand="0" w:oddHBand="1" w:evenHBand="0" w:firstRowFirstColumn="0" w:firstRowLastColumn="0" w:lastRowFirstColumn="0" w:lastRowLastColumn="0"/>
            </w:pPr>
            <w:r w:rsidRPr="00C7059D">
              <w:t>How does the State ensure data quality/data validation processes are consistent across different data collection systems and platforms?</w:t>
            </w:r>
          </w:p>
        </w:tc>
        <w:tc>
          <w:tcPr>
            <w:tcW w:w="2880" w:type="dxa"/>
          </w:tcPr>
          <w:p w14:paraId="201F4DE8" w14:textId="77777777" w:rsidR="00C7059D" w:rsidRPr="008353B7" w:rsidRDefault="00C7059D" w:rsidP="00533536">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6BFC6DFB" w14:textId="77777777" w:rsidR="00C7059D" w:rsidRPr="008353B7" w:rsidRDefault="00C7059D" w:rsidP="00533536">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4E1438EF" w14:textId="77777777" w:rsidR="00C7059D" w:rsidRPr="008353B7" w:rsidRDefault="00C7059D" w:rsidP="00533536">
            <w:pPr>
              <w:pStyle w:val="ListParagraph"/>
              <w:ind w:left="459"/>
              <w:cnfStyle w:val="000000100000" w:firstRow="0" w:lastRow="0" w:firstColumn="0" w:lastColumn="0" w:oddVBand="0" w:evenVBand="0" w:oddHBand="1" w:evenHBand="0" w:firstRowFirstColumn="0" w:firstRowLastColumn="0" w:lastRowFirstColumn="0" w:lastRowLastColumn="0"/>
            </w:pPr>
          </w:p>
        </w:tc>
      </w:tr>
      <w:tr w:rsidR="00C7059D" w:rsidRPr="008353B7" w14:paraId="2D402D94" w14:textId="77777777" w:rsidTr="006706B7">
        <w:tc>
          <w:tcPr>
            <w:cnfStyle w:val="001000000000" w:firstRow="0" w:lastRow="0" w:firstColumn="1" w:lastColumn="0" w:oddVBand="0" w:evenVBand="0" w:oddHBand="0" w:evenHBand="0" w:firstRowFirstColumn="0" w:firstRowLastColumn="0" w:lastRowFirstColumn="0" w:lastRowLastColumn="0"/>
            <w:tcW w:w="641" w:type="dxa"/>
          </w:tcPr>
          <w:p w14:paraId="5A97BBD9" w14:textId="4D89079A" w:rsidR="00C7059D" w:rsidRPr="008353B7" w:rsidRDefault="00C7059D" w:rsidP="00533536">
            <w:pPr>
              <w:jc w:val="center"/>
            </w:pPr>
            <w:r>
              <w:t>13</w:t>
            </w:r>
          </w:p>
        </w:tc>
        <w:tc>
          <w:tcPr>
            <w:tcW w:w="5117" w:type="dxa"/>
          </w:tcPr>
          <w:p w14:paraId="0A0E5338" w14:textId="66C19480" w:rsidR="00C7059D" w:rsidRPr="00C7059D" w:rsidRDefault="00C7059D" w:rsidP="00C7059D">
            <w:pPr>
              <w:cnfStyle w:val="000000000000" w:firstRow="0" w:lastRow="0" w:firstColumn="0" w:lastColumn="0" w:oddVBand="0" w:evenVBand="0" w:oddHBand="0" w:evenHBand="0" w:firstRowFirstColumn="0" w:firstRowLastColumn="0" w:lastRowFirstColumn="0" w:lastRowLastColumn="0"/>
            </w:pPr>
            <w:r w:rsidRPr="00C7059D">
              <w:t>Are data quality reports run at the State level, and, if so, are the reports available to local programs?</w:t>
            </w:r>
          </w:p>
        </w:tc>
        <w:tc>
          <w:tcPr>
            <w:tcW w:w="2880" w:type="dxa"/>
          </w:tcPr>
          <w:p w14:paraId="629B4796" w14:textId="77777777" w:rsidR="00C7059D" w:rsidRPr="008353B7" w:rsidRDefault="00C7059D" w:rsidP="00533536">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7A1620D4" w14:textId="77777777" w:rsidR="00C7059D" w:rsidRPr="008353B7" w:rsidRDefault="00C7059D" w:rsidP="00533536">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3DF64EF7" w14:textId="77777777" w:rsidR="00C7059D" w:rsidRPr="008353B7" w:rsidRDefault="00C7059D" w:rsidP="00533536">
            <w:pPr>
              <w:pStyle w:val="ListParagraph"/>
              <w:ind w:left="459"/>
              <w:cnfStyle w:val="000000000000" w:firstRow="0" w:lastRow="0" w:firstColumn="0" w:lastColumn="0" w:oddVBand="0" w:evenVBand="0" w:oddHBand="0" w:evenHBand="0" w:firstRowFirstColumn="0" w:firstRowLastColumn="0" w:lastRowFirstColumn="0" w:lastRowLastColumn="0"/>
            </w:pPr>
          </w:p>
        </w:tc>
      </w:tr>
      <w:tr w:rsidR="00C7059D" w:rsidRPr="008353B7" w14:paraId="4CA39412" w14:textId="77777777" w:rsidTr="006706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6D5CA525" w14:textId="0F8F2F8D" w:rsidR="00C7059D" w:rsidRPr="008353B7" w:rsidRDefault="00C7059D" w:rsidP="00533536">
            <w:pPr>
              <w:jc w:val="center"/>
            </w:pPr>
            <w:r>
              <w:t>14</w:t>
            </w:r>
          </w:p>
        </w:tc>
        <w:tc>
          <w:tcPr>
            <w:tcW w:w="5117" w:type="dxa"/>
          </w:tcPr>
          <w:p w14:paraId="16386C89" w14:textId="403B7D15" w:rsidR="00C7059D" w:rsidRPr="00C7059D" w:rsidRDefault="00C7059D" w:rsidP="00C7059D">
            <w:pPr>
              <w:cnfStyle w:val="000000100000" w:firstRow="0" w:lastRow="0" w:firstColumn="0" w:lastColumn="0" w:oddVBand="0" w:evenVBand="0" w:oddHBand="1" w:evenHBand="0" w:firstRowFirstColumn="0" w:firstRowLastColumn="0" w:lastRowFirstColumn="0" w:lastRowLastColumn="0"/>
            </w:pPr>
            <w:r w:rsidRPr="00C7059D">
              <w:t>Who monitors data quality reports, and what is the process for ensuring that data quality issues are addressed?</w:t>
            </w:r>
          </w:p>
        </w:tc>
        <w:tc>
          <w:tcPr>
            <w:tcW w:w="2880" w:type="dxa"/>
          </w:tcPr>
          <w:p w14:paraId="0DA8936C" w14:textId="77777777" w:rsidR="00C7059D" w:rsidRPr="008353B7" w:rsidRDefault="00C7059D" w:rsidP="00533536">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172C4CEF" w14:textId="77777777" w:rsidR="00C7059D" w:rsidRPr="008353B7" w:rsidRDefault="00C7059D" w:rsidP="00533536">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1990373B" w14:textId="77777777" w:rsidR="00C7059D" w:rsidRPr="008353B7" w:rsidRDefault="00C7059D" w:rsidP="00533536">
            <w:pPr>
              <w:pStyle w:val="ListParagraph"/>
              <w:ind w:left="459"/>
              <w:cnfStyle w:val="000000100000" w:firstRow="0" w:lastRow="0" w:firstColumn="0" w:lastColumn="0" w:oddVBand="0" w:evenVBand="0" w:oddHBand="1" w:evenHBand="0" w:firstRowFirstColumn="0" w:firstRowLastColumn="0" w:lastRowFirstColumn="0" w:lastRowLastColumn="0"/>
            </w:pPr>
          </w:p>
        </w:tc>
      </w:tr>
      <w:tr w:rsidR="00C7059D" w:rsidRPr="008353B7" w14:paraId="47AB74E6" w14:textId="77777777" w:rsidTr="006706B7">
        <w:tc>
          <w:tcPr>
            <w:cnfStyle w:val="001000000000" w:firstRow="0" w:lastRow="0" w:firstColumn="1" w:lastColumn="0" w:oddVBand="0" w:evenVBand="0" w:oddHBand="0" w:evenHBand="0" w:firstRowFirstColumn="0" w:firstRowLastColumn="0" w:lastRowFirstColumn="0" w:lastRowLastColumn="0"/>
            <w:tcW w:w="641" w:type="dxa"/>
          </w:tcPr>
          <w:p w14:paraId="20F74945" w14:textId="783404C7" w:rsidR="00C7059D" w:rsidRPr="008353B7" w:rsidRDefault="00C7059D" w:rsidP="00533536">
            <w:pPr>
              <w:jc w:val="center"/>
            </w:pPr>
            <w:r>
              <w:lastRenderedPageBreak/>
              <w:t>15</w:t>
            </w:r>
          </w:p>
        </w:tc>
        <w:tc>
          <w:tcPr>
            <w:tcW w:w="5117" w:type="dxa"/>
          </w:tcPr>
          <w:p w14:paraId="49C29ADB" w14:textId="6AC12C8B" w:rsidR="00C7059D" w:rsidRPr="00C7059D" w:rsidRDefault="00C7059D" w:rsidP="00C7059D">
            <w:pPr>
              <w:cnfStyle w:val="000000000000" w:firstRow="0" w:lastRow="0" w:firstColumn="0" w:lastColumn="0" w:oddVBand="0" w:evenVBand="0" w:oddHBand="0" w:evenHBand="0" w:firstRowFirstColumn="0" w:firstRowLastColumn="0" w:lastRowFirstColumn="0" w:lastRowLastColumn="0"/>
            </w:pPr>
            <w:r w:rsidRPr="00C7059D">
              <w:t>How does the State support data submitters to address data quality issues and/or issues with validity and reliability?</w:t>
            </w:r>
          </w:p>
        </w:tc>
        <w:tc>
          <w:tcPr>
            <w:tcW w:w="2880" w:type="dxa"/>
          </w:tcPr>
          <w:p w14:paraId="49BBA5A4" w14:textId="77777777" w:rsidR="00C7059D" w:rsidRPr="008353B7" w:rsidRDefault="00C7059D" w:rsidP="00533536">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3ECE5580" w14:textId="77777777" w:rsidR="00C7059D" w:rsidRPr="008353B7" w:rsidRDefault="00C7059D" w:rsidP="00533536">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0CB2EFF0" w14:textId="77777777" w:rsidR="00C7059D" w:rsidRPr="008353B7" w:rsidRDefault="00C7059D" w:rsidP="00533536">
            <w:pPr>
              <w:pStyle w:val="ListParagraph"/>
              <w:ind w:left="459"/>
              <w:cnfStyle w:val="000000000000" w:firstRow="0" w:lastRow="0" w:firstColumn="0" w:lastColumn="0" w:oddVBand="0" w:evenVBand="0" w:oddHBand="0" w:evenHBand="0" w:firstRowFirstColumn="0" w:firstRowLastColumn="0" w:lastRowFirstColumn="0" w:lastRowLastColumn="0"/>
            </w:pPr>
          </w:p>
        </w:tc>
      </w:tr>
    </w:tbl>
    <w:p w14:paraId="2A58C93C" w14:textId="77777777" w:rsidR="00E25959" w:rsidRPr="008353B7" w:rsidRDefault="00E25959" w:rsidP="00E25959">
      <w:pPr>
        <w:pStyle w:val="Heading3"/>
      </w:pPr>
      <w:r w:rsidRPr="008353B7">
        <w:t>Key Conclusions</w:t>
      </w:r>
    </w:p>
    <w:p w14:paraId="449729E3" w14:textId="77777777" w:rsidR="00E25959" w:rsidRDefault="00E25959" w:rsidP="00E25959">
      <w:pPr>
        <w:pStyle w:val="ListParagraph"/>
        <w:numPr>
          <w:ilvl w:val="0"/>
          <w:numId w:val="4"/>
        </w:numPr>
      </w:pPr>
    </w:p>
    <w:p w14:paraId="76DB2E05" w14:textId="54D64E0C" w:rsidR="002F679A" w:rsidRPr="00EE5092" w:rsidRDefault="002F679A" w:rsidP="00436F02">
      <w:pPr>
        <w:pStyle w:val="Heading2"/>
      </w:pPr>
      <w:r w:rsidRPr="0026172A">
        <w:rPr>
          <w:b/>
          <w:bCs/>
        </w:rPr>
        <w:lastRenderedPageBreak/>
        <w:t>B.</w:t>
      </w:r>
      <w:r w:rsidRPr="00EE5092">
        <w:t xml:space="preserve"> </w:t>
      </w:r>
      <w:r w:rsidR="00293AF1">
        <w:t>Does the State have a system in place to report timely and accurate data?</w:t>
      </w:r>
    </w:p>
    <w:p w14:paraId="65A6B2E4" w14:textId="77777777" w:rsidR="00CD4CE5" w:rsidRPr="0075577C" w:rsidRDefault="00000000" w:rsidP="00AC3730">
      <w:pPr>
        <w:pStyle w:val="ListParagraph"/>
        <w:numPr>
          <w:ilvl w:val="0"/>
          <w:numId w:val="31"/>
        </w:numPr>
        <w:rPr>
          <w:rStyle w:val="Hyperlink"/>
          <w:color w:val="auto"/>
          <w:szCs w:val="22"/>
          <w:u w:val="none"/>
        </w:rPr>
      </w:pPr>
      <w:hyperlink r:id="rId23" w:tooltip="Link to 34 C.F.R. § 300.601" w:history="1">
        <w:r w:rsidR="000B6B9A" w:rsidRPr="0075577C">
          <w:rPr>
            <w:rStyle w:val="Hyperlink"/>
            <w:szCs w:val="22"/>
          </w:rPr>
          <w:t xml:space="preserve">34 </w:t>
        </w:r>
        <w:r w:rsidR="00DF7611" w:rsidRPr="0075577C">
          <w:rPr>
            <w:rStyle w:val="Hyperlink"/>
            <w:szCs w:val="22"/>
          </w:rPr>
          <w:t>CFR</w:t>
        </w:r>
        <w:r w:rsidR="000B6B9A" w:rsidRPr="0075577C">
          <w:rPr>
            <w:rStyle w:val="Hyperlink"/>
            <w:szCs w:val="22"/>
          </w:rPr>
          <w:t xml:space="preserve"> §300.60</w:t>
        </w:r>
        <w:r w:rsidR="00DC31FC" w:rsidRPr="0075577C">
          <w:rPr>
            <w:rStyle w:val="Hyperlink"/>
            <w:szCs w:val="22"/>
          </w:rPr>
          <w:t>1 — State performance plans and data collection</w:t>
        </w:r>
      </w:hyperlink>
    </w:p>
    <w:p w14:paraId="1FD17812" w14:textId="0C3D801F" w:rsidR="00293AF1" w:rsidRPr="0075577C" w:rsidRDefault="00000000" w:rsidP="00AC3730">
      <w:pPr>
        <w:pStyle w:val="ListParagraph"/>
        <w:numPr>
          <w:ilvl w:val="0"/>
          <w:numId w:val="31"/>
        </w:numPr>
        <w:rPr>
          <w:szCs w:val="22"/>
        </w:rPr>
      </w:pPr>
      <w:hyperlink r:id="rId24" w:tooltip="34 C.F.R. § 300.602" w:history="1">
        <w:r w:rsidR="00CD4CE5" w:rsidRPr="0075577C">
          <w:rPr>
            <w:rStyle w:val="Hyperlink"/>
            <w:szCs w:val="22"/>
          </w:rPr>
          <w:t>34 CFR §</w:t>
        </w:r>
        <w:r w:rsidR="000C6506" w:rsidRPr="0075577C">
          <w:rPr>
            <w:rStyle w:val="Hyperlink"/>
            <w:szCs w:val="22"/>
          </w:rPr>
          <w:t>300.602</w:t>
        </w:r>
        <w:r w:rsidR="00DF7611" w:rsidRPr="0075577C">
          <w:rPr>
            <w:rStyle w:val="Hyperlink"/>
            <w:szCs w:val="22"/>
          </w:rPr>
          <w:t xml:space="preserve"> — </w:t>
        </w:r>
        <w:r w:rsidR="00293AF1" w:rsidRPr="0075577C">
          <w:rPr>
            <w:rStyle w:val="Hyperlink"/>
            <w:szCs w:val="22"/>
          </w:rPr>
          <w:t>State use of targets and reporting</w:t>
        </w:r>
      </w:hyperlink>
      <w:r w:rsidR="000C6506" w:rsidRPr="0075577C">
        <w:rPr>
          <w:szCs w:val="22"/>
        </w:rPr>
        <w:t xml:space="preserve"> </w:t>
      </w:r>
    </w:p>
    <w:p w14:paraId="681B1E56" w14:textId="77777777" w:rsidR="00CD4CE5" w:rsidRPr="0075577C" w:rsidRDefault="00000000" w:rsidP="00AC3730">
      <w:pPr>
        <w:pStyle w:val="ListParagraph"/>
        <w:numPr>
          <w:ilvl w:val="0"/>
          <w:numId w:val="31"/>
        </w:numPr>
        <w:rPr>
          <w:rStyle w:val="Hyperlink"/>
          <w:b/>
          <w:bCs/>
          <w:color w:val="auto"/>
          <w:szCs w:val="22"/>
          <w:u w:val="none"/>
        </w:rPr>
      </w:pPr>
      <w:hyperlink r:id="rId25" w:tooltip="Link to 34 C.F.R. § 303.701" w:history="1">
        <w:r w:rsidR="00ED4B15" w:rsidRPr="0075577C">
          <w:rPr>
            <w:rStyle w:val="Hyperlink"/>
            <w:szCs w:val="22"/>
          </w:rPr>
          <w:t xml:space="preserve">34 </w:t>
        </w:r>
        <w:r w:rsidR="00DF7611" w:rsidRPr="0075577C">
          <w:rPr>
            <w:rStyle w:val="Hyperlink"/>
            <w:szCs w:val="22"/>
          </w:rPr>
          <w:t>CFR</w:t>
        </w:r>
        <w:r w:rsidR="00ED4B15" w:rsidRPr="0075577C">
          <w:rPr>
            <w:rStyle w:val="Hyperlink"/>
            <w:szCs w:val="22"/>
          </w:rPr>
          <w:t xml:space="preserve"> </w:t>
        </w:r>
        <w:r w:rsidR="00DF7611" w:rsidRPr="0075577C">
          <w:rPr>
            <w:rStyle w:val="Hyperlink"/>
            <w:szCs w:val="22"/>
          </w:rPr>
          <w:t>§</w:t>
        </w:r>
        <w:r w:rsidR="00ED4B15" w:rsidRPr="0075577C">
          <w:rPr>
            <w:rStyle w:val="Hyperlink"/>
            <w:szCs w:val="22"/>
          </w:rPr>
          <w:t>303.701</w:t>
        </w:r>
        <w:r w:rsidR="00DF7611" w:rsidRPr="0075577C">
          <w:rPr>
            <w:rStyle w:val="Hyperlink"/>
            <w:szCs w:val="22"/>
          </w:rPr>
          <w:t xml:space="preserve"> — </w:t>
        </w:r>
        <w:r w:rsidR="00ED4B15" w:rsidRPr="0075577C">
          <w:rPr>
            <w:rStyle w:val="Hyperlink"/>
            <w:szCs w:val="22"/>
          </w:rPr>
          <w:t>State performance and data collection</w:t>
        </w:r>
      </w:hyperlink>
    </w:p>
    <w:p w14:paraId="0B69DB40" w14:textId="1A906CFC" w:rsidR="00ED4B15" w:rsidRPr="0075577C" w:rsidRDefault="00000000" w:rsidP="00AC3730">
      <w:pPr>
        <w:pStyle w:val="ListParagraph"/>
        <w:numPr>
          <w:ilvl w:val="0"/>
          <w:numId w:val="31"/>
        </w:numPr>
        <w:rPr>
          <w:b/>
          <w:bCs/>
          <w:szCs w:val="22"/>
        </w:rPr>
      </w:pPr>
      <w:hyperlink r:id="rId26" w:tooltip="Link to 34 C.F.R. § 303.702" w:history="1">
        <w:r w:rsidR="00CD4CE5" w:rsidRPr="0075577C">
          <w:rPr>
            <w:rStyle w:val="Hyperlink"/>
            <w:szCs w:val="22"/>
          </w:rPr>
          <w:t>34 CFR §</w:t>
        </w:r>
        <w:r w:rsidR="00ED4B15" w:rsidRPr="0075577C">
          <w:rPr>
            <w:rStyle w:val="Hyperlink"/>
            <w:szCs w:val="22"/>
          </w:rPr>
          <w:t>303.702</w:t>
        </w:r>
        <w:r w:rsidR="00DF7611" w:rsidRPr="0075577C">
          <w:rPr>
            <w:rStyle w:val="Hyperlink"/>
            <w:szCs w:val="22"/>
          </w:rPr>
          <w:t xml:space="preserve"> — </w:t>
        </w:r>
        <w:r w:rsidR="00ED4B15" w:rsidRPr="0075577C">
          <w:rPr>
            <w:rStyle w:val="Hyperlink"/>
            <w:szCs w:val="22"/>
          </w:rPr>
          <w:t>State use of targets and reporting</w:t>
        </w:r>
      </w:hyperlink>
    </w:p>
    <w:bookmarkStart w:id="1" w:name="_Hlk158284056"/>
    <w:p w14:paraId="28D1D4AA" w14:textId="56C426B4" w:rsidR="006E21E4" w:rsidRPr="0075577C" w:rsidRDefault="00ED4B15" w:rsidP="00AC3730">
      <w:pPr>
        <w:pStyle w:val="ListParagraph"/>
        <w:numPr>
          <w:ilvl w:val="0"/>
          <w:numId w:val="31"/>
        </w:numPr>
        <w:rPr>
          <w:szCs w:val="22"/>
        </w:rPr>
      </w:pPr>
      <w:r w:rsidRPr="0075577C">
        <w:rPr>
          <w:szCs w:val="22"/>
        </w:rPr>
        <w:fldChar w:fldCharType="begin"/>
      </w:r>
      <w:r w:rsidR="005D5EEF">
        <w:rPr>
          <w:szCs w:val="22"/>
        </w:rPr>
        <w:instrText>HYPERLINK "https://sites.ed.gov/idea/statute-chapter-33/subchapter-ii/1416/b" \o "Link to 20 U.S.C. 20 U.S.C. 1416(b)"</w:instrText>
      </w:r>
      <w:r w:rsidRPr="0075577C">
        <w:rPr>
          <w:szCs w:val="22"/>
        </w:rPr>
      </w:r>
      <w:r w:rsidRPr="0075577C">
        <w:rPr>
          <w:szCs w:val="22"/>
        </w:rPr>
        <w:fldChar w:fldCharType="separate"/>
      </w:r>
      <w:r w:rsidRPr="0075577C">
        <w:rPr>
          <w:rStyle w:val="Hyperlink"/>
          <w:szCs w:val="22"/>
        </w:rPr>
        <w:t xml:space="preserve">20 U.S.C. </w:t>
      </w:r>
      <w:r w:rsidR="006E21E4" w:rsidRPr="0075577C">
        <w:rPr>
          <w:rStyle w:val="Hyperlink"/>
          <w:szCs w:val="22"/>
        </w:rPr>
        <w:t>§</w:t>
      </w:r>
      <w:r w:rsidRPr="0075577C">
        <w:rPr>
          <w:rStyle w:val="Hyperlink"/>
          <w:szCs w:val="22"/>
        </w:rPr>
        <w:t>1416(b)</w:t>
      </w:r>
      <w:r w:rsidR="00DF7611" w:rsidRPr="0075577C">
        <w:rPr>
          <w:rStyle w:val="Hyperlink"/>
          <w:szCs w:val="22"/>
        </w:rPr>
        <w:t xml:space="preserve"> — </w:t>
      </w:r>
      <w:r w:rsidRPr="0075577C">
        <w:rPr>
          <w:rStyle w:val="Hyperlink"/>
          <w:szCs w:val="22"/>
        </w:rPr>
        <w:t>State performance plans</w:t>
      </w:r>
      <w:r w:rsidRPr="0075577C">
        <w:rPr>
          <w:szCs w:val="22"/>
        </w:rPr>
        <w:fldChar w:fldCharType="end"/>
      </w:r>
    </w:p>
    <w:p w14:paraId="0D18B01B" w14:textId="5AA33BAD" w:rsidR="006E21E4" w:rsidRPr="0075577C" w:rsidRDefault="00000000" w:rsidP="00AC3730">
      <w:pPr>
        <w:pStyle w:val="ListParagraph"/>
        <w:numPr>
          <w:ilvl w:val="0"/>
          <w:numId w:val="31"/>
        </w:numPr>
        <w:rPr>
          <w:szCs w:val="22"/>
        </w:rPr>
      </w:pPr>
      <w:hyperlink r:id="rId27" w:tooltip="Link to 20 U.S.C. 1418" w:history="1">
        <w:r w:rsidR="006E21E4" w:rsidRPr="0075577C">
          <w:rPr>
            <w:rStyle w:val="Hyperlink"/>
            <w:szCs w:val="22"/>
          </w:rPr>
          <w:t>20 U.S.C. §</w:t>
        </w:r>
        <w:r w:rsidR="00ED4B15" w:rsidRPr="0075577C">
          <w:rPr>
            <w:rStyle w:val="Hyperlink"/>
            <w:szCs w:val="22"/>
          </w:rPr>
          <w:t>1418</w:t>
        </w:r>
        <w:r w:rsidR="00DF7611" w:rsidRPr="0075577C">
          <w:rPr>
            <w:rStyle w:val="Hyperlink"/>
            <w:szCs w:val="22"/>
          </w:rPr>
          <w:t xml:space="preserve"> — </w:t>
        </w:r>
        <w:r w:rsidR="00545DDF" w:rsidRPr="0075577C">
          <w:rPr>
            <w:rStyle w:val="Hyperlink"/>
            <w:szCs w:val="22"/>
          </w:rPr>
          <w:t>Program information</w:t>
        </w:r>
      </w:hyperlink>
    </w:p>
    <w:p w14:paraId="158B8E7A" w14:textId="229C20CE" w:rsidR="00AC3730" w:rsidRPr="0075577C" w:rsidRDefault="00000000" w:rsidP="00AC3730">
      <w:pPr>
        <w:pStyle w:val="ListParagraph"/>
        <w:numPr>
          <w:ilvl w:val="0"/>
          <w:numId w:val="31"/>
        </w:numPr>
        <w:rPr>
          <w:szCs w:val="22"/>
        </w:rPr>
      </w:pPr>
      <w:hyperlink r:id="rId28" w:tooltip="Link to 20 U.S.C. 1442" w:history="1">
        <w:r w:rsidR="006E21E4" w:rsidRPr="0075577C">
          <w:rPr>
            <w:rStyle w:val="Hyperlink"/>
            <w:szCs w:val="22"/>
          </w:rPr>
          <w:t>20 U.S.C. §</w:t>
        </w:r>
        <w:r w:rsidR="00ED4B15" w:rsidRPr="0075577C">
          <w:rPr>
            <w:rStyle w:val="Hyperlink"/>
            <w:szCs w:val="22"/>
          </w:rPr>
          <w:t>1442</w:t>
        </w:r>
        <w:r w:rsidR="00DF7611" w:rsidRPr="0075577C">
          <w:rPr>
            <w:rStyle w:val="Hyperlink"/>
            <w:szCs w:val="22"/>
          </w:rPr>
          <w:t xml:space="preserve"> —</w:t>
        </w:r>
        <w:r w:rsidR="00545DDF" w:rsidRPr="0075577C">
          <w:rPr>
            <w:rStyle w:val="Hyperlink"/>
            <w:szCs w:val="22"/>
          </w:rPr>
          <w:t xml:space="preserve"> Federal administration</w:t>
        </w:r>
      </w:hyperlink>
    </w:p>
    <w:bookmarkEnd w:id="1"/>
    <w:p w14:paraId="674B3F9E" w14:textId="6AD2015F" w:rsidR="00632DD7" w:rsidRPr="00F66316" w:rsidRDefault="00632DD7" w:rsidP="00AC3730">
      <w:pPr>
        <w:pStyle w:val="Heading3"/>
      </w:pPr>
      <w:r w:rsidRPr="00F66316">
        <w:t>General Information</w:t>
      </w:r>
    </w:p>
    <w:tbl>
      <w:tblPr>
        <w:tblStyle w:val="PlainTable1"/>
        <w:tblW w:w="14400" w:type="dxa"/>
        <w:tblLook w:val="04A0" w:firstRow="1" w:lastRow="0" w:firstColumn="1" w:lastColumn="0" w:noHBand="0" w:noVBand="1"/>
      </w:tblPr>
      <w:tblGrid>
        <w:gridCol w:w="641"/>
        <w:gridCol w:w="5117"/>
        <w:gridCol w:w="2880"/>
        <w:gridCol w:w="1769"/>
        <w:gridCol w:w="3993"/>
      </w:tblGrid>
      <w:tr w:rsidR="00EF678F" w14:paraId="068D2620" w14:textId="77777777" w:rsidTr="00EB2706">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1" w:type="dxa"/>
          </w:tcPr>
          <w:p w14:paraId="3349B806" w14:textId="33E142A3" w:rsidR="00EF678F" w:rsidRDefault="00EF678F" w:rsidP="001413DC">
            <w:pPr>
              <w:jc w:val="center"/>
            </w:pPr>
            <w:r>
              <w:t>ID</w:t>
            </w:r>
          </w:p>
        </w:tc>
        <w:tc>
          <w:tcPr>
            <w:tcW w:w="5117" w:type="dxa"/>
          </w:tcPr>
          <w:p w14:paraId="2E259ED7" w14:textId="25B512CD" w:rsidR="00EF678F" w:rsidRDefault="00EF678F" w:rsidP="001413DC">
            <w:pPr>
              <w:cnfStyle w:val="100000000000" w:firstRow="1" w:lastRow="0" w:firstColumn="0" w:lastColumn="0" w:oddVBand="0" w:evenVBand="0" w:oddHBand="0" w:evenHBand="0" w:firstRowFirstColumn="0" w:firstRowLastColumn="0" w:lastRowFirstColumn="0" w:lastRowLastColumn="0"/>
            </w:pPr>
            <w:r>
              <w:t>Protocol Item</w:t>
            </w:r>
          </w:p>
        </w:tc>
        <w:tc>
          <w:tcPr>
            <w:tcW w:w="2880" w:type="dxa"/>
          </w:tcPr>
          <w:p w14:paraId="0A573DDB" w14:textId="49DFD2FF" w:rsidR="00EF678F" w:rsidRDefault="00EF678F" w:rsidP="001413DC">
            <w:pPr>
              <w:cnfStyle w:val="100000000000" w:firstRow="1" w:lastRow="0" w:firstColumn="0" w:lastColumn="0" w:oddVBand="0" w:evenVBand="0" w:oddHBand="0" w:evenHBand="0" w:firstRowFirstColumn="0" w:firstRowLastColumn="0" w:lastRowFirstColumn="0" w:lastRowLastColumn="0"/>
            </w:pPr>
            <w:r>
              <w:t>Evidence</w:t>
            </w:r>
          </w:p>
        </w:tc>
        <w:tc>
          <w:tcPr>
            <w:tcW w:w="1769" w:type="dxa"/>
          </w:tcPr>
          <w:p w14:paraId="4FEC9E26" w14:textId="5A81D18B" w:rsidR="00EF678F" w:rsidRDefault="00EF678F" w:rsidP="00654FF8">
            <w:pPr>
              <w:jc w:val="center"/>
              <w:cnfStyle w:val="100000000000" w:firstRow="1" w:lastRow="0" w:firstColumn="0" w:lastColumn="0" w:oddVBand="0" w:evenVBand="0" w:oddHBand="0" w:evenHBand="0" w:firstRowFirstColumn="0" w:firstRowLastColumn="0" w:lastRowFirstColumn="0" w:lastRowLastColumn="0"/>
            </w:pPr>
            <w:r>
              <w:t>Status Code</w:t>
            </w:r>
          </w:p>
        </w:tc>
        <w:tc>
          <w:tcPr>
            <w:tcW w:w="3993" w:type="dxa"/>
          </w:tcPr>
          <w:p w14:paraId="437BFC5C" w14:textId="0BF2DD9E" w:rsidR="00EF678F" w:rsidRDefault="00EF678F" w:rsidP="001413DC">
            <w:pPr>
              <w:cnfStyle w:val="100000000000" w:firstRow="1" w:lastRow="0" w:firstColumn="0" w:lastColumn="0" w:oddVBand="0" w:evenVBand="0" w:oddHBand="0" w:evenHBand="0" w:firstRowFirstColumn="0" w:firstRowLastColumn="0" w:lastRowFirstColumn="0" w:lastRowLastColumn="0"/>
            </w:pPr>
            <w:r>
              <w:t>What’s Missing/Next Steps</w:t>
            </w:r>
          </w:p>
        </w:tc>
      </w:tr>
      <w:tr w:rsidR="0055248E" w14:paraId="12C60987" w14:textId="77777777" w:rsidTr="00CD03A9">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641" w:type="dxa"/>
          </w:tcPr>
          <w:p w14:paraId="6FFC3EC9" w14:textId="62EAB174" w:rsidR="0055248E" w:rsidRDefault="0055248E" w:rsidP="0055248E">
            <w:pPr>
              <w:jc w:val="center"/>
            </w:pPr>
            <w:r>
              <w:t>1</w:t>
            </w:r>
          </w:p>
        </w:tc>
        <w:tc>
          <w:tcPr>
            <w:tcW w:w="5117" w:type="dxa"/>
          </w:tcPr>
          <w:p w14:paraId="3B01A8D2" w14:textId="174EDFC4" w:rsidR="0055248E" w:rsidRDefault="00545DDF" w:rsidP="00CD03A9">
            <w:pPr>
              <w:cnfStyle w:val="000000100000" w:firstRow="0" w:lastRow="0" w:firstColumn="0" w:lastColumn="0" w:oddVBand="0" w:evenVBand="0" w:oddHBand="1" w:evenHBand="0" w:firstRowFirstColumn="0" w:firstRowLastColumn="0" w:lastRowFirstColumn="0" w:lastRowLastColumn="0"/>
            </w:pPr>
            <w:r>
              <w:t xml:space="preserve">The State has policies and procedures to report timely and accurate data required under IDEA Part B/Part C Section 616 and Section 618 required data collections, </w:t>
            </w:r>
            <w:r w:rsidRPr="00CD03A9">
              <w:rPr>
                <w:i/>
                <w:iCs/>
              </w:rPr>
              <w:t>including</w:t>
            </w:r>
            <w:r>
              <w:t>:</w:t>
            </w:r>
          </w:p>
        </w:tc>
        <w:tc>
          <w:tcPr>
            <w:tcW w:w="2880" w:type="dxa"/>
          </w:tcPr>
          <w:p w14:paraId="70D8163F" w14:textId="77777777" w:rsidR="0055248E" w:rsidRDefault="0055248E" w:rsidP="0055248E">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2CDA7157" w14:textId="77777777" w:rsidR="0055248E" w:rsidRDefault="0055248E" w:rsidP="0055248E">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533AD339" w14:textId="77777777" w:rsidR="0055248E" w:rsidRDefault="0055248E" w:rsidP="0055248E">
            <w:pPr>
              <w:pStyle w:val="ListParagraph"/>
              <w:ind w:left="459"/>
              <w:cnfStyle w:val="000000100000" w:firstRow="0" w:lastRow="0" w:firstColumn="0" w:lastColumn="0" w:oddVBand="0" w:evenVBand="0" w:oddHBand="1" w:evenHBand="0" w:firstRowFirstColumn="0" w:firstRowLastColumn="0" w:lastRowFirstColumn="0" w:lastRowLastColumn="0"/>
            </w:pPr>
          </w:p>
        </w:tc>
      </w:tr>
      <w:tr w:rsidR="00CD03A9" w14:paraId="0789137B" w14:textId="77777777" w:rsidTr="00EB2706">
        <w:tc>
          <w:tcPr>
            <w:cnfStyle w:val="001000000000" w:firstRow="0" w:lastRow="0" w:firstColumn="1" w:lastColumn="0" w:oddVBand="0" w:evenVBand="0" w:oddHBand="0" w:evenHBand="0" w:firstRowFirstColumn="0" w:firstRowLastColumn="0" w:lastRowFirstColumn="0" w:lastRowLastColumn="0"/>
            <w:tcW w:w="641" w:type="dxa"/>
          </w:tcPr>
          <w:p w14:paraId="52682F06" w14:textId="41DAD647" w:rsidR="00CD03A9" w:rsidRPr="00CD03A9" w:rsidRDefault="00A0066D" w:rsidP="00A0066D">
            <w:pPr>
              <w:jc w:val="center"/>
            </w:pPr>
            <w:r>
              <w:t>1</w:t>
            </w:r>
            <w:r w:rsidR="00CD03A9">
              <w:t>a</w:t>
            </w:r>
          </w:p>
        </w:tc>
        <w:tc>
          <w:tcPr>
            <w:tcW w:w="5117" w:type="dxa"/>
          </w:tcPr>
          <w:p w14:paraId="01E0CEC0" w14:textId="5289F204" w:rsidR="00CD03A9" w:rsidRDefault="00CD03A9" w:rsidP="00F23598">
            <w:pPr>
              <w:cnfStyle w:val="000000000000" w:firstRow="0" w:lastRow="0" w:firstColumn="0" w:lastColumn="0" w:oddVBand="0" w:evenVBand="0" w:oddHBand="0" w:evenHBand="0" w:firstRowFirstColumn="0" w:firstRowLastColumn="0" w:lastRowFirstColumn="0" w:lastRowLastColumn="0"/>
            </w:pPr>
            <w:r w:rsidRPr="00805DA9">
              <w:t>assigned roles and responsibilities that establish decision-making authority and accountability for the State’s IDEA data system(s)</w:t>
            </w:r>
          </w:p>
        </w:tc>
        <w:tc>
          <w:tcPr>
            <w:tcW w:w="2880" w:type="dxa"/>
          </w:tcPr>
          <w:p w14:paraId="47325909" w14:textId="77777777" w:rsidR="00CD03A9" w:rsidRDefault="00CD03A9" w:rsidP="00CD03A9">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718E7E24" w14:textId="77777777" w:rsidR="00CD03A9" w:rsidRDefault="00CD03A9" w:rsidP="00CD03A9">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028A1D0C" w14:textId="77777777" w:rsidR="00CD03A9" w:rsidRDefault="00CD03A9" w:rsidP="00CD03A9">
            <w:pPr>
              <w:pStyle w:val="ListParagraph"/>
              <w:ind w:left="459"/>
              <w:cnfStyle w:val="000000000000" w:firstRow="0" w:lastRow="0" w:firstColumn="0" w:lastColumn="0" w:oddVBand="0" w:evenVBand="0" w:oddHBand="0" w:evenHBand="0" w:firstRowFirstColumn="0" w:firstRowLastColumn="0" w:lastRowFirstColumn="0" w:lastRowLastColumn="0"/>
            </w:pPr>
          </w:p>
        </w:tc>
      </w:tr>
      <w:tr w:rsidR="00CD03A9" w:rsidRPr="00805DA9" w14:paraId="44345C99" w14:textId="77777777" w:rsidTr="00EB27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387AA508" w14:textId="6AFDE947" w:rsidR="00CD03A9" w:rsidRPr="00CD03A9" w:rsidRDefault="00A0066D" w:rsidP="00A0066D">
            <w:pPr>
              <w:jc w:val="center"/>
            </w:pPr>
            <w:r>
              <w:t>1</w:t>
            </w:r>
            <w:r w:rsidR="00CD03A9">
              <w:t>b</w:t>
            </w:r>
          </w:p>
        </w:tc>
        <w:tc>
          <w:tcPr>
            <w:tcW w:w="5117" w:type="dxa"/>
          </w:tcPr>
          <w:p w14:paraId="5419F979" w14:textId="6CF7F42B" w:rsidR="00CD03A9" w:rsidRPr="00805DA9" w:rsidRDefault="00CD03A9" w:rsidP="00F23598">
            <w:pPr>
              <w:cnfStyle w:val="000000100000" w:firstRow="0" w:lastRow="0" w:firstColumn="0" w:lastColumn="0" w:oddVBand="0" w:evenVBand="0" w:oddHBand="1" w:evenHBand="0" w:firstRowFirstColumn="0" w:firstRowLastColumn="0" w:lastRowFirstColumn="0" w:lastRowLastColumn="0"/>
            </w:pPr>
            <w:r w:rsidRPr="00805DA9">
              <w:t xml:space="preserve">business rules/processes for documenting, recording, </w:t>
            </w:r>
            <w:r>
              <w:t>&amp;</w:t>
            </w:r>
            <w:r w:rsidRPr="00805DA9">
              <w:t xml:space="preserve"> communicating business rules used during the collection and validation of IDEA data</w:t>
            </w:r>
          </w:p>
        </w:tc>
        <w:tc>
          <w:tcPr>
            <w:tcW w:w="2880" w:type="dxa"/>
          </w:tcPr>
          <w:p w14:paraId="0384816F" w14:textId="77777777" w:rsidR="00CD03A9" w:rsidRPr="00805DA9" w:rsidRDefault="00CD03A9" w:rsidP="00CD03A9">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0D663713" w14:textId="77777777" w:rsidR="00CD03A9" w:rsidRPr="00805DA9" w:rsidRDefault="00CD03A9" w:rsidP="00CD03A9">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255B8CC6" w14:textId="77777777" w:rsidR="00CD03A9" w:rsidRPr="00805DA9" w:rsidRDefault="00CD03A9" w:rsidP="00CD03A9">
            <w:pPr>
              <w:pStyle w:val="ListParagraph"/>
              <w:ind w:left="459"/>
              <w:cnfStyle w:val="000000100000" w:firstRow="0" w:lastRow="0" w:firstColumn="0" w:lastColumn="0" w:oddVBand="0" w:evenVBand="0" w:oddHBand="1" w:evenHBand="0" w:firstRowFirstColumn="0" w:firstRowLastColumn="0" w:lastRowFirstColumn="0" w:lastRowLastColumn="0"/>
            </w:pPr>
          </w:p>
        </w:tc>
      </w:tr>
      <w:tr w:rsidR="00CD03A9" w:rsidRPr="00805DA9" w14:paraId="194F6EB2" w14:textId="77777777" w:rsidTr="00EB2706">
        <w:tc>
          <w:tcPr>
            <w:cnfStyle w:val="001000000000" w:firstRow="0" w:lastRow="0" w:firstColumn="1" w:lastColumn="0" w:oddVBand="0" w:evenVBand="0" w:oddHBand="0" w:evenHBand="0" w:firstRowFirstColumn="0" w:firstRowLastColumn="0" w:lastRowFirstColumn="0" w:lastRowLastColumn="0"/>
            <w:tcW w:w="641" w:type="dxa"/>
          </w:tcPr>
          <w:p w14:paraId="40F6FFFE" w14:textId="5F1C9B3C" w:rsidR="00CD03A9" w:rsidRPr="00CD03A9" w:rsidRDefault="00A0066D" w:rsidP="00A0066D">
            <w:pPr>
              <w:jc w:val="center"/>
            </w:pPr>
            <w:r>
              <w:t>1</w:t>
            </w:r>
            <w:r w:rsidR="00CD03A9">
              <w:t>c</w:t>
            </w:r>
          </w:p>
        </w:tc>
        <w:tc>
          <w:tcPr>
            <w:tcW w:w="5117" w:type="dxa"/>
          </w:tcPr>
          <w:p w14:paraId="5EC77FC6" w14:textId="3E292133" w:rsidR="00CD03A9" w:rsidRPr="00805DA9" w:rsidRDefault="00CD03A9" w:rsidP="00F23598">
            <w:pPr>
              <w:cnfStyle w:val="000000000000" w:firstRow="0" w:lastRow="0" w:firstColumn="0" w:lastColumn="0" w:oddVBand="0" w:evenVBand="0" w:oddHBand="0" w:evenHBand="0" w:firstRowFirstColumn="0" w:firstRowLastColumn="0" w:lastRowFirstColumn="0" w:lastRowLastColumn="0"/>
            </w:pPr>
            <w:r w:rsidRPr="00805DA9">
              <w:t>data quality and validation processes (e.g., edit checks, database format checks, field validation restrictions, import restrictions/checks) designed to support high quality data</w:t>
            </w:r>
          </w:p>
        </w:tc>
        <w:tc>
          <w:tcPr>
            <w:tcW w:w="2880" w:type="dxa"/>
          </w:tcPr>
          <w:p w14:paraId="267DBA3B" w14:textId="77777777" w:rsidR="00CD03A9" w:rsidRPr="00805DA9" w:rsidRDefault="00CD03A9" w:rsidP="00CD03A9">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405E211B" w14:textId="77777777" w:rsidR="00CD03A9" w:rsidRPr="00805DA9" w:rsidRDefault="00CD03A9" w:rsidP="00CD03A9">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7628E112" w14:textId="77777777" w:rsidR="00CD03A9" w:rsidRPr="00805DA9" w:rsidRDefault="00CD03A9" w:rsidP="00CD03A9">
            <w:pPr>
              <w:pStyle w:val="ListParagraph"/>
              <w:ind w:left="459"/>
              <w:cnfStyle w:val="000000000000" w:firstRow="0" w:lastRow="0" w:firstColumn="0" w:lastColumn="0" w:oddVBand="0" w:evenVBand="0" w:oddHBand="0" w:evenHBand="0" w:firstRowFirstColumn="0" w:firstRowLastColumn="0" w:lastRowFirstColumn="0" w:lastRowLastColumn="0"/>
            </w:pPr>
          </w:p>
        </w:tc>
      </w:tr>
      <w:tr w:rsidR="00CD03A9" w:rsidRPr="00805DA9" w14:paraId="0F769A61" w14:textId="77777777" w:rsidTr="00EB27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3259128C" w14:textId="2563B907" w:rsidR="00CD03A9" w:rsidRPr="00CD03A9" w:rsidRDefault="00A0066D" w:rsidP="00A0066D">
            <w:pPr>
              <w:jc w:val="center"/>
            </w:pPr>
            <w:r>
              <w:t>1</w:t>
            </w:r>
            <w:r w:rsidR="00CD03A9">
              <w:t>d</w:t>
            </w:r>
          </w:p>
        </w:tc>
        <w:tc>
          <w:tcPr>
            <w:tcW w:w="5117" w:type="dxa"/>
          </w:tcPr>
          <w:p w14:paraId="1E29453A" w14:textId="45F721AF" w:rsidR="00CD03A9" w:rsidRPr="00805DA9" w:rsidRDefault="00CD03A9" w:rsidP="00F23598">
            <w:pPr>
              <w:cnfStyle w:val="000000100000" w:firstRow="0" w:lastRow="0" w:firstColumn="0" w:lastColumn="0" w:oddVBand="0" w:evenVBand="0" w:oddHBand="1" w:evenHBand="0" w:firstRowFirstColumn="0" w:firstRowLastColumn="0" w:lastRowFirstColumn="0" w:lastRowLastColumn="0"/>
            </w:pPr>
            <w:r w:rsidRPr="00805DA9">
              <w:t>data security processes for accessing, storing, backing up, recovering, transferring, encrypting, and destroying data and to prevent breach or loss</w:t>
            </w:r>
          </w:p>
        </w:tc>
        <w:tc>
          <w:tcPr>
            <w:tcW w:w="2880" w:type="dxa"/>
          </w:tcPr>
          <w:p w14:paraId="305176AC" w14:textId="77777777" w:rsidR="00CD03A9" w:rsidRPr="00805DA9" w:rsidRDefault="00CD03A9" w:rsidP="00CD03A9">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40426B97" w14:textId="77777777" w:rsidR="00CD03A9" w:rsidRPr="00805DA9" w:rsidRDefault="00CD03A9" w:rsidP="00CD03A9">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4F266828" w14:textId="77777777" w:rsidR="00CD03A9" w:rsidRPr="00805DA9" w:rsidRDefault="00CD03A9" w:rsidP="00CD03A9">
            <w:pPr>
              <w:pStyle w:val="ListParagraph"/>
              <w:ind w:left="459"/>
              <w:cnfStyle w:val="000000100000" w:firstRow="0" w:lastRow="0" w:firstColumn="0" w:lastColumn="0" w:oddVBand="0" w:evenVBand="0" w:oddHBand="1" w:evenHBand="0" w:firstRowFirstColumn="0" w:firstRowLastColumn="0" w:lastRowFirstColumn="0" w:lastRowLastColumn="0"/>
            </w:pPr>
          </w:p>
        </w:tc>
      </w:tr>
      <w:tr w:rsidR="00CD03A9" w:rsidRPr="00805DA9" w14:paraId="716674DA" w14:textId="77777777" w:rsidTr="00EB2706">
        <w:tc>
          <w:tcPr>
            <w:cnfStyle w:val="001000000000" w:firstRow="0" w:lastRow="0" w:firstColumn="1" w:lastColumn="0" w:oddVBand="0" w:evenVBand="0" w:oddHBand="0" w:evenHBand="0" w:firstRowFirstColumn="0" w:firstRowLastColumn="0" w:lastRowFirstColumn="0" w:lastRowLastColumn="0"/>
            <w:tcW w:w="641" w:type="dxa"/>
          </w:tcPr>
          <w:p w14:paraId="1F97B50A" w14:textId="00ABF619" w:rsidR="00CD03A9" w:rsidRPr="00CD03A9" w:rsidRDefault="00A0066D" w:rsidP="00A0066D">
            <w:pPr>
              <w:jc w:val="center"/>
            </w:pPr>
            <w:r>
              <w:t>1</w:t>
            </w:r>
            <w:r w:rsidR="00CD03A9">
              <w:t>e</w:t>
            </w:r>
          </w:p>
        </w:tc>
        <w:tc>
          <w:tcPr>
            <w:tcW w:w="5117" w:type="dxa"/>
          </w:tcPr>
          <w:p w14:paraId="1A09063E" w14:textId="4697C367" w:rsidR="00CD03A9" w:rsidRPr="00805DA9" w:rsidRDefault="00CD03A9" w:rsidP="00F23598">
            <w:pPr>
              <w:cnfStyle w:val="000000000000" w:firstRow="0" w:lastRow="0" w:firstColumn="0" w:lastColumn="0" w:oddVBand="0" w:evenVBand="0" w:oddHBand="0" w:evenHBand="0" w:firstRowFirstColumn="0" w:firstRowLastColumn="0" w:lastRowFirstColumn="0" w:lastRowLastColumn="0"/>
            </w:pPr>
            <w:r w:rsidRPr="00805DA9">
              <w:t>communication mechanisms to share and disseminate information related to IDEA Section 616 and Section 618 data collection requirements at the State and local levels, including training and guidance/technical assistance</w:t>
            </w:r>
          </w:p>
        </w:tc>
        <w:tc>
          <w:tcPr>
            <w:tcW w:w="2880" w:type="dxa"/>
          </w:tcPr>
          <w:p w14:paraId="6741488B" w14:textId="77777777" w:rsidR="00CD03A9" w:rsidRPr="00805DA9" w:rsidRDefault="00CD03A9" w:rsidP="00CD03A9">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4E88FC66" w14:textId="77777777" w:rsidR="00CD03A9" w:rsidRPr="00805DA9" w:rsidRDefault="00CD03A9" w:rsidP="00CD03A9">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7847B137" w14:textId="77777777" w:rsidR="00CD03A9" w:rsidRPr="00805DA9" w:rsidRDefault="00CD03A9" w:rsidP="00CD03A9">
            <w:pPr>
              <w:pStyle w:val="ListParagraph"/>
              <w:ind w:left="459"/>
              <w:cnfStyle w:val="000000000000" w:firstRow="0" w:lastRow="0" w:firstColumn="0" w:lastColumn="0" w:oddVBand="0" w:evenVBand="0" w:oddHBand="0" w:evenHBand="0" w:firstRowFirstColumn="0" w:firstRowLastColumn="0" w:lastRowFirstColumn="0" w:lastRowLastColumn="0"/>
            </w:pPr>
          </w:p>
        </w:tc>
      </w:tr>
      <w:tr w:rsidR="00CD03A9" w:rsidRPr="00805DA9" w14:paraId="1E3D5EEB" w14:textId="77777777" w:rsidTr="00EB27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08EEA269" w14:textId="65A71B42" w:rsidR="00CD03A9" w:rsidRPr="00CD03A9" w:rsidRDefault="00A0066D" w:rsidP="00A0066D">
            <w:pPr>
              <w:jc w:val="center"/>
            </w:pPr>
            <w:r>
              <w:lastRenderedPageBreak/>
              <w:t>1</w:t>
            </w:r>
            <w:r w:rsidR="00CD03A9">
              <w:t>f</w:t>
            </w:r>
          </w:p>
        </w:tc>
        <w:tc>
          <w:tcPr>
            <w:tcW w:w="5117" w:type="dxa"/>
          </w:tcPr>
          <w:p w14:paraId="45D94FC4" w14:textId="1E4C3EE4" w:rsidR="00CD03A9" w:rsidRPr="00805DA9" w:rsidRDefault="00CD03A9" w:rsidP="00F23598">
            <w:pPr>
              <w:cnfStyle w:val="000000100000" w:firstRow="0" w:lastRow="0" w:firstColumn="0" w:lastColumn="0" w:oddVBand="0" w:evenVBand="0" w:oddHBand="1" w:evenHBand="0" w:firstRowFirstColumn="0" w:firstRowLastColumn="0" w:lastRowFirstColumn="0" w:lastRowLastColumn="0"/>
            </w:pPr>
            <w:r w:rsidRPr="00805DA9">
              <w:t>processes to ensure that local programs are implementing policies and procedures consistent with IDEA Section 616 and Section 618 data collection requirements, including monitoring and oversight</w:t>
            </w:r>
          </w:p>
        </w:tc>
        <w:tc>
          <w:tcPr>
            <w:tcW w:w="2880" w:type="dxa"/>
          </w:tcPr>
          <w:p w14:paraId="3CD5DFD4" w14:textId="77777777" w:rsidR="00CD03A9" w:rsidRPr="00805DA9" w:rsidRDefault="00CD03A9" w:rsidP="00CD03A9">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73F8A8BF" w14:textId="77777777" w:rsidR="00CD03A9" w:rsidRPr="00805DA9" w:rsidRDefault="00CD03A9" w:rsidP="00CD03A9">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256E9456" w14:textId="77777777" w:rsidR="00CD03A9" w:rsidRPr="00805DA9" w:rsidRDefault="00CD03A9" w:rsidP="00CD03A9">
            <w:pPr>
              <w:pStyle w:val="ListParagraph"/>
              <w:ind w:left="459"/>
              <w:cnfStyle w:val="000000100000" w:firstRow="0" w:lastRow="0" w:firstColumn="0" w:lastColumn="0" w:oddVBand="0" w:evenVBand="0" w:oddHBand="1" w:evenHBand="0" w:firstRowFirstColumn="0" w:firstRowLastColumn="0" w:lastRowFirstColumn="0" w:lastRowLastColumn="0"/>
            </w:pPr>
          </w:p>
        </w:tc>
      </w:tr>
      <w:tr w:rsidR="00CD03A9" w14:paraId="46F4F6C2" w14:textId="77777777" w:rsidTr="00967037">
        <w:tc>
          <w:tcPr>
            <w:cnfStyle w:val="001000000000" w:firstRow="0" w:lastRow="0" w:firstColumn="1" w:lastColumn="0" w:oddVBand="0" w:evenVBand="0" w:oddHBand="0" w:evenHBand="0" w:firstRowFirstColumn="0" w:firstRowLastColumn="0" w:lastRowFirstColumn="0" w:lastRowLastColumn="0"/>
            <w:tcW w:w="641" w:type="dxa"/>
          </w:tcPr>
          <w:p w14:paraId="151D26E0" w14:textId="462E9093" w:rsidR="00CD03A9" w:rsidRDefault="00CD03A9" w:rsidP="00CD03A9">
            <w:pPr>
              <w:jc w:val="center"/>
            </w:pPr>
            <w:r>
              <w:t>2</w:t>
            </w:r>
          </w:p>
        </w:tc>
        <w:tc>
          <w:tcPr>
            <w:tcW w:w="5117" w:type="dxa"/>
          </w:tcPr>
          <w:p w14:paraId="1A69103B" w14:textId="0C4C9DB6" w:rsidR="00CD03A9" w:rsidRPr="002D112E" w:rsidRDefault="00CD03A9" w:rsidP="00CD03A9">
            <w:pPr>
              <w:cnfStyle w:val="000000000000" w:firstRow="0" w:lastRow="0" w:firstColumn="0" w:lastColumn="0" w:oddVBand="0" w:evenVBand="0" w:oddHBand="0" w:evenHBand="0" w:firstRowFirstColumn="0" w:firstRowLastColumn="0" w:lastRowFirstColumn="0" w:lastRowLastColumn="0"/>
            </w:pPr>
            <w:r w:rsidRPr="00805DA9">
              <w:t>The State must report timely and accurate IDEA Part B/Part C Section 616 and Section 618 data (States submit the data to OSEP via EDFacts files and the EMAPS system).</w:t>
            </w:r>
          </w:p>
        </w:tc>
        <w:tc>
          <w:tcPr>
            <w:tcW w:w="2880" w:type="dxa"/>
          </w:tcPr>
          <w:p w14:paraId="4BA06B65" w14:textId="77777777" w:rsidR="00CD03A9" w:rsidRDefault="00CD03A9" w:rsidP="00CD03A9">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6444D1DD" w14:textId="77777777" w:rsidR="00CD03A9" w:rsidRDefault="00CD03A9" w:rsidP="00CD03A9">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3F33F2C3" w14:textId="77777777" w:rsidR="00CD03A9" w:rsidRDefault="00CD03A9" w:rsidP="00CD03A9">
            <w:pPr>
              <w:pStyle w:val="ListParagraph"/>
              <w:ind w:left="459"/>
              <w:cnfStyle w:val="000000000000" w:firstRow="0" w:lastRow="0" w:firstColumn="0" w:lastColumn="0" w:oddVBand="0" w:evenVBand="0" w:oddHBand="0" w:evenHBand="0" w:firstRowFirstColumn="0" w:firstRowLastColumn="0" w:lastRowFirstColumn="0" w:lastRowLastColumn="0"/>
            </w:pPr>
          </w:p>
        </w:tc>
      </w:tr>
      <w:tr w:rsidR="00CD03A9" w14:paraId="11C60224" w14:textId="77777777" w:rsidTr="009670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2FACC1BC" w14:textId="11C449A5" w:rsidR="00CD03A9" w:rsidRDefault="00CD03A9" w:rsidP="00CD03A9">
            <w:pPr>
              <w:jc w:val="center"/>
            </w:pPr>
            <w:r>
              <w:t>3</w:t>
            </w:r>
          </w:p>
        </w:tc>
        <w:tc>
          <w:tcPr>
            <w:tcW w:w="5117" w:type="dxa"/>
          </w:tcPr>
          <w:p w14:paraId="11911B59" w14:textId="4524D691" w:rsidR="00CD03A9" w:rsidRDefault="00CD03A9" w:rsidP="00CD03A9">
            <w:pPr>
              <w:cnfStyle w:val="000000100000" w:firstRow="0" w:lastRow="0" w:firstColumn="0" w:lastColumn="0" w:oddVBand="0" w:evenVBand="0" w:oddHBand="1" w:evenHBand="0" w:firstRowFirstColumn="0" w:firstRowLastColumn="0" w:lastRowFirstColumn="0" w:lastRowLastColumn="0"/>
            </w:pPr>
            <w:r w:rsidRPr="00805DA9">
              <w:t>The State must report data for the IDEA Part B/Part C State Performance Plan/Annual Performance Report (SPP/APR), as defined by Section 616 (States submit the data to OSEP via the SPP/APR reporting tool in EMAPS).</w:t>
            </w:r>
          </w:p>
        </w:tc>
        <w:tc>
          <w:tcPr>
            <w:tcW w:w="2880" w:type="dxa"/>
          </w:tcPr>
          <w:p w14:paraId="613BF5B9" w14:textId="77777777" w:rsidR="00CD03A9" w:rsidRDefault="00CD03A9" w:rsidP="00CD03A9">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544EAE32" w14:textId="77777777" w:rsidR="00CD03A9" w:rsidRDefault="00CD03A9" w:rsidP="00CD03A9">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697D94E5" w14:textId="77777777" w:rsidR="00CD03A9" w:rsidRDefault="00CD03A9" w:rsidP="00CD03A9">
            <w:pPr>
              <w:pStyle w:val="ListParagraph"/>
              <w:ind w:left="459"/>
              <w:cnfStyle w:val="000000100000" w:firstRow="0" w:lastRow="0" w:firstColumn="0" w:lastColumn="0" w:oddVBand="0" w:evenVBand="0" w:oddHBand="1" w:evenHBand="0" w:firstRowFirstColumn="0" w:firstRowLastColumn="0" w:lastRowFirstColumn="0" w:lastRowLastColumn="0"/>
            </w:pPr>
          </w:p>
        </w:tc>
      </w:tr>
      <w:tr w:rsidR="00CD03A9" w14:paraId="511A543C" w14:textId="77777777" w:rsidTr="00967037">
        <w:tc>
          <w:tcPr>
            <w:cnfStyle w:val="001000000000" w:firstRow="0" w:lastRow="0" w:firstColumn="1" w:lastColumn="0" w:oddVBand="0" w:evenVBand="0" w:oddHBand="0" w:evenHBand="0" w:firstRowFirstColumn="0" w:firstRowLastColumn="0" w:lastRowFirstColumn="0" w:lastRowLastColumn="0"/>
            <w:tcW w:w="641" w:type="dxa"/>
          </w:tcPr>
          <w:p w14:paraId="744CD699" w14:textId="589E1349" w:rsidR="00CD03A9" w:rsidRDefault="00CD03A9" w:rsidP="00CD03A9">
            <w:pPr>
              <w:jc w:val="center"/>
            </w:pPr>
            <w:r>
              <w:t>4</w:t>
            </w:r>
          </w:p>
        </w:tc>
        <w:tc>
          <w:tcPr>
            <w:tcW w:w="5117" w:type="dxa"/>
          </w:tcPr>
          <w:p w14:paraId="42D19C46" w14:textId="413E84D8" w:rsidR="00CD03A9" w:rsidRDefault="00CD03A9" w:rsidP="00CD03A9">
            <w:pPr>
              <w:cnfStyle w:val="000000000000" w:firstRow="0" w:lastRow="0" w:firstColumn="0" w:lastColumn="0" w:oddVBand="0" w:evenVBand="0" w:oddHBand="0" w:evenHBand="0" w:firstRowFirstColumn="0" w:firstRowLastColumn="0" w:lastRowFirstColumn="0" w:lastRowLastColumn="0"/>
            </w:pPr>
            <w:r w:rsidRPr="00805DA9">
              <w:t>The State must report annually to the public on the performance of each local program located in the State on the targets in the SPP and make the SPP and APR available through public means.</w:t>
            </w:r>
          </w:p>
        </w:tc>
        <w:tc>
          <w:tcPr>
            <w:tcW w:w="2880" w:type="dxa"/>
          </w:tcPr>
          <w:p w14:paraId="054F3354" w14:textId="77777777" w:rsidR="00CD03A9" w:rsidRDefault="00CD03A9" w:rsidP="00CD03A9">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4A70C4B4" w14:textId="77777777" w:rsidR="00CD03A9" w:rsidRDefault="00CD03A9" w:rsidP="00CD03A9">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63370727" w14:textId="77777777" w:rsidR="00CD03A9" w:rsidRDefault="00CD03A9" w:rsidP="00CD03A9">
            <w:pPr>
              <w:pStyle w:val="ListParagraph"/>
              <w:ind w:left="459"/>
              <w:cnfStyle w:val="000000000000" w:firstRow="0" w:lastRow="0" w:firstColumn="0" w:lastColumn="0" w:oddVBand="0" w:evenVBand="0" w:oddHBand="0" w:evenHBand="0" w:firstRowFirstColumn="0" w:firstRowLastColumn="0" w:lastRowFirstColumn="0" w:lastRowLastColumn="0"/>
            </w:pPr>
          </w:p>
        </w:tc>
      </w:tr>
    </w:tbl>
    <w:p w14:paraId="52F5DA4D" w14:textId="77777777" w:rsidR="00805DA9" w:rsidRDefault="00805DA9" w:rsidP="00805DA9">
      <w:pPr>
        <w:pStyle w:val="Heading3"/>
      </w:pPr>
      <w:bookmarkStart w:id="2" w:name="_Hlk158282378"/>
      <w:r w:rsidRPr="00805DA9">
        <w:t>Poss</w:t>
      </w:r>
      <w:r>
        <w:t>ible Follow-Up Questions</w:t>
      </w:r>
    </w:p>
    <w:tbl>
      <w:tblPr>
        <w:tblStyle w:val="PlainTable1"/>
        <w:tblW w:w="14400" w:type="dxa"/>
        <w:tblLook w:val="04A0" w:firstRow="1" w:lastRow="0" w:firstColumn="1" w:lastColumn="0" w:noHBand="0" w:noVBand="1"/>
      </w:tblPr>
      <w:tblGrid>
        <w:gridCol w:w="641"/>
        <w:gridCol w:w="5117"/>
        <w:gridCol w:w="2880"/>
        <w:gridCol w:w="1769"/>
        <w:gridCol w:w="3993"/>
      </w:tblGrid>
      <w:tr w:rsidR="00805DA9" w14:paraId="29CE3D0A" w14:textId="77777777" w:rsidTr="00FA1B84">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1" w:type="dxa"/>
          </w:tcPr>
          <w:p w14:paraId="3CC4AB04" w14:textId="77777777" w:rsidR="00805DA9" w:rsidRDefault="00805DA9" w:rsidP="00FA1B84">
            <w:pPr>
              <w:jc w:val="center"/>
            </w:pPr>
            <w:r>
              <w:t>ID</w:t>
            </w:r>
          </w:p>
        </w:tc>
        <w:tc>
          <w:tcPr>
            <w:tcW w:w="5117" w:type="dxa"/>
          </w:tcPr>
          <w:p w14:paraId="5FE199A2" w14:textId="77777777" w:rsidR="00805DA9" w:rsidRDefault="00805DA9" w:rsidP="00FA1B84">
            <w:pPr>
              <w:cnfStyle w:val="100000000000" w:firstRow="1" w:lastRow="0" w:firstColumn="0" w:lastColumn="0" w:oddVBand="0" w:evenVBand="0" w:oddHBand="0" w:evenHBand="0" w:firstRowFirstColumn="0" w:firstRowLastColumn="0" w:lastRowFirstColumn="0" w:lastRowLastColumn="0"/>
            </w:pPr>
            <w:r>
              <w:t>Protocol Item</w:t>
            </w:r>
          </w:p>
        </w:tc>
        <w:tc>
          <w:tcPr>
            <w:tcW w:w="2880" w:type="dxa"/>
          </w:tcPr>
          <w:p w14:paraId="6CCFCC3E" w14:textId="77777777" w:rsidR="00805DA9" w:rsidRDefault="00805DA9" w:rsidP="00FA1B84">
            <w:pPr>
              <w:cnfStyle w:val="100000000000" w:firstRow="1" w:lastRow="0" w:firstColumn="0" w:lastColumn="0" w:oddVBand="0" w:evenVBand="0" w:oddHBand="0" w:evenHBand="0" w:firstRowFirstColumn="0" w:firstRowLastColumn="0" w:lastRowFirstColumn="0" w:lastRowLastColumn="0"/>
            </w:pPr>
            <w:r>
              <w:t>Evidence</w:t>
            </w:r>
          </w:p>
        </w:tc>
        <w:tc>
          <w:tcPr>
            <w:tcW w:w="1769" w:type="dxa"/>
          </w:tcPr>
          <w:p w14:paraId="7ADB520B" w14:textId="77777777" w:rsidR="00805DA9" w:rsidRDefault="00805DA9" w:rsidP="00FA1B84">
            <w:pPr>
              <w:jc w:val="center"/>
              <w:cnfStyle w:val="100000000000" w:firstRow="1" w:lastRow="0" w:firstColumn="0" w:lastColumn="0" w:oddVBand="0" w:evenVBand="0" w:oddHBand="0" w:evenHBand="0" w:firstRowFirstColumn="0" w:firstRowLastColumn="0" w:lastRowFirstColumn="0" w:lastRowLastColumn="0"/>
            </w:pPr>
            <w:r>
              <w:t>Status Code</w:t>
            </w:r>
          </w:p>
        </w:tc>
        <w:tc>
          <w:tcPr>
            <w:tcW w:w="3993" w:type="dxa"/>
          </w:tcPr>
          <w:p w14:paraId="4AE76303" w14:textId="77777777" w:rsidR="00805DA9" w:rsidRDefault="00805DA9" w:rsidP="00FA1B84">
            <w:pPr>
              <w:cnfStyle w:val="100000000000" w:firstRow="1" w:lastRow="0" w:firstColumn="0" w:lastColumn="0" w:oddVBand="0" w:evenVBand="0" w:oddHBand="0" w:evenHBand="0" w:firstRowFirstColumn="0" w:firstRowLastColumn="0" w:lastRowFirstColumn="0" w:lastRowLastColumn="0"/>
            </w:pPr>
            <w:r>
              <w:t>What’s Missing/Next Steps</w:t>
            </w:r>
          </w:p>
        </w:tc>
      </w:tr>
      <w:tr w:rsidR="00805DA9" w14:paraId="0F59FC48" w14:textId="77777777" w:rsidTr="00FA1B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68085F07" w14:textId="687554F7" w:rsidR="00805DA9" w:rsidRDefault="00541E81" w:rsidP="00F814E0">
            <w:pPr>
              <w:jc w:val="center"/>
            </w:pPr>
            <w:r>
              <w:t>5</w:t>
            </w:r>
          </w:p>
        </w:tc>
        <w:tc>
          <w:tcPr>
            <w:tcW w:w="5117" w:type="dxa"/>
          </w:tcPr>
          <w:p w14:paraId="24328ACD" w14:textId="33AFD3E0" w:rsidR="00805DA9" w:rsidRPr="00EB1616" w:rsidRDefault="00541E81" w:rsidP="00FA1B84">
            <w:pPr>
              <w:cnfStyle w:val="000000100000" w:firstRow="0" w:lastRow="0" w:firstColumn="0" w:lastColumn="0" w:oddVBand="0" w:evenVBand="0" w:oddHBand="1" w:evenHBand="0" w:firstRowFirstColumn="0" w:firstRowLastColumn="0" w:lastRowFirstColumn="0" w:lastRowLastColumn="0"/>
              <w:rPr>
                <w:i/>
                <w:iCs/>
              </w:rPr>
            </w:pPr>
            <w:r w:rsidRPr="00541E81">
              <w:t>What are the positions/titles and responsibilities of State staff (or contractors) involved in reporting IDEA data?</w:t>
            </w:r>
            <w:r w:rsidR="00EB1616">
              <w:t xml:space="preserve"> </w:t>
            </w:r>
            <w:r w:rsidR="00EB1616">
              <w:rPr>
                <w:i/>
                <w:iCs/>
              </w:rPr>
              <w:t>Consider the following:</w:t>
            </w:r>
          </w:p>
        </w:tc>
        <w:tc>
          <w:tcPr>
            <w:tcW w:w="2880" w:type="dxa"/>
          </w:tcPr>
          <w:p w14:paraId="4203AC98" w14:textId="77777777" w:rsidR="00805DA9" w:rsidRDefault="00805DA9" w:rsidP="00FA1B84">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2201200F" w14:textId="77777777" w:rsidR="00805DA9" w:rsidRDefault="00805DA9" w:rsidP="00FA1B84">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203794F3" w14:textId="77777777" w:rsidR="00805DA9" w:rsidRDefault="00805DA9" w:rsidP="00FA1B84">
            <w:pPr>
              <w:pStyle w:val="ListParagraph"/>
              <w:ind w:left="459"/>
              <w:cnfStyle w:val="000000100000" w:firstRow="0" w:lastRow="0" w:firstColumn="0" w:lastColumn="0" w:oddVBand="0" w:evenVBand="0" w:oddHBand="1" w:evenHBand="0" w:firstRowFirstColumn="0" w:firstRowLastColumn="0" w:lastRowFirstColumn="0" w:lastRowLastColumn="0"/>
            </w:pPr>
          </w:p>
        </w:tc>
      </w:tr>
      <w:tr w:rsidR="00CD03A9" w14:paraId="578A6E8D" w14:textId="77777777" w:rsidTr="00CD03A9">
        <w:trPr>
          <w:trHeight w:val="576"/>
        </w:trPr>
        <w:tc>
          <w:tcPr>
            <w:cnfStyle w:val="001000000000" w:firstRow="0" w:lastRow="0" w:firstColumn="1" w:lastColumn="0" w:oddVBand="0" w:evenVBand="0" w:oddHBand="0" w:evenHBand="0" w:firstRowFirstColumn="0" w:firstRowLastColumn="0" w:lastRowFirstColumn="0" w:lastRowLastColumn="0"/>
            <w:tcW w:w="641" w:type="dxa"/>
          </w:tcPr>
          <w:p w14:paraId="0A300D02" w14:textId="6A4930FC" w:rsidR="00CD03A9" w:rsidRPr="00CD03A9" w:rsidRDefault="00671217" w:rsidP="00671217">
            <w:pPr>
              <w:jc w:val="center"/>
            </w:pPr>
            <w:r>
              <w:t>5</w:t>
            </w:r>
            <w:r w:rsidR="00CD03A9">
              <w:t>a</w:t>
            </w:r>
          </w:p>
        </w:tc>
        <w:tc>
          <w:tcPr>
            <w:tcW w:w="5117" w:type="dxa"/>
          </w:tcPr>
          <w:p w14:paraId="706FB7B3" w14:textId="4370E8FB" w:rsidR="00CD03A9" w:rsidRDefault="00CD03A9" w:rsidP="00453D9F">
            <w:pPr>
              <w:cnfStyle w:val="000000000000" w:firstRow="0" w:lastRow="0" w:firstColumn="0" w:lastColumn="0" w:oddVBand="0" w:evenVBand="0" w:oddHBand="0" w:evenHBand="0" w:firstRowFirstColumn="0" w:firstRowLastColumn="0" w:lastRowFirstColumn="0" w:lastRowLastColumn="0"/>
            </w:pPr>
            <w:r>
              <w:t xml:space="preserve">Are different personnel responsible for reporting to ED and for public reporting? </w:t>
            </w:r>
          </w:p>
        </w:tc>
        <w:tc>
          <w:tcPr>
            <w:tcW w:w="2880" w:type="dxa"/>
          </w:tcPr>
          <w:p w14:paraId="08E75427" w14:textId="77777777" w:rsidR="00CD03A9" w:rsidRDefault="00CD03A9" w:rsidP="00CD03A9">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2D94150A" w14:textId="77777777" w:rsidR="00CD03A9" w:rsidRDefault="00CD03A9" w:rsidP="00CD03A9">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24F7F54E" w14:textId="77777777" w:rsidR="00CD03A9" w:rsidRDefault="00CD03A9" w:rsidP="00CD03A9">
            <w:pPr>
              <w:pStyle w:val="ListParagraph"/>
              <w:ind w:left="459"/>
              <w:cnfStyle w:val="000000000000" w:firstRow="0" w:lastRow="0" w:firstColumn="0" w:lastColumn="0" w:oddVBand="0" w:evenVBand="0" w:oddHBand="0" w:evenHBand="0" w:firstRowFirstColumn="0" w:firstRowLastColumn="0" w:lastRowFirstColumn="0" w:lastRowLastColumn="0"/>
            </w:pPr>
          </w:p>
        </w:tc>
      </w:tr>
      <w:tr w:rsidR="00CD03A9" w14:paraId="4E25C4D7" w14:textId="77777777" w:rsidTr="00FA1B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74C0006B" w14:textId="4E5F81DB" w:rsidR="00CD03A9" w:rsidRPr="00CD03A9" w:rsidRDefault="00671217" w:rsidP="00671217">
            <w:pPr>
              <w:jc w:val="center"/>
            </w:pPr>
            <w:r>
              <w:t>5</w:t>
            </w:r>
            <w:r w:rsidR="00CD03A9">
              <w:t>b</w:t>
            </w:r>
          </w:p>
        </w:tc>
        <w:tc>
          <w:tcPr>
            <w:tcW w:w="5117" w:type="dxa"/>
          </w:tcPr>
          <w:p w14:paraId="04DD09FA" w14:textId="68B6AF53" w:rsidR="00CD03A9" w:rsidRDefault="00CD03A9" w:rsidP="00453D9F">
            <w:pPr>
              <w:cnfStyle w:val="000000100000" w:firstRow="0" w:lastRow="0" w:firstColumn="0" w:lastColumn="0" w:oddVBand="0" w:evenVBand="0" w:oddHBand="1" w:evenHBand="0" w:firstRowFirstColumn="0" w:firstRowLastColumn="0" w:lastRowFirstColumn="0" w:lastRowLastColumn="0"/>
            </w:pPr>
            <w:r>
              <w:t xml:space="preserve">Are different personnel responsible for reporting Section 616 (SPP/APR) and Section 618 data? </w:t>
            </w:r>
          </w:p>
        </w:tc>
        <w:tc>
          <w:tcPr>
            <w:tcW w:w="2880" w:type="dxa"/>
          </w:tcPr>
          <w:p w14:paraId="2ED46E19" w14:textId="77777777" w:rsidR="00CD03A9" w:rsidRDefault="00CD03A9" w:rsidP="00CD03A9">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26908A5A" w14:textId="77777777" w:rsidR="00CD03A9" w:rsidRDefault="00CD03A9" w:rsidP="00CD03A9">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12186D4C" w14:textId="77777777" w:rsidR="00CD03A9" w:rsidRDefault="00CD03A9" w:rsidP="00CD03A9">
            <w:pPr>
              <w:pStyle w:val="ListParagraph"/>
              <w:ind w:left="459"/>
              <w:cnfStyle w:val="000000100000" w:firstRow="0" w:lastRow="0" w:firstColumn="0" w:lastColumn="0" w:oddVBand="0" w:evenVBand="0" w:oddHBand="1" w:evenHBand="0" w:firstRowFirstColumn="0" w:firstRowLastColumn="0" w:lastRowFirstColumn="0" w:lastRowLastColumn="0"/>
            </w:pPr>
          </w:p>
        </w:tc>
      </w:tr>
      <w:tr w:rsidR="00CD03A9" w14:paraId="09001CFC" w14:textId="77777777" w:rsidTr="00FA1B84">
        <w:tc>
          <w:tcPr>
            <w:cnfStyle w:val="001000000000" w:firstRow="0" w:lastRow="0" w:firstColumn="1" w:lastColumn="0" w:oddVBand="0" w:evenVBand="0" w:oddHBand="0" w:evenHBand="0" w:firstRowFirstColumn="0" w:firstRowLastColumn="0" w:lastRowFirstColumn="0" w:lastRowLastColumn="0"/>
            <w:tcW w:w="641" w:type="dxa"/>
          </w:tcPr>
          <w:p w14:paraId="2001CDC6" w14:textId="0EBB66CC" w:rsidR="00CD03A9" w:rsidRPr="00541E81" w:rsidRDefault="00671217" w:rsidP="00671217">
            <w:pPr>
              <w:jc w:val="center"/>
            </w:pPr>
            <w:r>
              <w:t>5</w:t>
            </w:r>
            <w:r w:rsidR="00CD03A9">
              <w:t>c</w:t>
            </w:r>
          </w:p>
        </w:tc>
        <w:tc>
          <w:tcPr>
            <w:tcW w:w="5117" w:type="dxa"/>
          </w:tcPr>
          <w:p w14:paraId="003FE572" w14:textId="5DA6B940" w:rsidR="00CD03A9" w:rsidRDefault="00CD03A9" w:rsidP="00453D9F">
            <w:pPr>
              <w:cnfStyle w:val="000000000000" w:firstRow="0" w:lastRow="0" w:firstColumn="0" w:lastColumn="0" w:oddVBand="0" w:evenVBand="0" w:oddHBand="0" w:evenHBand="0" w:firstRowFirstColumn="0" w:firstRowLastColumn="0" w:lastRowFirstColumn="0" w:lastRowLastColumn="0"/>
            </w:pPr>
            <w:r w:rsidRPr="00541E81">
              <w:t>Are different personnel responsible for reporting specific data sets or indicators within Section 616 (SPP/APR) and/or Section 618 data collections?</w:t>
            </w:r>
          </w:p>
        </w:tc>
        <w:tc>
          <w:tcPr>
            <w:tcW w:w="2880" w:type="dxa"/>
          </w:tcPr>
          <w:p w14:paraId="2E5208F4" w14:textId="77777777" w:rsidR="00CD03A9" w:rsidRDefault="00CD03A9" w:rsidP="00CD03A9">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1C2E3782" w14:textId="77777777" w:rsidR="00CD03A9" w:rsidRDefault="00CD03A9" w:rsidP="00CD03A9">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3414474D" w14:textId="77777777" w:rsidR="00CD03A9" w:rsidRDefault="00CD03A9" w:rsidP="00CD03A9">
            <w:pPr>
              <w:pStyle w:val="ListParagraph"/>
              <w:ind w:left="459"/>
              <w:cnfStyle w:val="000000000000" w:firstRow="0" w:lastRow="0" w:firstColumn="0" w:lastColumn="0" w:oddVBand="0" w:evenVBand="0" w:oddHBand="0" w:evenHBand="0" w:firstRowFirstColumn="0" w:firstRowLastColumn="0" w:lastRowFirstColumn="0" w:lastRowLastColumn="0"/>
            </w:pPr>
          </w:p>
        </w:tc>
      </w:tr>
      <w:tr w:rsidR="00F814E0" w14:paraId="64DE5AC2" w14:textId="77777777" w:rsidTr="00FA1B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1EFEB641" w14:textId="305D1E94" w:rsidR="00F814E0" w:rsidRPr="00541E81" w:rsidRDefault="00F814E0" w:rsidP="00F814E0">
            <w:pPr>
              <w:jc w:val="center"/>
            </w:pPr>
            <w:r>
              <w:lastRenderedPageBreak/>
              <w:t>6</w:t>
            </w:r>
          </w:p>
        </w:tc>
        <w:tc>
          <w:tcPr>
            <w:tcW w:w="5117" w:type="dxa"/>
          </w:tcPr>
          <w:p w14:paraId="2CA2A2DF" w14:textId="3BB843E0" w:rsidR="00F814E0" w:rsidRPr="00541E81" w:rsidRDefault="00F814E0" w:rsidP="00CD03A9">
            <w:pPr>
              <w:cnfStyle w:val="000000100000" w:firstRow="0" w:lastRow="0" w:firstColumn="0" w:lastColumn="0" w:oddVBand="0" w:evenVBand="0" w:oddHBand="1" w:evenHBand="0" w:firstRowFirstColumn="0" w:firstRowLastColumn="0" w:lastRowFirstColumn="0" w:lastRowLastColumn="0"/>
            </w:pPr>
            <w:r w:rsidRPr="00F814E0">
              <w:t>What documents outline each of the IDEA Section 616 and Section 618 data reporting requirements (including timelines, definitions, calculation methods, and data sources)?</w:t>
            </w:r>
          </w:p>
        </w:tc>
        <w:tc>
          <w:tcPr>
            <w:tcW w:w="2880" w:type="dxa"/>
          </w:tcPr>
          <w:p w14:paraId="764F14E2" w14:textId="77777777" w:rsidR="00F814E0" w:rsidRDefault="00F814E0" w:rsidP="00F814E0">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52E11411" w14:textId="77777777" w:rsidR="00F814E0" w:rsidRDefault="00F814E0" w:rsidP="00F814E0">
            <w:pPr>
              <w:cnfStyle w:val="000000100000" w:firstRow="0" w:lastRow="0" w:firstColumn="0" w:lastColumn="0" w:oddVBand="0" w:evenVBand="0" w:oddHBand="1" w:evenHBand="0" w:firstRowFirstColumn="0" w:firstRowLastColumn="0" w:lastRowFirstColumn="0" w:lastRowLastColumn="0"/>
            </w:pPr>
          </w:p>
        </w:tc>
        <w:tc>
          <w:tcPr>
            <w:tcW w:w="3993" w:type="dxa"/>
          </w:tcPr>
          <w:p w14:paraId="1FCBB4A8" w14:textId="77777777" w:rsidR="00F814E0" w:rsidRDefault="00F814E0" w:rsidP="00F814E0">
            <w:pPr>
              <w:pStyle w:val="ListParagraph"/>
              <w:ind w:left="459"/>
              <w:cnfStyle w:val="000000100000" w:firstRow="0" w:lastRow="0" w:firstColumn="0" w:lastColumn="0" w:oddVBand="0" w:evenVBand="0" w:oddHBand="1" w:evenHBand="0" w:firstRowFirstColumn="0" w:firstRowLastColumn="0" w:lastRowFirstColumn="0" w:lastRowLastColumn="0"/>
            </w:pPr>
          </w:p>
        </w:tc>
      </w:tr>
      <w:tr w:rsidR="00F814E0" w14:paraId="1AFBBF78" w14:textId="77777777" w:rsidTr="00FA1B84">
        <w:tc>
          <w:tcPr>
            <w:cnfStyle w:val="001000000000" w:firstRow="0" w:lastRow="0" w:firstColumn="1" w:lastColumn="0" w:oddVBand="0" w:evenVBand="0" w:oddHBand="0" w:evenHBand="0" w:firstRowFirstColumn="0" w:firstRowLastColumn="0" w:lastRowFirstColumn="0" w:lastRowLastColumn="0"/>
            <w:tcW w:w="641" w:type="dxa"/>
          </w:tcPr>
          <w:p w14:paraId="01D06959" w14:textId="66644678" w:rsidR="00F814E0" w:rsidRDefault="00F814E0" w:rsidP="00F814E0">
            <w:pPr>
              <w:jc w:val="center"/>
            </w:pPr>
            <w:r>
              <w:t>7</w:t>
            </w:r>
          </w:p>
        </w:tc>
        <w:tc>
          <w:tcPr>
            <w:tcW w:w="5117" w:type="dxa"/>
          </w:tcPr>
          <w:p w14:paraId="33662A77" w14:textId="179EAE07" w:rsidR="00F814E0" w:rsidRPr="00F814E0" w:rsidRDefault="00F814E0" w:rsidP="00CD03A9">
            <w:pPr>
              <w:cnfStyle w:val="000000000000" w:firstRow="0" w:lastRow="0" w:firstColumn="0" w:lastColumn="0" w:oddVBand="0" w:evenVBand="0" w:oddHBand="0" w:evenHBand="0" w:firstRowFirstColumn="0" w:firstRowLastColumn="0" w:lastRowFirstColumn="0" w:lastRowLastColumn="0"/>
            </w:pPr>
            <w:r w:rsidRPr="00F814E0">
              <w:t>How are IDEA data reporting requirements (including timelines, definitions, calculation methods, data sources) communicated to personnel? Specifically, is training required; is training standardized across the State; and how are State and local personnel notified of updates or changes?</w:t>
            </w:r>
          </w:p>
        </w:tc>
        <w:tc>
          <w:tcPr>
            <w:tcW w:w="2880" w:type="dxa"/>
          </w:tcPr>
          <w:p w14:paraId="7177D45F" w14:textId="77777777" w:rsidR="00F814E0" w:rsidRDefault="00F814E0" w:rsidP="00F814E0">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1D1B39C0" w14:textId="77777777" w:rsidR="00F814E0" w:rsidRDefault="00F814E0" w:rsidP="00F814E0">
            <w:pPr>
              <w:cnfStyle w:val="000000000000" w:firstRow="0" w:lastRow="0" w:firstColumn="0" w:lastColumn="0" w:oddVBand="0" w:evenVBand="0" w:oddHBand="0" w:evenHBand="0" w:firstRowFirstColumn="0" w:firstRowLastColumn="0" w:lastRowFirstColumn="0" w:lastRowLastColumn="0"/>
            </w:pPr>
          </w:p>
        </w:tc>
        <w:tc>
          <w:tcPr>
            <w:tcW w:w="3993" w:type="dxa"/>
          </w:tcPr>
          <w:p w14:paraId="38832A55" w14:textId="77777777" w:rsidR="00F814E0" w:rsidRDefault="00F814E0" w:rsidP="00F814E0">
            <w:pPr>
              <w:pStyle w:val="ListParagraph"/>
              <w:ind w:left="459"/>
              <w:cnfStyle w:val="000000000000" w:firstRow="0" w:lastRow="0" w:firstColumn="0" w:lastColumn="0" w:oddVBand="0" w:evenVBand="0" w:oddHBand="0" w:evenHBand="0" w:firstRowFirstColumn="0" w:firstRowLastColumn="0" w:lastRowFirstColumn="0" w:lastRowLastColumn="0"/>
            </w:pPr>
          </w:p>
        </w:tc>
      </w:tr>
      <w:tr w:rsidR="00F814E0" w14:paraId="5699732E" w14:textId="77777777" w:rsidTr="00FA1B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1FC7BE3D" w14:textId="2FF047DB" w:rsidR="00F814E0" w:rsidRDefault="00F814E0" w:rsidP="00F814E0">
            <w:pPr>
              <w:jc w:val="center"/>
            </w:pPr>
            <w:r>
              <w:t>8</w:t>
            </w:r>
          </w:p>
        </w:tc>
        <w:tc>
          <w:tcPr>
            <w:tcW w:w="5117" w:type="dxa"/>
          </w:tcPr>
          <w:p w14:paraId="4CD9F949" w14:textId="5190E111" w:rsidR="00F814E0" w:rsidRPr="00F814E0" w:rsidRDefault="00F814E0" w:rsidP="00CD03A9">
            <w:pPr>
              <w:cnfStyle w:val="000000100000" w:firstRow="0" w:lastRow="0" w:firstColumn="0" w:lastColumn="0" w:oddVBand="0" w:evenVBand="0" w:oddHBand="1" w:evenHBand="0" w:firstRowFirstColumn="0" w:firstRowLastColumn="0" w:lastRowFirstColumn="0" w:lastRowLastColumn="0"/>
            </w:pPr>
            <w:r w:rsidRPr="00F814E0">
              <w:t>What materials (e.g., written instructions, demonstration videos, templates) exist to help personnel understand data reporting requirements (and associated policies and procedures), and how are the materials accessed?</w:t>
            </w:r>
          </w:p>
        </w:tc>
        <w:tc>
          <w:tcPr>
            <w:tcW w:w="2880" w:type="dxa"/>
          </w:tcPr>
          <w:p w14:paraId="613D4F2B" w14:textId="77777777" w:rsidR="00F814E0" w:rsidRDefault="00F814E0" w:rsidP="00F814E0">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081302CF" w14:textId="77777777" w:rsidR="00F814E0" w:rsidRDefault="00F814E0" w:rsidP="00F814E0">
            <w:pPr>
              <w:cnfStyle w:val="000000100000" w:firstRow="0" w:lastRow="0" w:firstColumn="0" w:lastColumn="0" w:oddVBand="0" w:evenVBand="0" w:oddHBand="1" w:evenHBand="0" w:firstRowFirstColumn="0" w:firstRowLastColumn="0" w:lastRowFirstColumn="0" w:lastRowLastColumn="0"/>
            </w:pPr>
          </w:p>
        </w:tc>
        <w:tc>
          <w:tcPr>
            <w:tcW w:w="3993" w:type="dxa"/>
          </w:tcPr>
          <w:p w14:paraId="5C5F7F09" w14:textId="77777777" w:rsidR="00F814E0" w:rsidRDefault="00F814E0" w:rsidP="00F814E0">
            <w:pPr>
              <w:pStyle w:val="ListParagraph"/>
              <w:ind w:left="459"/>
              <w:cnfStyle w:val="000000100000" w:firstRow="0" w:lastRow="0" w:firstColumn="0" w:lastColumn="0" w:oddVBand="0" w:evenVBand="0" w:oddHBand="1" w:evenHBand="0" w:firstRowFirstColumn="0" w:firstRowLastColumn="0" w:lastRowFirstColumn="0" w:lastRowLastColumn="0"/>
            </w:pPr>
          </w:p>
        </w:tc>
      </w:tr>
      <w:tr w:rsidR="00F814E0" w14:paraId="20C8C248" w14:textId="77777777" w:rsidTr="00FA1B84">
        <w:tc>
          <w:tcPr>
            <w:cnfStyle w:val="001000000000" w:firstRow="0" w:lastRow="0" w:firstColumn="1" w:lastColumn="0" w:oddVBand="0" w:evenVBand="0" w:oddHBand="0" w:evenHBand="0" w:firstRowFirstColumn="0" w:firstRowLastColumn="0" w:lastRowFirstColumn="0" w:lastRowLastColumn="0"/>
            <w:tcW w:w="641" w:type="dxa"/>
          </w:tcPr>
          <w:p w14:paraId="4EC26CE9" w14:textId="3001635E" w:rsidR="00F814E0" w:rsidRDefault="00F814E0" w:rsidP="00F814E0">
            <w:pPr>
              <w:jc w:val="center"/>
            </w:pPr>
            <w:r>
              <w:t>9</w:t>
            </w:r>
          </w:p>
        </w:tc>
        <w:tc>
          <w:tcPr>
            <w:tcW w:w="5117" w:type="dxa"/>
          </w:tcPr>
          <w:p w14:paraId="13D90EDE" w14:textId="3E1AC742" w:rsidR="00F814E0" w:rsidRPr="00F814E0" w:rsidRDefault="00F814E0" w:rsidP="00CD03A9">
            <w:pPr>
              <w:cnfStyle w:val="000000000000" w:firstRow="0" w:lastRow="0" w:firstColumn="0" w:lastColumn="0" w:oddVBand="0" w:evenVBand="0" w:oddHBand="0" w:evenHBand="0" w:firstRowFirstColumn="0" w:firstRowLastColumn="0" w:lastRowFirstColumn="0" w:lastRowLastColumn="0"/>
            </w:pPr>
            <w:r w:rsidRPr="00F814E0">
              <w:t>Describe how the State ensures that the IDEA Section 616 and Section 618 data it reports, including any data reported by other offices/programs within the State, are timely, accurate, and complete. Specifically, how does the State assess the timeliness, accuracy, and completeness of all IDEA data reported to the Department and to the public?</w:t>
            </w:r>
          </w:p>
        </w:tc>
        <w:tc>
          <w:tcPr>
            <w:tcW w:w="2880" w:type="dxa"/>
          </w:tcPr>
          <w:p w14:paraId="091C1FE3" w14:textId="77777777" w:rsidR="00F814E0" w:rsidRDefault="00F814E0" w:rsidP="00F814E0">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16FFF4A6" w14:textId="77777777" w:rsidR="00F814E0" w:rsidRDefault="00F814E0" w:rsidP="00F814E0">
            <w:pPr>
              <w:cnfStyle w:val="000000000000" w:firstRow="0" w:lastRow="0" w:firstColumn="0" w:lastColumn="0" w:oddVBand="0" w:evenVBand="0" w:oddHBand="0" w:evenHBand="0" w:firstRowFirstColumn="0" w:firstRowLastColumn="0" w:lastRowFirstColumn="0" w:lastRowLastColumn="0"/>
            </w:pPr>
          </w:p>
        </w:tc>
        <w:tc>
          <w:tcPr>
            <w:tcW w:w="3993" w:type="dxa"/>
          </w:tcPr>
          <w:p w14:paraId="74594C15" w14:textId="77777777" w:rsidR="00F814E0" w:rsidRDefault="00F814E0" w:rsidP="00F814E0">
            <w:pPr>
              <w:pStyle w:val="ListParagraph"/>
              <w:ind w:left="459"/>
              <w:cnfStyle w:val="000000000000" w:firstRow="0" w:lastRow="0" w:firstColumn="0" w:lastColumn="0" w:oddVBand="0" w:evenVBand="0" w:oddHBand="0" w:evenHBand="0" w:firstRowFirstColumn="0" w:firstRowLastColumn="0" w:lastRowFirstColumn="0" w:lastRowLastColumn="0"/>
            </w:pPr>
          </w:p>
        </w:tc>
      </w:tr>
      <w:tr w:rsidR="00F814E0" w14:paraId="0D8F2564" w14:textId="77777777" w:rsidTr="00FA1B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00018CBA" w14:textId="05A0C0BC" w:rsidR="00F814E0" w:rsidRDefault="00F814E0" w:rsidP="00F814E0">
            <w:pPr>
              <w:jc w:val="center"/>
            </w:pPr>
            <w:r>
              <w:t>10</w:t>
            </w:r>
          </w:p>
        </w:tc>
        <w:tc>
          <w:tcPr>
            <w:tcW w:w="5117" w:type="dxa"/>
          </w:tcPr>
          <w:p w14:paraId="56807EB4" w14:textId="16B0DC3E" w:rsidR="00F814E0" w:rsidRPr="00F814E0" w:rsidRDefault="00F814E0" w:rsidP="00CD03A9">
            <w:pPr>
              <w:cnfStyle w:val="000000100000" w:firstRow="0" w:lastRow="0" w:firstColumn="0" w:lastColumn="0" w:oddVBand="0" w:evenVBand="0" w:oddHBand="1" w:evenHBand="0" w:firstRowFirstColumn="0" w:firstRowLastColumn="0" w:lastRowFirstColumn="0" w:lastRowLastColumn="0"/>
            </w:pPr>
            <w:r w:rsidRPr="00F814E0">
              <w:t>How does the State ensure data reporting processes are consistent across different data collections and indicators (and systems, if applicable)?</w:t>
            </w:r>
          </w:p>
        </w:tc>
        <w:tc>
          <w:tcPr>
            <w:tcW w:w="2880" w:type="dxa"/>
          </w:tcPr>
          <w:p w14:paraId="1A89B602" w14:textId="77777777" w:rsidR="00F814E0" w:rsidRDefault="00F814E0" w:rsidP="00F814E0">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30181A4F" w14:textId="77777777" w:rsidR="00F814E0" w:rsidRDefault="00F814E0" w:rsidP="00F814E0">
            <w:pPr>
              <w:cnfStyle w:val="000000100000" w:firstRow="0" w:lastRow="0" w:firstColumn="0" w:lastColumn="0" w:oddVBand="0" w:evenVBand="0" w:oddHBand="1" w:evenHBand="0" w:firstRowFirstColumn="0" w:firstRowLastColumn="0" w:lastRowFirstColumn="0" w:lastRowLastColumn="0"/>
            </w:pPr>
          </w:p>
        </w:tc>
        <w:tc>
          <w:tcPr>
            <w:tcW w:w="3993" w:type="dxa"/>
          </w:tcPr>
          <w:p w14:paraId="27B6094A" w14:textId="77777777" w:rsidR="00F814E0" w:rsidRDefault="00F814E0" w:rsidP="00F814E0">
            <w:pPr>
              <w:pStyle w:val="ListParagraph"/>
              <w:ind w:left="459"/>
              <w:cnfStyle w:val="000000100000" w:firstRow="0" w:lastRow="0" w:firstColumn="0" w:lastColumn="0" w:oddVBand="0" w:evenVBand="0" w:oddHBand="1" w:evenHBand="0" w:firstRowFirstColumn="0" w:firstRowLastColumn="0" w:lastRowFirstColumn="0" w:lastRowLastColumn="0"/>
            </w:pPr>
          </w:p>
        </w:tc>
      </w:tr>
      <w:tr w:rsidR="00F814E0" w14:paraId="78DDAA5D" w14:textId="77777777" w:rsidTr="00FA1B84">
        <w:tc>
          <w:tcPr>
            <w:cnfStyle w:val="001000000000" w:firstRow="0" w:lastRow="0" w:firstColumn="1" w:lastColumn="0" w:oddVBand="0" w:evenVBand="0" w:oddHBand="0" w:evenHBand="0" w:firstRowFirstColumn="0" w:firstRowLastColumn="0" w:lastRowFirstColumn="0" w:lastRowLastColumn="0"/>
            <w:tcW w:w="641" w:type="dxa"/>
          </w:tcPr>
          <w:p w14:paraId="61F7DDD8" w14:textId="6453523F" w:rsidR="00F814E0" w:rsidRDefault="00F814E0" w:rsidP="00F814E0">
            <w:pPr>
              <w:jc w:val="center"/>
            </w:pPr>
            <w:r>
              <w:t>11</w:t>
            </w:r>
          </w:p>
        </w:tc>
        <w:tc>
          <w:tcPr>
            <w:tcW w:w="5117" w:type="dxa"/>
          </w:tcPr>
          <w:p w14:paraId="7D06874C" w14:textId="5491D6F5" w:rsidR="00F814E0" w:rsidRPr="00F814E0" w:rsidRDefault="00F814E0" w:rsidP="00CD03A9">
            <w:pPr>
              <w:cnfStyle w:val="000000000000" w:firstRow="0" w:lastRow="0" w:firstColumn="0" w:lastColumn="0" w:oddVBand="0" w:evenVBand="0" w:oddHBand="0" w:evenHBand="0" w:firstRowFirstColumn="0" w:firstRowLastColumn="0" w:lastRowFirstColumn="0" w:lastRowLastColumn="0"/>
            </w:pPr>
            <w:r w:rsidRPr="00F814E0">
              <w:t>Can the State’s data system link various data elements, including child-level data, across elements, and/or across Statewide systems, and/or with school, classroom, teacher/service provider data?</w:t>
            </w:r>
          </w:p>
        </w:tc>
        <w:tc>
          <w:tcPr>
            <w:tcW w:w="2880" w:type="dxa"/>
          </w:tcPr>
          <w:p w14:paraId="7E817B06" w14:textId="77777777" w:rsidR="00F814E0" w:rsidRDefault="00F814E0" w:rsidP="00F814E0">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48597E4E" w14:textId="77777777" w:rsidR="00F814E0" w:rsidRDefault="00F814E0" w:rsidP="00F814E0">
            <w:pPr>
              <w:cnfStyle w:val="000000000000" w:firstRow="0" w:lastRow="0" w:firstColumn="0" w:lastColumn="0" w:oddVBand="0" w:evenVBand="0" w:oddHBand="0" w:evenHBand="0" w:firstRowFirstColumn="0" w:firstRowLastColumn="0" w:lastRowFirstColumn="0" w:lastRowLastColumn="0"/>
            </w:pPr>
          </w:p>
        </w:tc>
        <w:tc>
          <w:tcPr>
            <w:tcW w:w="3993" w:type="dxa"/>
          </w:tcPr>
          <w:p w14:paraId="2C4F4A2F" w14:textId="77777777" w:rsidR="00F814E0" w:rsidRDefault="00F814E0" w:rsidP="00F814E0">
            <w:pPr>
              <w:pStyle w:val="ListParagraph"/>
              <w:ind w:left="459"/>
              <w:cnfStyle w:val="000000000000" w:firstRow="0" w:lastRow="0" w:firstColumn="0" w:lastColumn="0" w:oddVBand="0" w:evenVBand="0" w:oddHBand="0" w:evenHBand="0" w:firstRowFirstColumn="0" w:firstRowLastColumn="0" w:lastRowFirstColumn="0" w:lastRowLastColumn="0"/>
            </w:pPr>
          </w:p>
        </w:tc>
      </w:tr>
      <w:tr w:rsidR="00F814E0" w14:paraId="2F4A6C4E" w14:textId="77777777" w:rsidTr="00FA1B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56B6C1D2" w14:textId="3891E7FA" w:rsidR="00F814E0" w:rsidRDefault="00F814E0" w:rsidP="00F814E0">
            <w:pPr>
              <w:jc w:val="center"/>
            </w:pPr>
            <w:r>
              <w:lastRenderedPageBreak/>
              <w:t>12</w:t>
            </w:r>
          </w:p>
        </w:tc>
        <w:tc>
          <w:tcPr>
            <w:tcW w:w="5117" w:type="dxa"/>
          </w:tcPr>
          <w:p w14:paraId="3C367353" w14:textId="632B1028" w:rsidR="00F814E0" w:rsidRPr="00F814E0" w:rsidRDefault="00F814E0" w:rsidP="00CD03A9">
            <w:pPr>
              <w:cnfStyle w:val="000000100000" w:firstRow="0" w:lastRow="0" w:firstColumn="0" w:lastColumn="0" w:oddVBand="0" w:evenVBand="0" w:oddHBand="1" w:evenHBand="0" w:firstRowFirstColumn="0" w:firstRowLastColumn="0" w:lastRowFirstColumn="0" w:lastRowLastColumn="0"/>
            </w:pPr>
            <w:r w:rsidRPr="00F814E0">
              <w:t>Who monitors Section 618 data quality reports and OSEP responses to the State’s SPP/APR, and what is the process for ensuring that data reporting issues are addressed?</w:t>
            </w:r>
          </w:p>
        </w:tc>
        <w:tc>
          <w:tcPr>
            <w:tcW w:w="2880" w:type="dxa"/>
          </w:tcPr>
          <w:p w14:paraId="0FF30F6C" w14:textId="77777777" w:rsidR="00F814E0" w:rsidRDefault="00F814E0" w:rsidP="00F814E0">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7AA354A8" w14:textId="77777777" w:rsidR="00F814E0" w:rsidRDefault="00F814E0" w:rsidP="00F814E0">
            <w:pPr>
              <w:cnfStyle w:val="000000100000" w:firstRow="0" w:lastRow="0" w:firstColumn="0" w:lastColumn="0" w:oddVBand="0" w:evenVBand="0" w:oddHBand="1" w:evenHBand="0" w:firstRowFirstColumn="0" w:firstRowLastColumn="0" w:lastRowFirstColumn="0" w:lastRowLastColumn="0"/>
            </w:pPr>
          </w:p>
        </w:tc>
        <w:tc>
          <w:tcPr>
            <w:tcW w:w="3993" w:type="dxa"/>
          </w:tcPr>
          <w:p w14:paraId="66F3BA99" w14:textId="77777777" w:rsidR="00F814E0" w:rsidRDefault="00F814E0" w:rsidP="00F814E0">
            <w:pPr>
              <w:pStyle w:val="ListParagraph"/>
              <w:ind w:left="459"/>
              <w:cnfStyle w:val="000000100000" w:firstRow="0" w:lastRow="0" w:firstColumn="0" w:lastColumn="0" w:oddVBand="0" w:evenVBand="0" w:oddHBand="1" w:evenHBand="0" w:firstRowFirstColumn="0" w:firstRowLastColumn="0" w:lastRowFirstColumn="0" w:lastRowLastColumn="0"/>
            </w:pPr>
          </w:p>
        </w:tc>
      </w:tr>
      <w:tr w:rsidR="00F814E0" w14:paraId="53790FE9" w14:textId="77777777" w:rsidTr="00FA1B84">
        <w:tc>
          <w:tcPr>
            <w:cnfStyle w:val="001000000000" w:firstRow="0" w:lastRow="0" w:firstColumn="1" w:lastColumn="0" w:oddVBand="0" w:evenVBand="0" w:oddHBand="0" w:evenHBand="0" w:firstRowFirstColumn="0" w:firstRowLastColumn="0" w:lastRowFirstColumn="0" w:lastRowLastColumn="0"/>
            <w:tcW w:w="641" w:type="dxa"/>
          </w:tcPr>
          <w:p w14:paraId="6046AAB7" w14:textId="709D0619" w:rsidR="00F814E0" w:rsidRDefault="00F814E0" w:rsidP="00F814E0">
            <w:pPr>
              <w:jc w:val="center"/>
            </w:pPr>
            <w:r>
              <w:t>13</w:t>
            </w:r>
          </w:p>
        </w:tc>
        <w:tc>
          <w:tcPr>
            <w:tcW w:w="5117" w:type="dxa"/>
          </w:tcPr>
          <w:p w14:paraId="12100FE4" w14:textId="0E2BC2DA" w:rsidR="00F814E0" w:rsidRPr="00F814E0" w:rsidRDefault="00F814E0" w:rsidP="00CD03A9">
            <w:pPr>
              <w:cnfStyle w:val="000000000000" w:firstRow="0" w:lastRow="0" w:firstColumn="0" w:lastColumn="0" w:oddVBand="0" w:evenVBand="0" w:oddHBand="0" w:evenHBand="0" w:firstRowFirstColumn="0" w:firstRowLastColumn="0" w:lastRowFirstColumn="0" w:lastRowLastColumn="0"/>
            </w:pPr>
            <w:r w:rsidRPr="00F814E0">
              <w:t>How does the State support data submitters to address data reporting issues such as timeliness, completeness, and accuracy?</w:t>
            </w:r>
          </w:p>
        </w:tc>
        <w:tc>
          <w:tcPr>
            <w:tcW w:w="2880" w:type="dxa"/>
          </w:tcPr>
          <w:p w14:paraId="0D3E5667" w14:textId="77777777" w:rsidR="00F814E0" w:rsidRDefault="00F814E0" w:rsidP="00F814E0">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2B856637" w14:textId="77777777" w:rsidR="00F814E0" w:rsidRDefault="00F814E0" w:rsidP="00F814E0">
            <w:pPr>
              <w:cnfStyle w:val="000000000000" w:firstRow="0" w:lastRow="0" w:firstColumn="0" w:lastColumn="0" w:oddVBand="0" w:evenVBand="0" w:oddHBand="0" w:evenHBand="0" w:firstRowFirstColumn="0" w:firstRowLastColumn="0" w:lastRowFirstColumn="0" w:lastRowLastColumn="0"/>
            </w:pPr>
          </w:p>
        </w:tc>
        <w:tc>
          <w:tcPr>
            <w:tcW w:w="3993" w:type="dxa"/>
          </w:tcPr>
          <w:p w14:paraId="37AF19AF" w14:textId="77777777" w:rsidR="00F814E0" w:rsidRDefault="00F814E0" w:rsidP="00F814E0">
            <w:pPr>
              <w:pStyle w:val="ListParagraph"/>
              <w:ind w:left="459"/>
              <w:cnfStyle w:val="000000000000" w:firstRow="0" w:lastRow="0" w:firstColumn="0" w:lastColumn="0" w:oddVBand="0" w:evenVBand="0" w:oddHBand="0" w:evenHBand="0" w:firstRowFirstColumn="0" w:firstRowLastColumn="0" w:lastRowFirstColumn="0" w:lastRowLastColumn="0"/>
            </w:pPr>
          </w:p>
        </w:tc>
      </w:tr>
    </w:tbl>
    <w:p w14:paraId="55008E89" w14:textId="2536899B" w:rsidR="0003283A" w:rsidRDefault="003F45D2" w:rsidP="00F66316">
      <w:pPr>
        <w:pStyle w:val="Heading3"/>
      </w:pPr>
      <w:r>
        <w:t>Key Conclusions</w:t>
      </w:r>
    </w:p>
    <w:bookmarkEnd w:id="2"/>
    <w:p w14:paraId="7828DF3D" w14:textId="3849B2B6" w:rsidR="00CF49C3" w:rsidRPr="0003283A" w:rsidRDefault="00CF49C3" w:rsidP="009E5EB5">
      <w:pPr>
        <w:pStyle w:val="ListParagraph"/>
        <w:numPr>
          <w:ilvl w:val="0"/>
          <w:numId w:val="4"/>
        </w:numPr>
      </w:pPr>
    </w:p>
    <w:p w14:paraId="5A63220E" w14:textId="29D2FAF6" w:rsidR="000F062D" w:rsidRPr="00AA4B3E" w:rsidRDefault="000F062D" w:rsidP="00AA4B3E">
      <w:pPr>
        <w:pStyle w:val="Heading2"/>
      </w:pPr>
      <w:r w:rsidRPr="00AA4B3E">
        <w:rPr>
          <w:b/>
          <w:bCs/>
        </w:rPr>
        <w:lastRenderedPageBreak/>
        <w:t>C.</w:t>
      </w:r>
      <w:r w:rsidR="00AA4B3E" w:rsidRPr="00AA4B3E">
        <w:t xml:space="preserve"> How does the State use its data to analyze performance across SPP/APR indicators and other priority areas, with a focus on improving educational results and functional outcomes for all children with disabilities? Specifically, how does the State: 1) assess trends across the State; and 2) determine the specific needs of each local program?</w:t>
      </w:r>
    </w:p>
    <w:p w14:paraId="61E0C5A2" w14:textId="0AECEBC4" w:rsidR="003E1675" w:rsidRDefault="00000000" w:rsidP="003E1675">
      <w:pPr>
        <w:pStyle w:val="ListParagraph"/>
        <w:numPr>
          <w:ilvl w:val="0"/>
          <w:numId w:val="4"/>
        </w:numPr>
        <w:spacing w:after="120"/>
      </w:pPr>
      <w:hyperlink r:id="rId29" w:tooltip="34 C.F.R. §300.602" w:history="1">
        <w:r w:rsidR="003E1675">
          <w:rPr>
            <w:rStyle w:val="Hyperlink"/>
          </w:rPr>
          <w:t xml:space="preserve">34 </w:t>
        </w:r>
        <w:r w:rsidR="00DF7611">
          <w:rPr>
            <w:rStyle w:val="Hyperlink"/>
          </w:rPr>
          <w:t>CFR</w:t>
        </w:r>
        <w:r w:rsidR="003E1675">
          <w:rPr>
            <w:rStyle w:val="Hyperlink"/>
          </w:rPr>
          <w:t xml:space="preserve"> </w:t>
        </w:r>
        <w:r w:rsidR="00DF7611">
          <w:rPr>
            <w:rStyle w:val="Hyperlink"/>
          </w:rPr>
          <w:t>§</w:t>
        </w:r>
        <w:r w:rsidR="003E1675">
          <w:rPr>
            <w:rStyle w:val="Hyperlink"/>
          </w:rPr>
          <w:t>300.602</w:t>
        </w:r>
        <w:r w:rsidR="00DF7611">
          <w:rPr>
            <w:rStyle w:val="Hyperlink"/>
          </w:rPr>
          <w:t xml:space="preserve"> — </w:t>
        </w:r>
        <w:r w:rsidR="003E1675">
          <w:rPr>
            <w:rStyle w:val="Hyperlink"/>
          </w:rPr>
          <w:t>State use of targets and reporting</w:t>
        </w:r>
      </w:hyperlink>
      <w:r w:rsidR="003E1675">
        <w:t xml:space="preserve"> </w:t>
      </w:r>
    </w:p>
    <w:p w14:paraId="76CDBE73" w14:textId="4A405D70" w:rsidR="003E1675" w:rsidRDefault="00000000" w:rsidP="003E1675">
      <w:pPr>
        <w:pStyle w:val="ListParagraph"/>
        <w:numPr>
          <w:ilvl w:val="0"/>
          <w:numId w:val="4"/>
        </w:numPr>
        <w:spacing w:after="120"/>
      </w:pPr>
      <w:hyperlink r:id="rId30" w:tooltip="Link to 34 C.F.R. § 303.702" w:history="1">
        <w:r w:rsidR="00B8074E">
          <w:rPr>
            <w:rStyle w:val="Hyperlink"/>
          </w:rPr>
          <w:t>34 </w:t>
        </w:r>
        <w:r w:rsidR="00DF7611">
          <w:rPr>
            <w:rStyle w:val="Hyperlink"/>
          </w:rPr>
          <w:t>CFR</w:t>
        </w:r>
        <w:r w:rsidR="00B8074E">
          <w:rPr>
            <w:rStyle w:val="Hyperlink"/>
          </w:rPr>
          <w:t> </w:t>
        </w:r>
        <w:r w:rsidR="00DF7611">
          <w:rPr>
            <w:rStyle w:val="Hyperlink"/>
          </w:rPr>
          <w:t>§</w:t>
        </w:r>
        <w:r w:rsidR="00B8074E">
          <w:rPr>
            <w:rStyle w:val="Hyperlink"/>
          </w:rPr>
          <w:t>303.702</w:t>
        </w:r>
        <w:r w:rsidR="00DF7611">
          <w:rPr>
            <w:rStyle w:val="Hyperlink"/>
          </w:rPr>
          <w:t xml:space="preserve"> — </w:t>
        </w:r>
        <w:r w:rsidR="00B8074E">
          <w:rPr>
            <w:rStyle w:val="Hyperlink"/>
          </w:rPr>
          <w:t>State use of targets and reporting</w:t>
        </w:r>
      </w:hyperlink>
      <w:r w:rsidR="003E1675">
        <w:t xml:space="preserve"> </w:t>
      </w:r>
    </w:p>
    <w:p w14:paraId="65D63B89" w14:textId="006F661B" w:rsidR="001328CE" w:rsidRDefault="00000000" w:rsidP="00B8074E">
      <w:pPr>
        <w:pStyle w:val="ListParagraph"/>
        <w:numPr>
          <w:ilvl w:val="0"/>
          <w:numId w:val="4"/>
        </w:numPr>
        <w:rPr>
          <w:szCs w:val="22"/>
        </w:rPr>
      </w:pPr>
      <w:hyperlink r:id="rId31" w:tooltip="Link to 20 U.S.C. 20 U.S.C. 1416(b)" w:history="1">
        <w:r w:rsidR="00B8074E" w:rsidRPr="00B8074E">
          <w:rPr>
            <w:rStyle w:val="Hyperlink"/>
            <w:szCs w:val="22"/>
          </w:rPr>
          <w:t xml:space="preserve">20 U.S.C. </w:t>
        </w:r>
        <w:r w:rsidR="001328CE" w:rsidRPr="001328CE">
          <w:rPr>
            <w:rStyle w:val="Hyperlink"/>
            <w:szCs w:val="22"/>
          </w:rPr>
          <w:t>§</w:t>
        </w:r>
        <w:r w:rsidR="00B8074E" w:rsidRPr="00B8074E">
          <w:rPr>
            <w:rStyle w:val="Hyperlink"/>
            <w:szCs w:val="22"/>
          </w:rPr>
          <w:t>1416(b)</w:t>
        </w:r>
        <w:r w:rsidR="00DF7611">
          <w:rPr>
            <w:rStyle w:val="Hyperlink"/>
            <w:szCs w:val="22"/>
          </w:rPr>
          <w:t xml:space="preserve"> — </w:t>
        </w:r>
        <w:r w:rsidR="00B8074E" w:rsidRPr="00B8074E">
          <w:rPr>
            <w:rStyle w:val="Hyperlink"/>
            <w:szCs w:val="22"/>
          </w:rPr>
          <w:t>State performance plans</w:t>
        </w:r>
      </w:hyperlink>
    </w:p>
    <w:p w14:paraId="74202D9F" w14:textId="30BD7353" w:rsidR="001328CE" w:rsidRDefault="00000000" w:rsidP="00B8074E">
      <w:pPr>
        <w:pStyle w:val="ListParagraph"/>
        <w:numPr>
          <w:ilvl w:val="0"/>
          <w:numId w:val="4"/>
        </w:numPr>
        <w:rPr>
          <w:szCs w:val="22"/>
        </w:rPr>
      </w:pPr>
      <w:hyperlink r:id="rId32" w:tooltip="Link to 20 U.S.C. 1418" w:history="1">
        <w:r w:rsidR="00BA4B48">
          <w:rPr>
            <w:rStyle w:val="Hyperlink"/>
            <w:szCs w:val="22"/>
          </w:rPr>
          <w:t>20 U.S.C. §1418 — Program information</w:t>
        </w:r>
      </w:hyperlink>
      <w:r w:rsidR="00B8074E" w:rsidRPr="00B8074E">
        <w:rPr>
          <w:szCs w:val="22"/>
        </w:rPr>
        <w:t xml:space="preserve"> </w:t>
      </w:r>
    </w:p>
    <w:p w14:paraId="78230379" w14:textId="27C71348" w:rsidR="00B8074E" w:rsidRPr="00B8074E" w:rsidRDefault="00000000" w:rsidP="00B8074E">
      <w:pPr>
        <w:pStyle w:val="ListParagraph"/>
        <w:numPr>
          <w:ilvl w:val="0"/>
          <w:numId w:val="4"/>
        </w:numPr>
        <w:rPr>
          <w:szCs w:val="22"/>
        </w:rPr>
      </w:pPr>
      <w:hyperlink r:id="rId33" w:tooltip="Link to 20 U.S.C. 1442" w:history="1">
        <w:r w:rsidR="00BA4B48">
          <w:rPr>
            <w:rStyle w:val="Hyperlink"/>
            <w:szCs w:val="22"/>
          </w:rPr>
          <w:t xml:space="preserve">20 U.S.C. §1442 — Federal administration </w:t>
        </w:r>
      </w:hyperlink>
      <w:r w:rsidR="00B8074E" w:rsidRPr="00B8074E">
        <w:rPr>
          <w:szCs w:val="22"/>
        </w:rPr>
        <w:t xml:space="preserve"> </w:t>
      </w:r>
    </w:p>
    <w:p w14:paraId="48147F52" w14:textId="1F06404E" w:rsidR="00FB072C" w:rsidRDefault="00FB072C" w:rsidP="00FB072C">
      <w:pPr>
        <w:pStyle w:val="Heading3"/>
      </w:pPr>
      <w:r w:rsidRPr="00F66316">
        <w:t>General Information</w:t>
      </w:r>
    </w:p>
    <w:tbl>
      <w:tblPr>
        <w:tblStyle w:val="PlainTable1"/>
        <w:tblW w:w="14400" w:type="dxa"/>
        <w:tblLook w:val="04A0" w:firstRow="1" w:lastRow="0" w:firstColumn="1" w:lastColumn="0" w:noHBand="0" w:noVBand="1"/>
      </w:tblPr>
      <w:tblGrid>
        <w:gridCol w:w="641"/>
        <w:gridCol w:w="5117"/>
        <w:gridCol w:w="2880"/>
        <w:gridCol w:w="1769"/>
        <w:gridCol w:w="3993"/>
      </w:tblGrid>
      <w:tr w:rsidR="002B1464" w14:paraId="446DFA7B" w14:textId="77777777" w:rsidTr="00761929">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1" w:type="dxa"/>
          </w:tcPr>
          <w:p w14:paraId="0F7706A1" w14:textId="77777777" w:rsidR="002B1464" w:rsidRDefault="002B1464" w:rsidP="002B6D13">
            <w:pPr>
              <w:jc w:val="center"/>
            </w:pPr>
            <w:r>
              <w:t>ID</w:t>
            </w:r>
          </w:p>
        </w:tc>
        <w:tc>
          <w:tcPr>
            <w:tcW w:w="5117" w:type="dxa"/>
          </w:tcPr>
          <w:p w14:paraId="6445FB85" w14:textId="77777777" w:rsidR="002B1464" w:rsidRDefault="002B1464" w:rsidP="002B6D13">
            <w:pPr>
              <w:cnfStyle w:val="100000000000" w:firstRow="1" w:lastRow="0" w:firstColumn="0" w:lastColumn="0" w:oddVBand="0" w:evenVBand="0" w:oddHBand="0" w:evenHBand="0" w:firstRowFirstColumn="0" w:firstRowLastColumn="0" w:lastRowFirstColumn="0" w:lastRowLastColumn="0"/>
            </w:pPr>
            <w:r>
              <w:t>Protocol Item</w:t>
            </w:r>
          </w:p>
        </w:tc>
        <w:tc>
          <w:tcPr>
            <w:tcW w:w="2880" w:type="dxa"/>
          </w:tcPr>
          <w:p w14:paraId="7EE0E035" w14:textId="77777777" w:rsidR="002B1464" w:rsidRDefault="002B1464" w:rsidP="002B6D13">
            <w:pPr>
              <w:cnfStyle w:val="100000000000" w:firstRow="1" w:lastRow="0" w:firstColumn="0" w:lastColumn="0" w:oddVBand="0" w:evenVBand="0" w:oddHBand="0" w:evenHBand="0" w:firstRowFirstColumn="0" w:firstRowLastColumn="0" w:lastRowFirstColumn="0" w:lastRowLastColumn="0"/>
            </w:pPr>
            <w:r>
              <w:t>Evidence</w:t>
            </w:r>
          </w:p>
        </w:tc>
        <w:tc>
          <w:tcPr>
            <w:tcW w:w="1769" w:type="dxa"/>
          </w:tcPr>
          <w:p w14:paraId="14064C10" w14:textId="77777777" w:rsidR="002B1464" w:rsidRDefault="002B1464" w:rsidP="002B6D13">
            <w:pPr>
              <w:jc w:val="center"/>
              <w:cnfStyle w:val="100000000000" w:firstRow="1" w:lastRow="0" w:firstColumn="0" w:lastColumn="0" w:oddVBand="0" w:evenVBand="0" w:oddHBand="0" w:evenHBand="0" w:firstRowFirstColumn="0" w:firstRowLastColumn="0" w:lastRowFirstColumn="0" w:lastRowLastColumn="0"/>
            </w:pPr>
            <w:r>
              <w:t>Status Code</w:t>
            </w:r>
          </w:p>
        </w:tc>
        <w:tc>
          <w:tcPr>
            <w:tcW w:w="3993" w:type="dxa"/>
          </w:tcPr>
          <w:p w14:paraId="50A0D090" w14:textId="77777777" w:rsidR="002B1464" w:rsidRDefault="002B1464" w:rsidP="002B6D13">
            <w:pPr>
              <w:cnfStyle w:val="100000000000" w:firstRow="1" w:lastRow="0" w:firstColumn="0" w:lastColumn="0" w:oddVBand="0" w:evenVBand="0" w:oddHBand="0" w:evenHBand="0" w:firstRowFirstColumn="0" w:firstRowLastColumn="0" w:lastRowFirstColumn="0" w:lastRowLastColumn="0"/>
            </w:pPr>
            <w:r>
              <w:t>What’s Missing/Next Steps</w:t>
            </w:r>
          </w:p>
        </w:tc>
      </w:tr>
      <w:tr w:rsidR="002907FA" w14:paraId="5CE6D63E" w14:textId="77777777" w:rsidTr="007619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4A2F162D" w14:textId="77777777" w:rsidR="002907FA" w:rsidRDefault="002907FA" w:rsidP="002907FA">
            <w:pPr>
              <w:jc w:val="center"/>
            </w:pPr>
            <w:r>
              <w:t>1</w:t>
            </w:r>
          </w:p>
        </w:tc>
        <w:tc>
          <w:tcPr>
            <w:tcW w:w="5117" w:type="dxa"/>
          </w:tcPr>
          <w:p w14:paraId="0B729FDB" w14:textId="31E218FA" w:rsidR="002907FA" w:rsidRDefault="00752310" w:rsidP="00752310">
            <w:pPr>
              <w:cnfStyle w:val="000000100000" w:firstRow="0" w:lastRow="0" w:firstColumn="0" w:lastColumn="0" w:oddVBand="0" w:evenVBand="0" w:oddHBand="1" w:evenHBand="0" w:firstRowFirstColumn="0" w:firstRowLastColumn="0" w:lastRowFirstColumn="0" w:lastRowLastColumn="0"/>
            </w:pPr>
            <w:r w:rsidRPr="00752310">
              <w:t xml:space="preserve">Each State must use the targets established in the SPP/APR and priority areas to analyze the performance of each LEA/EIS provider. </w:t>
            </w:r>
          </w:p>
        </w:tc>
        <w:tc>
          <w:tcPr>
            <w:tcW w:w="2880" w:type="dxa"/>
          </w:tcPr>
          <w:p w14:paraId="7AF94474" w14:textId="77777777" w:rsidR="002907FA" w:rsidRDefault="002907FA" w:rsidP="002907FA">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47C414B2" w14:textId="77777777" w:rsidR="002907FA" w:rsidRDefault="002907FA" w:rsidP="002907FA">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485AC28F" w14:textId="77777777" w:rsidR="002907FA" w:rsidRDefault="002907FA" w:rsidP="002907FA">
            <w:pPr>
              <w:pStyle w:val="ListParagraph"/>
              <w:ind w:left="459"/>
              <w:cnfStyle w:val="000000100000" w:firstRow="0" w:lastRow="0" w:firstColumn="0" w:lastColumn="0" w:oddVBand="0" w:evenVBand="0" w:oddHBand="1" w:evenHBand="0" w:firstRowFirstColumn="0" w:firstRowLastColumn="0" w:lastRowFirstColumn="0" w:lastRowLastColumn="0"/>
            </w:pPr>
          </w:p>
        </w:tc>
      </w:tr>
      <w:tr w:rsidR="002907FA" w14:paraId="7965B0DA" w14:textId="77777777" w:rsidTr="00761929">
        <w:tc>
          <w:tcPr>
            <w:cnfStyle w:val="001000000000" w:firstRow="0" w:lastRow="0" w:firstColumn="1" w:lastColumn="0" w:oddVBand="0" w:evenVBand="0" w:oddHBand="0" w:evenHBand="0" w:firstRowFirstColumn="0" w:firstRowLastColumn="0" w:lastRowFirstColumn="0" w:lastRowLastColumn="0"/>
            <w:tcW w:w="641" w:type="dxa"/>
          </w:tcPr>
          <w:p w14:paraId="1EB5F0C0" w14:textId="77777777" w:rsidR="002907FA" w:rsidRDefault="002907FA" w:rsidP="002907FA">
            <w:pPr>
              <w:jc w:val="center"/>
            </w:pPr>
            <w:r>
              <w:t>2</w:t>
            </w:r>
          </w:p>
        </w:tc>
        <w:tc>
          <w:tcPr>
            <w:tcW w:w="5117" w:type="dxa"/>
          </w:tcPr>
          <w:p w14:paraId="44E1C2A0" w14:textId="708DFACC" w:rsidR="002907FA" w:rsidRDefault="00752310" w:rsidP="002907FA">
            <w:pPr>
              <w:cnfStyle w:val="000000000000" w:firstRow="0" w:lastRow="0" w:firstColumn="0" w:lastColumn="0" w:oddVBand="0" w:evenVBand="0" w:oddHBand="0" w:evenHBand="0" w:firstRowFirstColumn="0" w:firstRowLastColumn="0" w:lastRowFirstColumn="0" w:lastRowLastColumn="0"/>
            </w:pPr>
            <w:r w:rsidRPr="00752310">
              <w:t>Each State must make annual determinations on the performance of each LEA/EIS provider.</w:t>
            </w:r>
          </w:p>
        </w:tc>
        <w:tc>
          <w:tcPr>
            <w:tcW w:w="2880" w:type="dxa"/>
          </w:tcPr>
          <w:p w14:paraId="70767658" w14:textId="77777777" w:rsidR="002907FA" w:rsidRDefault="002907FA" w:rsidP="002907FA">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0BA70E79" w14:textId="77777777" w:rsidR="002907FA" w:rsidRDefault="002907FA" w:rsidP="002907FA">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22E2FF37" w14:textId="77777777" w:rsidR="002907FA" w:rsidRDefault="002907FA" w:rsidP="002907FA">
            <w:pPr>
              <w:pStyle w:val="ListParagraph"/>
              <w:ind w:left="459"/>
              <w:cnfStyle w:val="000000000000" w:firstRow="0" w:lastRow="0" w:firstColumn="0" w:lastColumn="0" w:oddVBand="0" w:evenVBand="0" w:oddHBand="0" w:evenHBand="0" w:firstRowFirstColumn="0" w:firstRowLastColumn="0" w:lastRowFirstColumn="0" w:lastRowLastColumn="0"/>
            </w:pPr>
          </w:p>
        </w:tc>
      </w:tr>
    </w:tbl>
    <w:p w14:paraId="315D86C6" w14:textId="6E24320E" w:rsidR="00FB072C" w:rsidRDefault="00FB072C" w:rsidP="00FB072C">
      <w:pPr>
        <w:pStyle w:val="Heading3"/>
      </w:pPr>
      <w:r>
        <w:t>Possible Follow-up Questions</w:t>
      </w:r>
    </w:p>
    <w:tbl>
      <w:tblPr>
        <w:tblStyle w:val="PlainTable1"/>
        <w:tblW w:w="14400" w:type="dxa"/>
        <w:tblLook w:val="04A0" w:firstRow="1" w:lastRow="0" w:firstColumn="1" w:lastColumn="0" w:noHBand="0" w:noVBand="1"/>
      </w:tblPr>
      <w:tblGrid>
        <w:gridCol w:w="641"/>
        <w:gridCol w:w="5117"/>
        <w:gridCol w:w="2880"/>
        <w:gridCol w:w="1769"/>
        <w:gridCol w:w="3993"/>
      </w:tblGrid>
      <w:tr w:rsidR="00C83371" w14:paraId="6763F560" w14:textId="77777777" w:rsidTr="003F45D2">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1" w:type="dxa"/>
          </w:tcPr>
          <w:p w14:paraId="2C99D6E9" w14:textId="77777777" w:rsidR="00C83371" w:rsidRDefault="00C83371" w:rsidP="002B6D13">
            <w:pPr>
              <w:jc w:val="center"/>
            </w:pPr>
            <w:r>
              <w:t>ID</w:t>
            </w:r>
          </w:p>
        </w:tc>
        <w:tc>
          <w:tcPr>
            <w:tcW w:w="5117" w:type="dxa"/>
          </w:tcPr>
          <w:p w14:paraId="24D66F9B" w14:textId="77777777" w:rsidR="00C83371" w:rsidRDefault="00C83371" w:rsidP="002B6D13">
            <w:pPr>
              <w:cnfStyle w:val="100000000000" w:firstRow="1" w:lastRow="0" w:firstColumn="0" w:lastColumn="0" w:oddVBand="0" w:evenVBand="0" w:oddHBand="0" w:evenHBand="0" w:firstRowFirstColumn="0" w:firstRowLastColumn="0" w:lastRowFirstColumn="0" w:lastRowLastColumn="0"/>
            </w:pPr>
            <w:r>
              <w:t>Protocol Item</w:t>
            </w:r>
          </w:p>
        </w:tc>
        <w:tc>
          <w:tcPr>
            <w:tcW w:w="2880" w:type="dxa"/>
          </w:tcPr>
          <w:p w14:paraId="59CA4FC9" w14:textId="77777777" w:rsidR="00C83371" w:rsidRDefault="00C83371" w:rsidP="002B6D13">
            <w:pPr>
              <w:cnfStyle w:val="100000000000" w:firstRow="1" w:lastRow="0" w:firstColumn="0" w:lastColumn="0" w:oddVBand="0" w:evenVBand="0" w:oddHBand="0" w:evenHBand="0" w:firstRowFirstColumn="0" w:firstRowLastColumn="0" w:lastRowFirstColumn="0" w:lastRowLastColumn="0"/>
            </w:pPr>
            <w:r>
              <w:t>Evidence</w:t>
            </w:r>
          </w:p>
        </w:tc>
        <w:tc>
          <w:tcPr>
            <w:tcW w:w="1769" w:type="dxa"/>
          </w:tcPr>
          <w:p w14:paraId="4163B4ED" w14:textId="77777777" w:rsidR="00C83371" w:rsidRDefault="00C83371" w:rsidP="002B6D13">
            <w:pPr>
              <w:jc w:val="center"/>
              <w:cnfStyle w:val="100000000000" w:firstRow="1" w:lastRow="0" w:firstColumn="0" w:lastColumn="0" w:oddVBand="0" w:evenVBand="0" w:oddHBand="0" w:evenHBand="0" w:firstRowFirstColumn="0" w:firstRowLastColumn="0" w:lastRowFirstColumn="0" w:lastRowLastColumn="0"/>
            </w:pPr>
            <w:r>
              <w:t>Status Code</w:t>
            </w:r>
          </w:p>
        </w:tc>
        <w:tc>
          <w:tcPr>
            <w:tcW w:w="3993" w:type="dxa"/>
          </w:tcPr>
          <w:p w14:paraId="2920B8F2" w14:textId="77777777" w:rsidR="00C83371" w:rsidRDefault="00C83371" w:rsidP="002B6D13">
            <w:pPr>
              <w:cnfStyle w:val="100000000000" w:firstRow="1" w:lastRow="0" w:firstColumn="0" w:lastColumn="0" w:oddVBand="0" w:evenVBand="0" w:oddHBand="0" w:evenHBand="0" w:firstRowFirstColumn="0" w:firstRowLastColumn="0" w:lastRowFirstColumn="0" w:lastRowLastColumn="0"/>
            </w:pPr>
            <w:r>
              <w:t>What’s Missing/Next Steps</w:t>
            </w:r>
          </w:p>
        </w:tc>
      </w:tr>
      <w:tr w:rsidR="002907FA" w14:paraId="6D6C2E53" w14:textId="77777777" w:rsidTr="003F45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00C95F70" w14:textId="6A07BF9F" w:rsidR="002907FA" w:rsidRDefault="002907FA" w:rsidP="002907FA">
            <w:pPr>
              <w:jc w:val="center"/>
            </w:pPr>
            <w:r>
              <w:t>4</w:t>
            </w:r>
          </w:p>
        </w:tc>
        <w:tc>
          <w:tcPr>
            <w:tcW w:w="5117" w:type="dxa"/>
          </w:tcPr>
          <w:p w14:paraId="76384076" w14:textId="26CC0F33" w:rsidR="002907FA" w:rsidRDefault="00752310" w:rsidP="002907FA">
            <w:pPr>
              <w:cnfStyle w:val="000000100000" w:firstRow="0" w:lastRow="0" w:firstColumn="0" w:lastColumn="0" w:oddVBand="0" w:evenVBand="0" w:oddHBand="1" w:evenHBand="0" w:firstRowFirstColumn="0" w:firstRowLastColumn="0" w:lastRowFirstColumn="0" w:lastRowLastColumn="0"/>
            </w:pPr>
            <w:r w:rsidRPr="00752310">
              <w:t>What are the positions/titles and responsibilities of State staff responsible for data analysis activities?</w:t>
            </w:r>
            <w:r w:rsidR="002907FA" w:rsidRPr="00021AAB">
              <w:t xml:space="preserve"> </w:t>
            </w:r>
          </w:p>
        </w:tc>
        <w:tc>
          <w:tcPr>
            <w:tcW w:w="2880" w:type="dxa"/>
          </w:tcPr>
          <w:p w14:paraId="19F8B58D" w14:textId="77777777" w:rsidR="002907FA" w:rsidRDefault="002907FA" w:rsidP="002907FA">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7559A176" w14:textId="77777777" w:rsidR="002907FA" w:rsidRDefault="002907FA" w:rsidP="002907FA">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0A941166" w14:textId="77777777" w:rsidR="002907FA" w:rsidRDefault="002907FA" w:rsidP="002907FA">
            <w:pPr>
              <w:pStyle w:val="ListParagraph"/>
              <w:ind w:left="459"/>
              <w:cnfStyle w:val="000000100000" w:firstRow="0" w:lastRow="0" w:firstColumn="0" w:lastColumn="0" w:oddVBand="0" w:evenVBand="0" w:oddHBand="1" w:evenHBand="0" w:firstRowFirstColumn="0" w:firstRowLastColumn="0" w:lastRowFirstColumn="0" w:lastRowLastColumn="0"/>
            </w:pPr>
          </w:p>
        </w:tc>
      </w:tr>
      <w:tr w:rsidR="002907FA" w14:paraId="15584E88" w14:textId="77777777" w:rsidTr="000A738E">
        <w:trPr>
          <w:trHeight w:val="576"/>
        </w:trPr>
        <w:tc>
          <w:tcPr>
            <w:cnfStyle w:val="001000000000" w:firstRow="0" w:lastRow="0" w:firstColumn="1" w:lastColumn="0" w:oddVBand="0" w:evenVBand="0" w:oddHBand="0" w:evenHBand="0" w:firstRowFirstColumn="0" w:firstRowLastColumn="0" w:lastRowFirstColumn="0" w:lastRowLastColumn="0"/>
            <w:tcW w:w="641" w:type="dxa"/>
          </w:tcPr>
          <w:p w14:paraId="6A3A0FCD" w14:textId="638D067C" w:rsidR="002907FA" w:rsidRDefault="002907FA" w:rsidP="002907FA">
            <w:pPr>
              <w:jc w:val="center"/>
            </w:pPr>
            <w:r>
              <w:t>5</w:t>
            </w:r>
          </w:p>
        </w:tc>
        <w:tc>
          <w:tcPr>
            <w:tcW w:w="5117" w:type="dxa"/>
          </w:tcPr>
          <w:p w14:paraId="507D09CF" w14:textId="1890B9C4" w:rsidR="002907FA" w:rsidRDefault="00752310" w:rsidP="002907FA">
            <w:pPr>
              <w:cnfStyle w:val="000000000000" w:firstRow="0" w:lastRow="0" w:firstColumn="0" w:lastColumn="0" w:oddVBand="0" w:evenVBand="0" w:oddHBand="0" w:evenHBand="0" w:firstRowFirstColumn="0" w:firstRowLastColumn="0" w:lastRowFirstColumn="0" w:lastRowLastColumn="0"/>
            </w:pPr>
            <w:r w:rsidRPr="00752310">
              <w:t xml:space="preserve">How are decisions made regarding State-level IDEA data analysis activities, </w:t>
            </w:r>
            <w:r w:rsidRPr="000A738E">
              <w:rPr>
                <w:i/>
                <w:iCs/>
              </w:rPr>
              <w:t>including</w:t>
            </w:r>
            <w:r w:rsidRPr="00752310">
              <w:t>:</w:t>
            </w:r>
          </w:p>
        </w:tc>
        <w:tc>
          <w:tcPr>
            <w:tcW w:w="2880" w:type="dxa"/>
          </w:tcPr>
          <w:p w14:paraId="341A9A21" w14:textId="77777777" w:rsidR="002907FA" w:rsidRDefault="002907FA" w:rsidP="002907FA">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7B97A253" w14:textId="77777777" w:rsidR="002907FA" w:rsidRDefault="002907FA" w:rsidP="002907FA">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033B4F27" w14:textId="77777777" w:rsidR="002907FA" w:rsidRDefault="002907FA" w:rsidP="002907FA">
            <w:pPr>
              <w:pStyle w:val="ListParagraph"/>
              <w:ind w:left="459"/>
              <w:cnfStyle w:val="000000000000" w:firstRow="0" w:lastRow="0" w:firstColumn="0" w:lastColumn="0" w:oddVBand="0" w:evenVBand="0" w:oddHBand="0" w:evenHBand="0" w:firstRowFirstColumn="0" w:firstRowLastColumn="0" w:lastRowFirstColumn="0" w:lastRowLastColumn="0"/>
            </w:pPr>
          </w:p>
        </w:tc>
      </w:tr>
      <w:tr w:rsidR="000A738E" w14:paraId="109FABEB" w14:textId="77777777" w:rsidTr="003F45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77C97632" w14:textId="3C8CEB41" w:rsidR="000A738E" w:rsidRPr="000A738E" w:rsidRDefault="002D4446" w:rsidP="002D4446">
            <w:pPr>
              <w:jc w:val="center"/>
            </w:pPr>
            <w:r>
              <w:t>5</w:t>
            </w:r>
            <w:r w:rsidR="000A738E">
              <w:t>a</w:t>
            </w:r>
          </w:p>
        </w:tc>
        <w:tc>
          <w:tcPr>
            <w:tcW w:w="5117" w:type="dxa"/>
          </w:tcPr>
          <w:p w14:paraId="06C85541" w14:textId="78D8BE98" w:rsidR="000A738E" w:rsidRDefault="000A738E" w:rsidP="00B82767">
            <w:pPr>
              <w:cnfStyle w:val="000000100000" w:firstRow="0" w:lastRow="0" w:firstColumn="0" w:lastColumn="0" w:oddVBand="0" w:evenVBand="0" w:oddHBand="1" w:evenHBand="0" w:firstRowFirstColumn="0" w:firstRowLastColumn="0" w:lastRowFirstColumn="0" w:lastRowLastColumn="0"/>
            </w:pPr>
            <w:r w:rsidRPr="00542A21">
              <w:t>which data analysis activities are conducted,</w:t>
            </w:r>
          </w:p>
        </w:tc>
        <w:tc>
          <w:tcPr>
            <w:tcW w:w="2880" w:type="dxa"/>
          </w:tcPr>
          <w:p w14:paraId="69572D10" w14:textId="77777777" w:rsidR="000A738E" w:rsidRDefault="000A738E" w:rsidP="000A738E">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5068B62C" w14:textId="77777777" w:rsidR="000A738E" w:rsidRDefault="000A738E" w:rsidP="000A738E">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5C219D62" w14:textId="77777777" w:rsidR="000A738E" w:rsidRDefault="000A738E" w:rsidP="000A738E">
            <w:pPr>
              <w:pStyle w:val="ListParagraph"/>
              <w:ind w:left="459"/>
              <w:cnfStyle w:val="000000100000" w:firstRow="0" w:lastRow="0" w:firstColumn="0" w:lastColumn="0" w:oddVBand="0" w:evenVBand="0" w:oddHBand="1" w:evenHBand="0" w:firstRowFirstColumn="0" w:firstRowLastColumn="0" w:lastRowFirstColumn="0" w:lastRowLastColumn="0"/>
            </w:pPr>
          </w:p>
        </w:tc>
      </w:tr>
      <w:tr w:rsidR="000A738E" w14:paraId="1F6C3A30" w14:textId="77777777" w:rsidTr="003F45D2">
        <w:tc>
          <w:tcPr>
            <w:cnfStyle w:val="001000000000" w:firstRow="0" w:lastRow="0" w:firstColumn="1" w:lastColumn="0" w:oddVBand="0" w:evenVBand="0" w:oddHBand="0" w:evenHBand="0" w:firstRowFirstColumn="0" w:firstRowLastColumn="0" w:lastRowFirstColumn="0" w:lastRowLastColumn="0"/>
            <w:tcW w:w="641" w:type="dxa"/>
          </w:tcPr>
          <w:p w14:paraId="61F0FDCE" w14:textId="347C21DA" w:rsidR="000A738E" w:rsidRPr="000A738E" w:rsidRDefault="002D4446" w:rsidP="002D4446">
            <w:pPr>
              <w:jc w:val="center"/>
            </w:pPr>
            <w:r>
              <w:t>5</w:t>
            </w:r>
            <w:r w:rsidR="000A738E">
              <w:t>b</w:t>
            </w:r>
          </w:p>
        </w:tc>
        <w:tc>
          <w:tcPr>
            <w:tcW w:w="5117" w:type="dxa"/>
          </w:tcPr>
          <w:p w14:paraId="7545B467" w14:textId="012B2AF6" w:rsidR="000A738E" w:rsidRDefault="000A738E" w:rsidP="00B82767">
            <w:pPr>
              <w:cnfStyle w:val="000000000000" w:firstRow="0" w:lastRow="0" w:firstColumn="0" w:lastColumn="0" w:oddVBand="0" w:evenVBand="0" w:oddHBand="0" w:evenHBand="0" w:firstRowFirstColumn="0" w:firstRowLastColumn="0" w:lastRowFirstColumn="0" w:lastRowLastColumn="0"/>
            </w:pPr>
            <w:r w:rsidRPr="00542A21">
              <w:t>when/how frequently data analysis activities are conducted, and</w:t>
            </w:r>
          </w:p>
        </w:tc>
        <w:tc>
          <w:tcPr>
            <w:tcW w:w="2880" w:type="dxa"/>
          </w:tcPr>
          <w:p w14:paraId="0E26DB31" w14:textId="77777777" w:rsidR="000A738E" w:rsidRDefault="000A738E" w:rsidP="000A738E">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03B39F60" w14:textId="77777777" w:rsidR="000A738E" w:rsidRDefault="000A738E" w:rsidP="000A738E">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1CF5DEAC" w14:textId="77777777" w:rsidR="000A738E" w:rsidRDefault="000A738E" w:rsidP="000A738E">
            <w:pPr>
              <w:pStyle w:val="ListParagraph"/>
              <w:ind w:left="459"/>
              <w:cnfStyle w:val="000000000000" w:firstRow="0" w:lastRow="0" w:firstColumn="0" w:lastColumn="0" w:oddVBand="0" w:evenVBand="0" w:oddHBand="0" w:evenHBand="0" w:firstRowFirstColumn="0" w:firstRowLastColumn="0" w:lastRowFirstColumn="0" w:lastRowLastColumn="0"/>
            </w:pPr>
          </w:p>
        </w:tc>
      </w:tr>
      <w:tr w:rsidR="000A738E" w14:paraId="6A894A38" w14:textId="77777777" w:rsidTr="003F45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0086BD55" w14:textId="312ED2B9" w:rsidR="000A738E" w:rsidRPr="000A738E" w:rsidRDefault="002D4446" w:rsidP="002D4446">
            <w:pPr>
              <w:jc w:val="center"/>
            </w:pPr>
            <w:r>
              <w:t>5</w:t>
            </w:r>
            <w:r w:rsidR="000A738E">
              <w:t>c</w:t>
            </w:r>
          </w:p>
        </w:tc>
        <w:tc>
          <w:tcPr>
            <w:tcW w:w="5117" w:type="dxa"/>
          </w:tcPr>
          <w:p w14:paraId="4C1A21AC" w14:textId="41D86F10" w:rsidR="000A738E" w:rsidRDefault="000A738E" w:rsidP="00B82767">
            <w:pPr>
              <w:cnfStyle w:val="000000100000" w:firstRow="0" w:lastRow="0" w:firstColumn="0" w:lastColumn="0" w:oddVBand="0" w:evenVBand="0" w:oddHBand="1" w:evenHBand="0" w:firstRowFirstColumn="0" w:firstRowLastColumn="0" w:lastRowFirstColumn="0" w:lastRowLastColumn="0"/>
            </w:pPr>
            <w:r w:rsidRPr="00542A21">
              <w:t>how the results of the data analysis activities are used to inform decisions (such as training, professional development, technical assistance, and program improvement efforts)?</w:t>
            </w:r>
          </w:p>
        </w:tc>
        <w:tc>
          <w:tcPr>
            <w:tcW w:w="2880" w:type="dxa"/>
          </w:tcPr>
          <w:p w14:paraId="218A9B61" w14:textId="77777777" w:rsidR="000A738E" w:rsidRDefault="000A738E" w:rsidP="000A738E">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5D7799A6" w14:textId="77777777" w:rsidR="000A738E" w:rsidRDefault="000A738E" w:rsidP="000A738E">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504E6519" w14:textId="77777777" w:rsidR="000A738E" w:rsidRDefault="000A738E" w:rsidP="000A738E">
            <w:pPr>
              <w:pStyle w:val="ListParagraph"/>
              <w:ind w:left="459"/>
              <w:cnfStyle w:val="000000100000" w:firstRow="0" w:lastRow="0" w:firstColumn="0" w:lastColumn="0" w:oddVBand="0" w:evenVBand="0" w:oddHBand="1" w:evenHBand="0" w:firstRowFirstColumn="0" w:firstRowLastColumn="0" w:lastRowFirstColumn="0" w:lastRowLastColumn="0"/>
            </w:pPr>
          </w:p>
        </w:tc>
      </w:tr>
      <w:tr w:rsidR="00752310" w14:paraId="2132681C" w14:textId="77777777" w:rsidTr="003F45D2">
        <w:tc>
          <w:tcPr>
            <w:cnfStyle w:val="001000000000" w:firstRow="0" w:lastRow="0" w:firstColumn="1" w:lastColumn="0" w:oddVBand="0" w:evenVBand="0" w:oddHBand="0" w:evenHBand="0" w:firstRowFirstColumn="0" w:firstRowLastColumn="0" w:lastRowFirstColumn="0" w:lastRowLastColumn="0"/>
            <w:tcW w:w="641" w:type="dxa"/>
          </w:tcPr>
          <w:p w14:paraId="033A00EA" w14:textId="18ED99D6" w:rsidR="00752310" w:rsidRDefault="00752310" w:rsidP="002907FA">
            <w:pPr>
              <w:jc w:val="center"/>
            </w:pPr>
            <w:r>
              <w:lastRenderedPageBreak/>
              <w:t>6</w:t>
            </w:r>
          </w:p>
        </w:tc>
        <w:tc>
          <w:tcPr>
            <w:tcW w:w="5117" w:type="dxa"/>
          </w:tcPr>
          <w:p w14:paraId="6341C575" w14:textId="480EF770" w:rsidR="00752310" w:rsidRDefault="00542A21" w:rsidP="002907FA">
            <w:pPr>
              <w:cnfStyle w:val="000000000000" w:firstRow="0" w:lastRow="0" w:firstColumn="0" w:lastColumn="0" w:oddVBand="0" w:evenVBand="0" w:oddHBand="0" w:evenHBand="0" w:firstRowFirstColumn="0" w:firstRowLastColumn="0" w:lastRowFirstColumn="0" w:lastRowLastColumn="0"/>
            </w:pPr>
            <w:r w:rsidRPr="00542A21">
              <w:t>Are there recommendations (or requirements) in place for State or local personnel to conduct data analysis activities?</w:t>
            </w:r>
          </w:p>
        </w:tc>
        <w:tc>
          <w:tcPr>
            <w:tcW w:w="2880" w:type="dxa"/>
          </w:tcPr>
          <w:p w14:paraId="6D40F90A" w14:textId="77777777" w:rsidR="00752310" w:rsidRDefault="00752310" w:rsidP="002907FA">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709ED5D0" w14:textId="77777777" w:rsidR="00752310" w:rsidRDefault="00752310" w:rsidP="002907FA">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187D7D08" w14:textId="77777777" w:rsidR="00752310" w:rsidRDefault="00752310" w:rsidP="002907FA">
            <w:pPr>
              <w:pStyle w:val="ListParagraph"/>
              <w:ind w:left="459"/>
              <w:cnfStyle w:val="000000000000" w:firstRow="0" w:lastRow="0" w:firstColumn="0" w:lastColumn="0" w:oddVBand="0" w:evenVBand="0" w:oddHBand="0" w:evenHBand="0" w:firstRowFirstColumn="0" w:firstRowLastColumn="0" w:lastRowFirstColumn="0" w:lastRowLastColumn="0"/>
            </w:pPr>
          </w:p>
        </w:tc>
      </w:tr>
      <w:tr w:rsidR="00752310" w14:paraId="566FC536" w14:textId="77777777" w:rsidTr="003F45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48E61BC9" w14:textId="74606F00" w:rsidR="00752310" w:rsidRPr="007A72FF" w:rsidRDefault="00767BE9" w:rsidP="00767BE9">
            <w:pPr>
              <w:jc w:val="center"/>
            </w:pPr>
            <w:r>
              <w:t>6a</w:t>
            </w:r>
          </w:p>
        </w:tc>
        <w:tc>
          <w:tcPr>
            <w:tcW w:w="5117" w:type="dxa"/>
          </w:tcPr>
          <w:p w14:paraId="3EC4D712" w14:textId="6F152983" w:rsidR="00752310" w:rsidRDefault="00752310" w:rsidP="00767BE9">
            <w:pPr>
              <w:cnfStyle w:val="000000100000" w:firstRow="0" w:lastRow="0" w:firstColumn="0" w:lastColumn="0" w:oddVBand="0" w:evenVBand="0" w:oddHBand="1" w:evenHBand="0" w:firstRowFirstColumn="0" w:firstRowLastColumn="0" w:lastRowFirstColumn="0" w:lastRowLastColumn="0"/>
            </w:pPr>
            <w:r w:rsidRPr="00752310">
              <w:t>Describe the type</w:t>
            </w:r>
            <w:r w:rsidR="007A72FF">
              <w:t>s</w:t>
            </w:r>
            <w:r w:rsidRPr="00752310">
              <w:t xml:space="preserve"> of IDEA data analyses that occur at both the State and local levels.</w:t>
            </w:r>
          </w:p>
        </w:tc>
        <w:tc>
          <w:tcPr>
            <w:tcW w:w="2880" w:type="dxa"/>
          </w:tcPr>
          <w:p w14:paraId="207B9A58" w14:textId="77777777" w:rsidR="00752310" w:rsidRDefault="00752310" w:rsidP="002907FA">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40DCDC6A" w14:textId="77777777" w:rsidR="00752310" w:rsidRDefault="00752310" w:rsidP="002907FA">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74009C0E" w14:textId="77777777" w:rsidR="00752310" w:rsidRDefault="00752310" w:rsidP="002907FA">
            <w:pPr>
              <w:pStyle w:val="ListParagraph"/>
              <w:ind w:left="459"/>
              <w:cnfStyle w:val="000000100000" w:firstRow="0" w:lastRow="0" w:firstColumn="0" w:lastColumn="0" w:oddVBand="0" w:evenVBand="0" w:oddHBand="1" w:evenHBand="0" w:firstRowFirstColumn="0" w:firstRowLastColumn="0" w:lastRowFirstColumn="0" w:lastRowLastColumn="0"/>
            </w:pPr>
          </w:p>
        </w:tc>
      </w:tr>
      <w:tr w:rsidR="00752310" w14:paraId="62352899" w14:textId="77777777" w:rsidTr="003F45D2">
        <w:tc>
          <w:tcPr>
            <w:cnfStyle w:val="001000000000" w:firstRow="0" w:lastRow="0" w:firstColumn="1" w:lastColumn="0" w:oddVBand="0" w:evenVBand="0" w:oddHBand="0" w:evenHBand="0" w:firstRowFirstColumn="0" w:firstRowLastColumn="0" w:lastRowFirstColumn="0" w:lastRowLastColumn="0"/>
            <w:tcW w:w="641" w:type="dxa"/>
          </w:tcPr>
          <w:p w14:paraId="00C7DBD7" w14:textId="2C636FF1" w:rsidR="00752310" w:rsidRDefault="00752310" w:rsidP="002907FA">
            <w:pPr>
              <w:jc w:val="center"/>
            </w:pPr>
            <w:r>
              <w:t>7</w:t>
            </w:r>
          </w:p>
        </w:tc>
        <w:tc>
          <w:tcPr>
            <w:tcW w:w="5117" w:type="dxa"/>
          </w:tcPr>
          <w:p w14:paraId="0E49744A" w14:textId="5C57C5B9" w:rsidR="00752310" w:rsidRDefault="00752310" w:rsidP="002907FA">
            <w:pPr>
              <w:cnfStyle w:val="000000000000" w:firstRow="0" w:lastRow="0" w:firstColumn="0" w:lastColumn="0" w:oddVBand="0" w:evenVBand="0" w:oddHBand="0" w:evenHBand="0" w:firstRowFirstColumn="0" w:firstRowLastColumn="0" w:lastRowFirstColumn="0" w:lastRowLastColumn="0"/>
            </w:pPr>
            <w:r w:rsidRPr="00752310">
              <w:t>How does the State support data analysis activities and data use at the State and local levels? Specifically, does the State develop and disseminate written guidance, training, and/or data products to support data analysis and use?</w:t>
            </w:r>
          </w:p>
        </w:tc>
        <w:tc>
          <w:tcPr>
            <w:tcW w:w="2880" w:type="dxa"/>
          </w:tcPr>
          <w:p w14:paraId="32FF02AB" w14:textId="77777777" w:rsidR="00752310" w:rsidRDefault="00752310" w:rsidP="002907FA">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7C16198B" w14:textId="77777777" w:rsidR="00752310" w:rsidRDefault="00752310" w:rsidP="002907FA">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76DEF3A0" w14:textId="77777777" w:rsidR="00752310" w:rsidRDefault="00752310" w:rsidP="002907FA">
            <w:pPr>
              <w:pStyle w:val="ListParagraph"/>
              <w:ind w:left="459"/>
              <w:cnfStyle w:val="000000000000" w:firstRow="0" w:lastRow="0" w:firstColumn="0" w:lastColumn="0" w:oddVBand="0" w:evenVBand="0" w:oddHBand="0" w:evenHBand="0" w:firstRowFirstColumn="0" w:firstRowLastColumn="0" w:lastRowFirstColumn="0" w:lastRowLastColumn="0"/>
            </w:pPr>
          </w:p>
        </w:tc>
      </w:tr>
    </w:tbl>
    <w:p w14:paraId="4A6D4C6D" w14:textId="77777777" w:rsidR="003F45D2" w:rsidRDefault="003F45D2" w:rsidP="003F45D2">
      <w:pPr>
        <w:pStyle w:val="Heading3"/>
      </w:pPr>
      <w:r>
        <w:t>Key Conclusions</w:t>
      </w:r>
    </w:p>
    <w:p w14:paraId="2D832ECF" w14:textId="10059D2E" w:rsidR="00FB072C" w:rsidRDefault="00EF78E6" w:rsidP="00C96941">
      <w:pPr>
        <w:pStyle w:val="ListParagraph"/>
        <w:numPr>
          <w:ilvl w:val="0"/>
          <w:numId w:val="36"/>
        </w:numPr>
      </w:pPr>
      <w:r>
        <w:t xml:space="preserve"> </w:t>
      </w:r>
    </w:p>
    <w:p w14:paraId="2C718EEC" w14:textId="44BF13D9" w:rsidR="00EF78E6" w:rsidRPr="00530977" w:rsidRDefault="00EF78E6" w:rsidP="00530977">
      <w:pPr>
        <w:rPr>
          <w:szCs w:val="24"/>
        </w:rPr>
      </w:pPr>
    </w:p>
    <w:p w14:paraId="6A9C9D6D" w14:textId="673534B4" w:rsidR="001220E3" w:rsidRDefault="004665B1" w:rsidP="001220E3">
      <w:r>
        <w:rPr>
          <w:noProof/>
        </w:rPr>
        <w:drawing>
          <wp:anchor distT="0" distB="0" distL="114300" distR="114300" simplePos="0" relativeHeight="251673600" behindDoc="0" locked="0" layoutInCell="1" allowOverlap="1" wp14:anchorId="4E72DF3B" wp14:editId="531F2503">
            <wp:simplePos x="0" y="0"/>
            <wp:positionH relativeFrom="margin">
              <wp:align>left</wp:align>
            </wp:positionH>
            <wp:positionV relativeFrom="paragraph">
              <wp:posOffset>10795</wp:posOffset>
            </wp:positionV>
            <wp:extent cx="1123950" cy="806065"/>
            <wp:effectExtent l="0" t="0" r="0" b="0"/>
            <wp:wrapNone/>
            <wp:docPr id="7" name="Picture 7" descr="Logo: The Center for IDEA Early Childhood Data Systems (Da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The Center for IDEA Early Childhood Data Systems (DaSy)"/>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123950" cy="806065"/>
                    </a:xfrm>
                    <a:prstGeom prst="rect">
                      <a:avLst/>
                    </a:prstGeom>
                  </pic:spPr>
                </pic:pic>
              </a:graphicData>
            </a:graphic>
            <wp14:sizeRelH relativeFrom="page">
              <wp14:pctWidth>0</wp14:pctWidth>
            </wp14:sizeRelH>
            <wp14:sizeRelV relativeFrom="page">
              <wp14:pctHeight>0</wp14:pctHeight>
            </wp14:sizeRelV>
          </wp:anchor>
        </w:drawing>
      </w:r>
    </w:p>
    <w:p w14:paraId="15504687" w14:textId="5288DA8D" w:rsidR="001220E3" w:rsidRPr="005E7C58" w:rsidRDefault="001220E3" w:rsidP="004665B1">
      <w:pPr>
        <w:ind w:left="1440" w:firstLine="720"/>
      </w:pPr>
      <w:r>
        <w:rPr>
          <w:noProof/>
        </w:rPr>
        <w:drawing>
          <wp:inline distT="0" distB="0" distL="0" distR="0" wp14:anchorId="7AD3AA9D" wp14:editId="64F08CE3">
            <wp:extent cx="1469209" cy="564824"/>
            <wp:effectExtent l="0" t="0" r="0" b="0"/>
            <wp:docPr id="10" name="Picture 10" descr="Logo: Early Childhood Technical Assistance Center (EC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Early Childhood Technical Assistance Center (ECTA)"/>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469209" cy="564824"/>
                    </a:xfrm>
                    <a:prstGeom prst="rect">
                      <a:avLst/>
                    </a:prstGeom>
                  </pic:spPr>
                </pic:pic>
              </a:graphicData>
            </a:graphic>
          </wp:inline>
        </w:drawing>
      </w:r>
      <w:r w:rsidR="00AA4B3E" w:rsidRPr="00AA4B3E">
        <w:rPr>
          <w:noProof/>
        </w:rPr>
        <w:t xml:space="preserve"> </w:t>
      </w:r>
    </w:p>
    <w:p w14:paraId="12C15042" w14:textId="0C335DAD" w:rsidR="001220E3" w:rsidRPr="00BC3C21" w:rsidRDefault="001220E3" w:rsidP="001220E3">
      <w:pPr>
        <w:spacing w:before="120"/>
      </w:pPr>
      <w:r w:rsidRPr="00BC3C21">
        <w:t>The content of this document w</w:t>
      </w:r>
      <w:r w:rsidR="004665B1" w:rsidRPr="00BC3C21">
        <w:t>as</w:t>
      </w:r>
      <w:r w:rsidRPr="00BC3C21">
        <w:t xml:space="preserve"> developed under grant #H373Z190002 (DaSy) </w:t>
      </w:r>
      <w:r w:rsidR="00DA11CB">
        <w:t xml:space="preserve">and a </w:t>
      </w:r>
      <w:r w:rsidR="00DA11CB" w:rsidRPr="00BC3C21">
        <w:t xml:space="preserve">cooperative agreement #H326P170001 (ECTA) </w:t>
      </w:r>
      <w:r w:rsidRPr="00BC3C21">
        <w:t>from the Office of Special Education Programs, U.S. Department of Education. However, the content does not necessarily represent the policy of the U.S. Department of Education, and you should not assume endorsement by the Federal Government.</w:t>
      </w:r>
    </w:p>
    <w:p w14:paraId="794B971A" w14:textId="4B2F685A" w:rsidR="001220E3" w:rsidRDefault="000F4C8F" w:rsidP="001220E3">
      <w:pPr>
        <w:spacing w:before="120"/>
      </w:pPr>
      <w:r>
        <w:rPr>
          <w:noProof/>
        </w:rPr>
        <w:drawing>
          <wp:anchor distT="0" distB="0" distL="114300" distR="114300" simplePos="0" relativeHeight="251675648" behindDoc="0" locked="0" layoutInCell="1" allowOverlap="1" wp14:anchorId="7BB225A6" wp14:editId="0E5A28EC">
            <wp:simplePos x="0" y="0"/>
            <wp:positionH relativeFrom="column">
              <wp:posOffset>7487285</wp:posOffset>
            </wp:positionH>
            <wp:positionV relativeFrom="paragraph">
              <wp:posOffset>94974</wp:posOffset>
            </wp:positionV>
            <wp:extent cx="1648460" cy="986790"/>
            <wp:effectExtent l="0" t="0" r="2540" b="3810"/>
            <wp:wrapSquare wrapText="bothSides"/>
            <wp:docPr id="3" name="Picture 3" descr="Logo: Office of Special Education Programs, U.S. Department of Education: IDEAs that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Office of Special Education Programs, U.S. Department of Education: IDEAs that Work"/>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648460" cy="986790"/>
                    </a:xfrm>
                    <a:prstGeom prst="rect">
                      <a:avLst/>
                    </a:prstGeom>
                  </pic:spPr>
                </pic:pic>
              </a:graphicData>
            </a:graphic>
            <wp14:sizeRelH relativeFrom="page">
              <wp14:pctWidth>0</wp14:pctWidth>
            </wp14:sizeRelH>
            <wp14:sizeRelV relativeFrom="page">
              <wp14:pctHeight>0</wp14:pctHeight>
            </wp14:sizeRelV>
          </wp:anchor>
        </w:drawing>
      </w:r>
      <w:r w:rsidR="001220E3" w:rsidRPr="00BC3C21">
        <w:t>DaSy Center Project Officers: Meredith Miceli and Amy Bae</w:t>
      </w:r>
    </w:p>
    <w:p w14:paraId="15871EB8" w14:textId="45D6595F" w:rsidR="004665B1" w:rsidRPr="00EC1B34" w:rsidRDefault="004665B1" w:rsidP="004665B1">
      <w:pPr>
        <w:spacing w:before="120"/>
      </w:pPr>
      <w:r w:rsidRPr="00EC1B34">
        <w:t>ECTA Center Project Officer: Julia Martin Eile</w:t>
      </w:r>
    </w:p>
    <w:p w14:paraId="2CA01D0C" w14:textId="77777777" w:rsidR="004665B1" w:rsidRPr="00EC1B34" w:rsidRDefault="004665B1" w:rsidP="001220E3">
      <w:pPr>
        <w:spacing w:before="120"/>
      </w:pPr>
    </w:p>
    <w:sectPr w:rsidR="004665B1" w:rsidRPr="00EC1B34" w:rsidSect="003C4E1B">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BAF16" w14:textId="77777777" w:rsidR="003C4E1B" w:rsidRDefault="003C4E1B" w:rsidP="00B0328F">
      <w:r>
        <w:separator/>
      </w:r>
    </w:p>
  </w:endnote>
  <w:endnote w:type="continuationSeparator" w:id="0">
    <w:p w14:paraId="3A35D532" w14:textId="77777777" w:rsidR="003C4E1B" w:rsidRDefault="003C4E1B" w:rsidP="00B03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62F96" w14:textId="252D872B" w:rsidR="00B0328F" w:rsidRPr="00B0328F" w:rsidRDefault="008C5091" w:rsidP="00F3339A">
    <w:pPr>
      <w:pStyle w:val="Footer"/>
      <w:tabs>
        <w:tab w:val="clear" w:pos="9360"/>
        <w:tab w:val="right" w:pos="14400"/>
      </w:tabs>
      <w:rPr>
        <w:i/>
        <w:iCs/>
      </w:rPr>
    </w:pPr>
    <w:r w:rsidRPr="008C5091">
      <w:t xml:space="preserve">Gap Analysis: </w:t>
    </w:r>
    <w:r w:rsidR="00D751D2">
      <w:t>Data</w:t>
    </w:r>
    <w:r w:rsidR="00AC4A49">
      <w:t xml:space="preserve"> and SPP/APR</w:t>
    </w:r>
    <w:r w:rsidR="00B0328F">
      <w:t xml:space="preserve"> </w:t>
    </w:r>
    <w:r w:rsidR="00B0328F" w:rsidRPr="00B0328F">
      <w:rPr>
        <w:i/>
        <w:iCs/>
      </w:rPr>
      <w:t xml:space="preserve">(updated </w:t>
    </w:r>
    <w:r w:rsidR="00D751D2">
      <w:rPr>
        <w:i/>
        <w:iCs/>
      </w:rPr>
      <w:t>February</w:t>
    </w:r>
    <w:r w:rsidR="00B0328F" w:rsidRPr="00B0328F">
      <w:rPr>
        <w:i/>
        <w:iCs/>
      </w:rPr>
      <w:t xml:space="preserve"> </w:t>
    </w:r>
    <w:r w:rsidR="00D43005">
      <w:rPr>
        <w:i/>
        <w:iCs/>
      </w:rPr>
      <w:t xml:space="preserve">12, </w:t>
    </w:r>
    <w:r w:rsidR="00B0328F" w:rsidRPr="00B0328F">
      <w:rPr>
        <w:i/>
        <w:iCs/>
      </w:rPr>
      <w:t>202</w:t>
    </w:r>
    <w:r w:rsidR="0055248E">
      <w:rPr>
        <w:i/>
        <w:iCs/>
      </w:rPr>
      <w:t>4</w:t>
    </w:r>
    <w:r w:rsidR="00B0328F" w:rsidRPr="00B0328F">
      <w:rPr>
        <w:i/>
        <w:iCs/>
      </w:rPr>
      <w:t>)</w:t>
    </w:r>
    <w:r w:rsidR="00F3339A">
      <w:rPr>
        <w:rFonts w:ascii="Times New Roman" w:hAnsi="Times New Roman"/>
        <w:i/>
        <w:iCs/>
      </w:rPr>
      <w:tab/>
    </w:r>
    <w:r w:rsidR="00F3339A" w:rsidRPr="00F3339A">
      <w:fldChar w:fldCharType="begin"/>
    </w:r>
    <w:r w:rsidR="00F3339A" w:rsidRPr="00F3339A">
      <w:instrText xml:space="preserve"> PAGE </w:instrText>
    </w:r>
    <w:r w:rsidR="00F3339A" w:rsidRPr="00F3339A">
      <w:fldChar w:fldCharType="separate"/>
    </w:r>
    <w:r w:rsidR="00F3339A" w:rsidRPr="00F3339A">
      <w:rPr>
        <w:noProof/>
      </w:rPr>
      <w:t>1</w:t>
    </w:r>
    <w:r w:rsidR="00F3339A" w:rsidRPr="00F3339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44222" w14:textId="77777777" w:rsidR="003C4E1B" w:rsidRDefault="003C4E1B" w:rsidP="00B0328F">
      <w:r>
        <w:separator/>
      </w:r>
    </w:p>
  </w:footnote>
  <w:footnote w:type="continuationSeparator" w:id="0">
    <w:p w14:paraId="48598507" w14:textId="77777777" w:rsidR="003C4E1B" w:rsidRDefault="003C4E1B" w:rsidP="00B032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0C40"/>
    <w:multiLevelType w:val="hybridMultilevel"/>
    <w:tmpl w:val="F6D86A7E"/>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8C4089F"/>
    <w:multiLevelType w:val="hybridMultilevel"/>
    <w:tmpl w:val="6DF02914"/>
    <w:lvl w:ilvl="0" w:tplc="A88EF200">
      <w:start w:val="2"/>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A5E99"/>
    <w:multiLevelType w:val="hybridMultilevel"/>
    <w:tmpl w:val="A03CC9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E45C0"/>
    <w:multiLevelType w:val="hybridMultilevel"/>
    <w:tmpl w:val="49FE1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0288E"/>
    <w:multiLevelType w:val="multilevel"/>
    <w:tmpl w:val="059A4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3855A6"/>
    <w:multiLevelType w:val="hybridMultilevel"/>
    <w:tmpl w:val="2B70D3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35E089F"/>
    <w:multiLevelType w:val="hybridMultilevel"/>
    <w:tmpl w:val="D9925F0C"/>
    <w:lvl w:ilvl="0" w:tplc="0F023B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127C59"/>
    <w:multiLevelType w:val="hybridMultilevel"/>
    <w:tmpl w:val="29EA507A"/>
    <w:lvl w:ilvl="0" w:tplc="D824655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790C51"/>
    <w:multiLevelType w:val="hybridMultilevel"/>
    <w:tmpl w:val="BB8A303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9B42C3A"/>
    <w:multiLevelType w:val="hybridMultilevel"/>
    <w:tmpl w:val="871A69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BB40B4"/>
    <w:multiLevelType w:val="multilevel"/>
    <w:tmpl w:val="F4C4C8D4"/>
    <w:styleLink w:val="CurrentList1"/>
    <w:lvl w:ilvl="0">
      <w:start w:val="1"/>
      <w:numFmt w:val="upperLetter"/>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0E6174D"/>
    <w:multiLevelType w:val="multilevel"/>
    <w:tmpl w:val="6DF02914"/>
    <w:styleLink w:val="CurrentList3"/>
    <w:lvl w:ilvl="0">
      <w:start w:val="2"/>
      <w:numFmt w:val="upperLetter"/>
      <w:lvlText w:val="%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6D24F6F"/>
    <w:multiLevelType w:val="hybridMultilevel"/>
    <w:tmpl w:val="1FD8E1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E52BAB"/>
    <w:multiLevelType w:val="hybridMultilevel"/>
    <w:tmpl w:val="F9B05D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DD2AE8"/>
    <w:multiLevelType w:val="multilevel"/>
    <w:tmpl w:val="6DF02914"/>
    <w:styleLink w:val="CurrentList2"/>
    <w:lvl w:ilvl="0">
      <w:start w:val="2"/>
      <w:numFmt w:val="upperLetter"/>
      <w:lvlText w:val="%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FA97E3F"/>
    <w:multiLevelType w:val="hybridMultilevel"/>
    <w:tmpl w:val="079C4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EC0F07"/>
    <w:multiLevelType w:val="hybridMultilevel"/>
    <w:tmpl w:val="68028D08"/>
    <w:lvl w:ilvl="0" w:tplc="FC0E42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987D53"/>
    <w:multiLevelType w:val="hybridMultilevel"/>
    <w:tmpl w:val="5FACD9B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7942D9A"/>
    <w:multiLevelType w:val="hybridMultilevel"/>
    <w:tmpl w:val="2A460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5E5DFE"/>
    <w:multiLevelType w:val="hybridMultilevel"/>
    <w:tmpl w:val="586CA8FA"/>
    <w:lvl w:ilvl="0" w:tplc="A19200EE">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61025216"/>
    <w:multiLevelType w:val="hybridMultilevel"/>
    <w:tmpl w:val="B64629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F41ED0"/>
    <w:multiLevelType w:val="hybridMultilevel"/>
    <w:tmpl w:val="64D47974"/>
    <w:lvl w:ilvl="0" w:tplc="05DE5904">
      <w:start w:val="1"/>
      <w:numFmt w:val="upp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5443E76"/>
    <w:multiLevelType w:val="hybridMultilevel"/>
    <w:tmpl w:val="E4E848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FC5002"/>
    <w:multiLevelType w:val="hybridMultilevel"/>
    <w:tmpl w:val="B568F96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9385268"/>
    <w:multiLevelType w:val="hybridMultilevel"/>
    <w:tmpl w:val="68EE0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6B5CE4"/>
    <w:multiLevelType w:val="hybridMultilevel"/>
    <w:tmpl w:val="B7002FC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3E31CAA"/>
    <w:multiLevelType w:val="hybridMultilevel"/>
    <w:tmpl w:val="424A8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BE780F"/>
    <w:multiLevelType w:val="hybridMultilevel"/>
    <w:tmpl w:val="39FABA52"/>
    <w:lvl w:ilvl="0" w:tplc="8AF6A8B6">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38428C"/>
    <w:multiLevelType w:val="multilevel"/>
    <w:tmpl w:val="E724122C"/>
    <w:styleLink w:val="CurrentList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9E22CA4"/>
    <w:multiLevelType w:val="hybridMultilevel"/>
    <w:tmpl w:val="B64629B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BC8036E"/>
    <w:multiLevelType w:val="hybridMultilevel"/>
    <w:tmpl w:val="BB8A30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B23A95"/>
    <w:multiLevelType w:val="hybridMultilevel"/>
    <w:tmpl w:val="58C4E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A81B44"/>
    <w:multiLevelType w:val="hybridMultilevel"/>
    <w:tmpl w:val="B64629B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55278614">
    <w:abstractNumId w:val="7"/>
  </w:num>
  <w:num w:numId="2" w16cid:durableId="1743916576">
    <w:abstractNumId w:val="1"/>
  </w:num>
  <w:num w:numId="3" w16cid:durableId="990131509">
    <w:abstractNumId w:val="10"/>
  </w:num>
  <w:num w:numId="4" w16cid:durableId="2087455943">
    <w:abstractNumId w:val="18"/>
  </w:num>
  <w:num w:numId="5" w16cid:durableId="1954507673">
    <w:abstractNumId w:val="20"/>
  </w:num>
  <w:num w:numId="6" w16cid:durableId="1391345112">
    <w:abstractNumId w:val="3"/>
  </w:num>
  <w:num w:numId="7" w16cid:durableId="839543676">
    <w:abstractNumId w:val="32"/>
  </w:num>
  <w:num w:numId="8" w16cid:durableId="2075810042">
    <w:abstractNumId w:val="6"/>
  </w:num>
  <w:num w:numId="9" w16cid:durableId="363990587">
    <w:abstractNumId w:val="29"/>
  </w:num>
  <w:num w:numId="10" w16cid:durableId="469782694">
    <w:abstractNumId w:val="22"/>
  </w:num>
  <w:num w:numId="11" w16cid:durableId="1308164600">
    <w:abstractNumId w:val="4"/>
  </w:num>
  <w:num w:numId="12" w16cid:durableId="911087792">
    <w:abstractNumId w:val="21"/>
  </w:num>
  <w:num w:numId="13" w16cid:durableId="59334214">
    <w:abstractNumId w:val="14"/>
  </w:num>
  <w:num w:numId="14" w16cid:durableId="103118675">
    <w:abstractNumId w:val="11"/>
  </w:num>
  <w:num w:numId="15" w16cid:durableId="953097288">
    <w:abstractNumId w:val="7"/>
  </w:num>
  <w:num w:numId="16" w16cid:durableId="943919907">
    <w:abstractNumId w:val="7"/>
  </w:num>
  <w:num w:numId="17" w16cid:durableId="978534269">
    <w:abstractNumId w:val="7"/>
  </w:num>
  <w:num w:numId="18" w16cid:durableId="1401517958">
    <w:abstractNumId w:val="7"/>
  </w:num>
  <w:num w:numId="19" w16cid:durableId="1765034359">
    <w:abstractNumId w:val="7"/>
  </w:num>
  <w:num w:numId="20" w16cid:durableId="648095085">
    <w:abstractNumId w:val="26"/>
  </w:num>
  <w:num w:numId="21" w16cid:durableId="1648893175">
    <w:abstractNumId w:val="0"/>
  </w:num>
  <w:num w:numId="22" w16cid:durableId="1202397454">
    <w:abstractNumId w:val="25"/>
  </w:num>
  <w:num w:numId="23" w16cid:durableId="1512332808">
    <w:abstractNumId w:val="5"/>
  </w:num>
  <w:num w:numId="24" w16cid:durableId="1804929539">
    <w:abstractNumId w:val="13"/>
  </w:num>
  <w:num w:numId="25" w16cid:durableId="1398475096">
    <w:abstractNumId w:val="12"/>
  </w:num>
  <w:num w:numId="26" w16cid:durableId="1855994203">
    <w:abstractNumId w:val="9"/>
  </w:num>
  <w:num w:numId="27" w16cid:durableId="1914773969">
    <w:abstractNumId w:val="30"/>
  </w:num>
  <w:num w:numId="28" w16cid:durableId="920020130">
    <w:abstractNumId w:val="31"/>
  </w:num>
  <w:num w:numId="29" w16cid:durableId="1265528303">
    <w:abstractNumId w:val="16"/>
  </w:num>
  <w:num w:numId="30" w16cid:durableId="2020693220">
    <w:abstractNumId w:val="27"/>
  </w:num>
  <w:num w:numId="31" w16cid:durableId="712970863">
    <w:abstractNumId w:val="23"/>
  </w:num>
  <w:num w:numId="32" w16cid:durableId="1294676643">
    <w:abstractNumId w:val="17"/>
  </w:num>
  <w:num w:numId="33" w16cid:durableId="602495958">
    <w:abstractNumId w:val="8"/>
  </w:num>
  <w:num w:numId="34" w16cid:durableId="939727483">
    <w:abstractNumId w:val="2"/>
  </w:num>
  <w:num w:numId="35" w16cid:durableId="580529709">
    <w:abstractNumId w:val="15"/>
  </w:num>
  <w:num w:numId="36" w16cid:durableId="1579050253">
    <w:abstractNumId w:val="24"/>
  </w:num>
  <w:num w:numId="37" w16cid:durableId="924846018">
    <w:abstractNumId w:val="28"/>
  </w:num>
  <w:num w:numId="38" w16cid:durableId="820191645">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708"/>
    <w:rsid w:val="00011E5C"/>
    <w:rsid w:val="000124C2"/>
    <w:rsid w:val="000145B5"/>
    <w:rsid w:val="0003283A"/>
    <w:rsid w:val="00037F45"/>
    <w:rsid w:val="000563DB"/>
    <w:rsid w:val="00057F12"/>
    <w:rsid w:val="00061617"/>
    <w:rsid w:val="000744DB"/>
    <w:rsid w:val="00076082"/>
    <w:rsid w:val="00087BD4"/>
    <w:rsid w:val="000A276D"/>
    <w:rsid w:val="000A4CC6"/>
    <w:rsid w:val="000A6F12"/>
    <w:rsid w:val="000A738E"/>
    <w:rsid w:val="000A749A"/>
    <w:rsid w:val="000B00FE"/>
    <w:rsid w:val="000B0716"/>
    <w:rsid w:val="000B2214"/>
    <w:rsid w:val="000B6681"/>
    <w:rsid w:val="000B6B9A"/>
    <w:rsid w:val="000B7CE4"/>
    <w:rsid w:val="000C3F5C"/>
    <w:rsid w:val="000C41CF"/>
    <w:rsid w:val="000C51DE"/>
    <w:rsid w:val="000C6506"/>
    <w:rsid w:val="000D6904"/>
    <w:rsid w:val="000E4BD5"/>
    <w:rsid w:val="000E4E8A"/>
    <w:rsid w:val="000F062D"/>
    <w:rsid w:val="000F3F2D"/>
    <w:rsid w:val="000F4C8F"/>
    <w:rsid w:val="000F6147"/>
    <w:rsid w:val="000F6D41"/>
    <w:rsid w:val="00106F11"/>
    <w:rsid w:val="001132B0"/>
    <w:rsid w:val="0011670C"/>
    <w:rsid w:val="00121433"/>
    <w:rsid w:val="001220E3"/>
    <w:rsid w:val="001229BA"/>
    <w:rsid w:val="001328CE"/>
    <w:rsid w:val="00132EF2"/>
    <w:rsid w:val="001374B7"/>
    <w:rsid w:val="001413DC"/>
    <w:rsid w:val="0014674A"/>
    <w:rsid w:val="00147328"/>
    <w:rsid w:val="00162B89"/>
    <w:rsid w:val="00166033"/>
    <w:rsid w:val="00174DC5"/>
    <w:rsid w:val="00180DD5"/>
    <w:rsid w:val="00184175"/>
    <w:rsid w:val="001868C1"/>
    <w:rsid w:val="0019218B"/>
    <w:rsid w:val="00192FED"/>
    <w:rsid w:val="001A04AA"/>
    <w:rsid w:val="001A0EFD"/>
    <w:rsid w:val="001A6142"/>
    <w:rsid w:val="001B5C75"/>
    <w:rsid w:val="001B77FD"/>
    <w:rsid w:val="001C07FD"/>
    <w:rsid w:val="001C4903"/>
    <w:rsid w:val="001C5C44"/>
    <w:rsid w:val="001C5E57"/>
    <w:rsid w:val="001D0318"/>
    <w:rsid w:val="001D2539"/>
    <w:rsid w:val="001D5B0E"/>
    <w:rsid w:val="001E0D7F"/>
    <w:rsid w:val="001F0006"/>
    <w:rsid w:val="001F10D1"/>
    <w:rsid w:val="001F1BD1"/>
    <w:rsid w:val="001F7218"/>
    <w:rsid w:val="00204D9D"/>
    <w:rsid w:val="00205E20"/>
    <w:rsid w:val="002115D2"/>
    <w:rsid w:val="002216A1"/>
    <w:rsid w:val="00233B29"/>
    <w:rsid w:val="0023588B"/>
    <w:rsid w:val="002451FB"/>
    <w:rsid w:val="002579F4"/>
    <w:rsid w:val="0026172A"/>
    <w:rsid w:val="00272C1F"/>
    <w:rsid w:val="00272EAB"/>
    <w:rsid w:val="0027390E"/>
    <w:rsid w:val="00281AE8"/>
    <w:rsid w:val="00283976"/>
    <w:rsid w:val="002857FF"/>
    <w:rsid w:val="002907FA"/>
    <w:rsid w:val="00292839"/>
    <w:rsid w:val="00292C57"/>
    <w:rsid w:val="00293AF1"/>
    <w:rsid w:val="00295214"/>
    <w:rsid w:val="002A74B0"/>
    <w:rsid w:val="002B1464"/>
    <w:rsid w:val="002B56B9"/>
    <w:rsid w:val="002C1E4A"/>
    <w:rsid w:val="002C3E1A"/>
    <w:rsid w:val="002D0BF1"/>
    <w:rsid w:val="002D14A5"/>
    <w:rsid w:val="002D4446"/>
    <w:rsid w:val="002E1850"/>
    <w:rsid w:val="002F4FB3"/>
    <w:rsid w:val="002F679A"/>
    <w:rsid w:val="002F7B69"/>
    <w:rsid w:val="00300A71"/>
    <w:rsid w:val="00312A95"/>
    <w:rsid w:val="00314266"/>
    <w:rsid w:val="00317562"/>
    <w:rsid w:val="00320069"/>
    <w:rsid w:val="00321D18"/>
    <w:rsid w:val="00323B00"/>
    <w:rsid w:val="00324F16"/>
    <w:rsid w:val="00327E83"/>
    <w:rsid w:val="00335F6B"/>
    <w:rsid w:val="003376FB"/>
    <w:rsid w:val="003431BB"/>
    <w:rsid w:val="00352237"/>
    <w:rsid w:val="00352E4B"/>
    <w:rsid w:val="00353E07"/>
    <w:rsid w:val="00355467"/>
    <w:rsid w:val="00356BBA"/>
    <w:rsid w:val="00356D0A"/>
    <w:rsid w:val="00362B52"/>
    <w:rsid w:val="0037446D"/>
    <w:rsid w:val="0037701A"/>
    <w:rsid w:val="003879AC"/>
    <w:rsid w:val="00390E36"/>
    <w:rsid w:val="003911B8"/>
    <w:rsid w:val="003A1330"/>
    <w:rsid w:val="003A41D9"/>
    <w:rsid w:val="003C187F"/>
    <w:rsid w:val="003C4E1B"/>
    <w:rsid w:val="003C6F78"/>
    <w:rsid w:val="003D15AE"/>
    <w:rsid w:val="003D7EC3"/>
    <w:rsid w:val="003E083D"/>
    <w:rsid w:val="003E1675"/>
    <w:rsid w:val="003E3871"/>
    <w:rsid w:val="003E3E62"/>
    <w:rsid w:val="003E74DE"/>
    <w:rsid w:val="003F321A"/>
    <w:rsid w:val="003F45D2"/>
    <w:rsid w:val="003F78F7"/>
    <w:rsid w:val="00413F0E"/>
    <w:rsid w:val="0041544F"/>
    <w:rsid w:val="004173CC"/>
    <w:rsid w:val="004264E0"/>
    <w:rsid w:val="0043243D"/>
    <w:rsid w:val="00436F02"/>
    <w:rsid w:val="00453D9F"/>
    <w:rsid w:val="00455DAD"/>
    <w:rsid w:val="00462CBC"/>
    <w:rsid w:val="004665B1"/>
    <w:rsid w:val="00477499"/>
    <w:rsid w:val="0048638F"/>
    <w:rsid w:val="0049682D"/>
    <w:rsid w:val="00496DA6"/>
    <w:rsid w:val="0049761C"/>
    <w:rsid w:val="004A1CE5"/>
    <w:rsid w:val="004A4FC7"/>
    <w:rsid w:val="004B2B36"/>
    <w:rsid w:val="004B3DDA"/>
    <w:rsid w:val="004B73ED"/>
    <w:rsid w:val="004C36FD"/>
    <w:rsid w:val="004C416C"/>
    <w:rsid w:val="004C4E3C"/>
    <w:rsid w:val="004D4E56"/>
    <w:rsid w:val="004E076F"/>
    <w:rsid w:val="004F1416"/>
    <w:rsid w:val="004F5FFD"/>
    <w:rsid w:val="0050342B"/>
    <w:rsid w:val="00503F1A"/>
    <w:rsid w:val="005050ED"/>
    <w:rsid w:val="00505130"/>
    <w:rsid w:val="005073F2"/>
    <w:rsid w:val="005142B4"/>
    <w:rsid w:val="00515133"/>
    <w:rsid w:val="0052586A"/>
    <w:rsid w:val="00530977"/>
    <w:rsid w:val="00533536"/>
    <w:rsid w:val="005364F8"/>
    <w:rsid w:val="0053713F"/>
    <w:rsid w:val="00541E81"/>
    <w:rsid w:val="00542A21"/>
    <w:rsid w:val="00543F2B"/>
    <w:rsid w:val="00545DDF"/>
    <w:rsid w:val="005505A0"/>
    <w:rsid w:val="0055248E"/>
    <w:rsid w:val="00554B19"/>
    <w:rsid w:val="005563A2"/>
    <w:rsid w:val="0056116B"/>
    <w:rsid w:val="00566759"/>
    <w:rsid w:val="005669B8"/>
    <w:rsid w:val="0057410D"/>
    <w:rsid w:val="00581A61"/>
    <w:rsid w:val="00584B00"/>
    <w:rsid w:val="005902B4"/>
    <w:rsid w:val="00594214"/>
    <w:rsid w:val="0059470C"/>
    <w:rsid w:val="00595B01"/>
    <w:rsid w:val="005A0C36"/>
    <w:rsid w:val="005A31AA"/>
    <w:rsid w:val="005B3C90"/>
    <w:rsid w:val="005B4860"/>
    <w:rsid w:val="005C1B6B"/>
    <w:rsid w:val="005C5F73"/>
    <w:rsid w:val="005D0E0C"/>
    <w:rsid w:val="005D2556"/>
    <w:rsid w:val="005D5EEF"/>
    <w:rsid w:val="005E7C58"/>
    <w:rsid w:val="005F0F3E"/>
    <w:rsid w:val="005F2731"/>
    <w:rsid w:val="005F3AD4"/>
    <w:rsid w:val="005F3CBC"/>
    <w:rsid w:val="005F5742"/>
    <w:rsid w:val="00600537"/>
    <w:rsid w:val="00611B3B"/>
    <w:rsid w:val="00623D29"/>
    <w:rsid w:val="0062401F"/>
    <w:rsid w:val="0062718F"/>
    <w:rsid w:val="00632DD7"/>
    <w:rsid w:val="00634959"/>
    <w:rsid w:val="00635C61"/>
    <w:rsid w:val="00641C00"/>
    <w:rsid w:val="006426DC"/>
    <w:rsid w:val="00651B38"/>
    <w:rsid w:val="00652387"/>
    <w:rsid w:val="00654FF8"/>
    <w:rsid w:val="006558D8"/>
    <w:rsid w:val="0065665E"/>
    <w:rsid w:val="006569B0"/>
    <w:rsid w:val="0065730D"/>
    <w:rsid w:val="00657C7B"/>
    <w:rsid w:val="00666EED"/>
    <w:rsid w:val="006706B7"/>
    <w:rsid w:val="00671217"/>
    <w:rsid w:val="0067266B"/>
    <w:rsid w:val="00676651"/>
    <w:rsid w:val="00676A63"/>
    <w:rsid w:val="00677B41"/>
    <w:rsid w:val="00684993"/>
    <w:rsid w:val="00694C6C"/>
    <w:rsid w:val="0069516E"/>
    <w:rsid w:val="006A3B0B"/>
    <w:rsid w:val="006B0027"/>
    <w:rsid w:val="006B54E3"/>
    <w:rsid w:val="006B71D3"/>
    <w:rsid w:val="006C457E"/>
    <w:rsid w:val="006C731C"/>
    <w:rsid w:val="006D29A3"/>
    <w:rsid w:val="006D402E"/>
    <w:rsid w:val="006E16DE"/>
    <w:rsid w:val="006E21E4"/>
    <w:rsid w:val="006E6543"/>
    <w:rsid w:val="006F3DD1"/>
    <w:rsid w:val="00704284"/>
    <w:rsid w:val="00710FA2"/>
    <w:rsid w:val="00711941"/>
    <w:rsid w:val="00711FEA"/>
    <w:rsid w:val="00712C46"/>
    <w:rsid w:val="00720BBA"/>
    <w:rsid w:val="007225EF"/>
    <w:rsid w:val="00724084"/>
    <w:rsid w:val="00724C08"/>
    <w:rsid w:val="007266AB"/>
    <w:rsid w:val="00731181"/>
    <w:rsid w:val="007316B9"/>
    <w:rsid w:val="007333C7"/>
    <w:rsid w:val="00733882"/>
    <w:rsid w:val="00737B72"/>
    <w:rsid w:val="007438F0"/>
    <w:rsid w:val="00746457"/>
    <w:rsid w:val="0075209E"/>
    <w:rsid w:val="00752310"/>
    <w:rsid w:val="00753EE5"/>
    <w:rsid w:val="0075577C"/>
    <w:rsid w:val="0075587B"/>
    <w:rsid w:val="00760455"/>
    <w:rsid w:val="00761929"/>
    <w:rsid w:val="00767B3B"/>
    <w:rsid w:val="00767BE9"/>
    <w:rsid w:val="00772819"/>
    <w:rsid w:val="0077699B"/>
    <w:rsid w:val="007925BF"/>
    <w:rsid w:val="00792851"/>
    <w:rsid w:val="007A2BE2"/>
    <w:rsid w:val="007A2D33"/>
    <w:rsid w:val="007A72FF"/>
    <w:rsid w:val="007B1A49"/>
    <w:rsid w:val="007B5FE1"/>
    <w:rsid w:val="007C7F65"/>
    <w:rsid w:val="007D015B"/>
    <w:rsid w:val="007D1D7E"/>
    <w:rsid w:val="007E5AEF"/>
    <w:rsid w:val="007F59AE"/>
    <w:rsid w:val="007F6BC1"/>
    <w:rsid w:val="007F7B44"/>
    <w:rsid w:val="0080084F"/>
    <w:rsid w:val="00802115"/>
    <w:rsid w:val="008039DF"/>
    <w:rsid w:val="00805AC0"/>
    <w:rsid w:val="00805DA9"/>
    <w:rsid w:val="0081770B"/>
    <w:rsid w:val="00817860"/>
    <w:rsid w:val="00823019"/>
    <w:rsid w:val="008339A9"/>
    <w:rsid w:val="008353B7"/>
    <w:rsid w:val="008405A2"/>
    <w:rsid w:val="00841391"/>
    <w:rsid w:val="008603D5"/>
    <w:rsid w:val="0086515A"/>
    <w:rsid w:val="00870976"/>
    <w:rsid w:val="008A0C45"/>
    <w:rsid w:val="008A1B56"/>
    <w:rsid w:val="008A394E"/>
    <w:rsid w:val="008A5974"/>
    <w:rsid w:val="008B16EE"/>
    <w:rsid w:val="008B24E2"/>
    <w:rsid w:val="008C3688"/>
    <w:rsid w:val="008C5091"/>
    <w:rsid w:val="008C6F3F"/>
    <w:rsid w:val="008C7988"/>
    <w:rsid w:val="008C7AD7"/>
    <w:rsid w:val="008E7656"/>
    <w:rsid w:val="008F0A37"/>
    <w:rsid w:val="008F45FA"/>
    <w:rsid w:val="008F7C81"/>
    <w:rsid w:val="00902A38"/>
    <w:rsid w:val="009173E8"/>
    <w:rsid w:val="00931A98"/>
    <w:rsid w:val="00932450"/>
    <w:rsid w:val="0093297E"/>
    <w:rsid w:val="00952B9C"/>
    <w:rsid w:val="00955660"/>
    <w:rsid w:val="00956511"/>
    <w:rsid w:val="0096224B"/>
    <w:rsid w:val="009622BB"/>
    <w:rsid w:val="00962F52"/>
    <w:rsid w:val="00967037"/>
    <w:rsid w:val="00967FA5"/>
    <w:rsid w:val="00973469"/>
    <w:rsid w:val="00974B48"/>
    <w:rsid w:val="009757DE"/>
    <w:rsid w:val="00977691"/>
    <w:rsid w:val="00991DCF"/>
    <w:rsid w:val="00994446"/>
    <w:rsid w:val="00994556"/>
    <w:rsid w:val="009A7C75"/>
    <w:rsid w:val="009B5B74"/>
    <w:rsid w:val="009C0D0A"/>
    <w:rsid w:val="009C69C8"/>
    <w:rsid w:val="009C6F29"/>
    <w:rsid w:val="009D328A"/>
    <w:rsid w:val="009E5EB5"/>
    <w:rsid w:val="009E65D6"/>
    <w:rsid w:val="00A0066D"/>
    <w:rsid w:val="00A162B7"/>
    <w:rsid w:val="00A17462"/>
    <w:rsid w:val="00A24D45"/>
    <w:rsid w:val="00A260EE"/>
    <w:rsid w:val="00A26E58"/>
    <w:rsid w:val="00A670F7"/>
    <w:rsid w:val="00A83708"/>
    <w:rsid w:val="00A871F8"/>
    <w:rsid w:val="00A94F0F"/>
    <w:rsid w:val="00AA4B3E"/>
    <w:rsid w:val="00AB0EBA"/>
    <w:rsid w:val="00AB6071"/>
    <w:rsid w:val="00AC3730"/>
    <w:rsid w:val="00AC423A"/>
    <w:rsid w:val="00AC4A49"/>
    <w:rsid w:val="00AC5593"/>
    <w:rsid w:val="00AC562A"/>
    <w:rsid w:val="00AD2D31"/>
    <w:rsid w:val="00AD3657"/>
    <w:rsid w:val="00AD5BA8"/>
    <w:rsid w:val="00AE7469"/>
    <w:rsid w:val="00AE7508"/>
    <w:rsid w:val="00AF13C2"/>
    <w:rsid w:val="00AF6271"/>
    <w:rsid w:val="00AF678E"/>
    <w:rsid w:val="00B0286A"/>
    <w:rsid w:val="00B0328F"/>
    <w:rsid w:val="00B0402C"/>
    <w:rsid w:val="00B053C3"/>
    <w:rsid w:val="00B1151B"/>
    <w:rsid w:val="00B11CC6"/>
    <w:rsid w:val="00B1425C"/>
    <w:rsid w:val="00B14A94"/>
    <w:rsid w:val="00B14FAB"/>
    <w:rsid w:val="00B15B35"/>
    <w:rsid w:val="00B23A59"/>
    <w:rsid w:val="00B24C37"/>
    <w:rsid w:val="00B33BE5"/>
    <w:rsid w:val="00B37F5C"/>
    <w:rsid w:val="00B4729F"/>
    <w:rsid w:val="00B51457"/>
    <w:rsid w:val="00B56362"/>
    <w:rsid w:val="00B64DEF"/>
    <w:rsid w:val="00B70288"/>
    <w:rsid w:val="00B70AFE"/>
    <w:rsid w:val="00B77242"/>
    <w:rsid w:val="00B805D1"/>
    <w:rsid w:val="00B8074E"/>
    <w:rsid w:val="00B82767"/>
    <w:rsid w:val="00B85F62"/>
    <w:rsid w:val="00B96500"/>
    <w:rsid w:val="00B97BEF"/>
    <w:rsid w:val="00BA17C3"/>
    <w:rsid w:val="00BA30B0"/>
    <w:rsid w:val="00BA4329"/>
    <w:rsid w:val="00BA4B48"/>
    <w:rsid w:val="00BA68C6"/>
    <w:rsid w:val="00BA73BA"/>
    <w:rsid w:val="00BB3126"/>
    <w:rsid w:val="00BB68CD"/>
    <w:rsid w:val="00BB6BC5"/>
    <w:rsid w:val="00BC024D"/>
    <w:rsid w:val="00BC174D"/>
    <w:rsid w:val="00BC3C21"/>
    <w:rsid w:val="00BC5A9B"/>
    <w:rsid w:val="00BD03D9"/>
    <w:rsid w:val="00BD2564"/>
    <w:rsid w:val="00BD3CA0"/>
    <w:rsid w:val="00BE3F1D"/>
    <w:rsid w:val="00BF165B"/>
    <w:rsid w:val="00BF2D1A"/>
    <w:rsid w:val="00BF2F04"/>
    <w:rsid w:val="00BF3425"/>
    <w:rsid w:val="00BF7B56"/>
    <w:rsid w:val="00C029D0"/>
    <w:rsid w:val="00C1476C"/>
    <w:rsid w:val="00C17EC9"/>
    <w:rsid w:val="00C20234"/>
    <w:rsid w:val="00C22B35"/>
    <w:rsid w:val="00C23681"/>
    <w:rsid w:val="00C2527C"/>
    <w:rsid w:val="00C25815"/>
    <w:rsid w:val="00C276AD"/>
    <w:rsid w:val="00C52108"/>
    <w:rsid w:val="00C54E2F"/>
    <w:rsid w:val="00C66E0C"/>
    <w:rsid w:val="00C7059D"/>
    <w:rsid w:val="00C706EB"/>
    <w:rsid w:val="00C77C70"/>
    <w:rsid w:val="00C83151"/>
    <w:rsid w:val="00C83371"/>
    <w:rsid w:val="00C9285A"/>
    <w:rsid w:val="00C9311B"/>
    <w:rsid w:val="00C93135"/>
    <w:rsid w:val="00C94081"/>
    <w:rsid w:val="00C970FD"/>
    <w:rsid w:val="00C978E2"/>
    <w:rsid w:val="00CA273F"/>
    <w:rsid w:val="00CA4B80"/>
    <w:rsid w:val="00CB3DDD"/>
    <w:rsid w:val="00CC45F6"/>
    <w:rsid w:val="00CC6D95"/>
    <w:rsid w:val="00CD03A9"/>
    <w:rsid w:val="00CD1D5E"/>
    <w:rsid w:val="00CD28F3"/>
    <w:rsid w:val="00CD413E"/>
    <w:rsid w:val="00CD4CE5"/>
    <w:rsid w:val="00CD6BEB"/>
    <w:rsid w:val="00CE47F7"/>
    <w:rsid w:val="00CE7B7D"/>
    <w:rsid w:val="00CE7CED"/>
    <w:rsid w:val="00CF49C3"/>
    <w:rsid w:val="00CF5C85"/>
    <w:rsid w:val="00D0050E"/>
    <w:rsid w:val="00D058FE"/>
    <w:rsid w:val="00D10D5F"/>
    <w:rsid w:val="00D11AEB"/>
    <w:rsid w:val="00D2188F"/>
    <w:rsid w:val="00D31CE6"/>
    <w:rsid w:val="00D32255"/>
    <w:rsid w:val="00D34A6C"/>
    <w:rsid w:val="00D34B7E"/>
    <w:rsid w:val="00D37CB3"/>
    <w:rsid w:val="00D41BD9"/>
    <w:rsid w:val="00D43005"/>
    <w:rsid w:val="00D473C8"/>
    <w:rsid w:val="00D570D9"/>
    <w:rsid w:val="00D71D24"/>
    <w:rsid w:val="00D730F7"/>
    <w:rsid w:val="00D7461D"/>
    <w:rsid w:val="00D751D2"/>
    <w:rsid w:val="00D77D33"/>
    <w:rsid w:val="00D906CC"/>
    <w:rsid w:val="00D957D6"/>
    <w:rsid w:val="00D9686B"/>
    <w:rsid w:val="00DA11CB"/>
    <w:rsid w:val="00DA294A"/>
    <w:rsid w:val="00DB1D1F"/>
    <w:rsid w:val="00DB5C26"/>
    <w:rsid w:val="00DB6159"/>
    <w:rsid w:val="00DB7EDE"/>
    <w:rsid w:val="00DC2861"/>
    <w:rsid w:val="00DC31FC"/>
    <w:rsid w:val="00DD57E0"/>
    <w:rsid w:val="00DE4ED1"/>
    <w:rsid w:val="00DE53E7"/>
    <w:rsid w:val="00DE7F46"/>
    <w:rsid w:val="00DF18B0"/>
    <w:rsid w:val="00DF3780"/>
    <w:rsid w:val="00DF7611"/>
    <w:rsid w:val="00E03E8B"/>
    <w:rsid w:val="00E04F51"/>
    <w:rsid w:val="00E12D5B"/>
    <w:rsid w:val="00E1446B"/>
    <w:rsid w:val="00E15796"/>
    <w:rsid w:val="00E25959"/>
    <w:rsid w:val="00E2767A"/>
    <w:rsid w:val="00E320C5"/>
    <w:rsid w:val="00E36B1B"/>
    <w:rsid w:val="00E46A63"/>
    <w:rsid w:val="00E5370E"/>
    <w:rsid w:val="00E66DDE"/>
    <w:rsid w:val="00E77F2D"/>
    <w:rsid w:val="00EA7B42"/>
    <w:rsid w:val="00EB1616"/>
    <w:rsid w:val="00EB2706"/>
    <w:rsid w:val="00EC18A7"/>
    <w:rsid w:val="00EC1B34"/>
    <w:rsid w:val="00ED0C2D"/>
    <w:rsid w:val="00ED13B9"/>
    <w:rsid w:val="00ED4B15"/>
    <w:rsid w:val="00ED52DC"/>
    <w:rsid w:val="00EE5092"/>
    <w:rsid w:val="00EE7758"/>
    <w:rsid w:val="00EF410F"/>
    <w:rsid w:val="00EF678F"/>
    <w:rsid w:val="00EF78E6"/>
    <w:rsid w:val="00F06C93"/>
    <w:rsid w:val="00F15053"/>
    <w:rsid w:val="00F204DB"/>
    <w:rsid w:val="00F22899"/>
    <w:rsid w:val="00F231AB"/>
    <w:rsid w:val="00F23598"/>
    <w:rsid w:val="00F2410D"/>
    <w:rsid w:val="00F3339A"/>
    <w:rsid w:val="00F358EC"/>
    <w:rsid w:val="00F41200"/>
    <w:rsid w:val="00F42647"/>
    <w:rsid w:val="00F43896"/>
    <w:rsid w:val="00F5230A"/>
    <w:rsid w:val="00F66316"/>
    <w:rsid w:val="00F66F88"/>
    <w:rsid w:val="00F74534"/>
    <w:rsid w:val="00F80D92"/>
    <w:rsid w:val="00F814E0"/>
    <w:rsid w:val="00F871BE"/>
    <w:rsid w:val="00F916C0"/>
    <w:rsid w:val="00F9370B"/>
    <w:rsid w:val="00F95065"/>
    <w:rsid w:val="00FA589F"/>
    <w:rsid w:val="00FB072C"/>
    <w:rsid w:val="00FB0EB0"/>
    <w:rsid w:val="00FB255A"/>
    <w:rsid w:val="00FB395E"/>
    <w:rsid w:val="00FB501C"/>
    <w:rsid w:val="00FB663F"/>
    <w:rsid w:val="00FC177D"/>
    <w:rsid w:val="00FD2707"/>
    <w:rsid w:val="00FD748C"/>
    <w:rsid w:val="00FF3C8F"/>
    <w:rsid w:val="00FF5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546A7"/>
  <w15:docId w15:val="{BABDE95B-3C37-4AEF-8252-9AF063E18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069"/>
    <w:rPr>
      <w:rFonts w:ascii="Arial" w:hAnsi="Arial" w:cs="Arial"/>
    </w:rPr>
  </w:style>
  <w:style w:type="paragraph" w:styleId="Heading1">
    <w:name w:val="heading 1"/>
    <w:basedOn w:val="Normal"/>
    <w:next w:val="Normal"/>
    <w:link w:val="Heading1Char"/>
    <w:uiPriority w:val="9"/>
    <w:qFormat/>
    <w:rsid w:val="0037701A"/>
    <w:pPr>
      <w:keepNext/>
      <w:keepLines/>
      <w:pBdr>
        <w:bottom w:val="single" w:sz="4" w:space="6" w:color="auto"/>
      </w:pBdr>
      <w:spacing w:before="240" w:after="12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436F02"/>
    <w:pPr>
      <w:keepNext/>
      <w:keepLines/>
      <w:pageBreakBefore/>
      <w:pBdr>
        <w:bottom w:val="single" w:sz="4" w:space="6" w:color="auto"/>
      </w:pBdr>
      <w:spacing w:before="40" w:after="120"/>
      <w:outlineLvl w:val="1"/>
    </w:pPr>
    <w:rPr>
      <w:rFonts w:eastAsiaTheme="majorEastAsia" w:cstheme="majorBidi"/>
      <w:sz w:val="28"/>
      <w:szCs w:val="28"/>
    </w:rPr>
  </w:style>
  <w:style w:type="paragraph" w:styleId="Heading3">
    <w:name w:val="heading 3"/>
    <w:basedOn w:val="Normal"/>
    <w:next w:val="Normal"/>
    <w:link w:val="Heading3Char"/>
    <w:uiPriority w:val="9"/>
    <w:unhideWhenUsed/>
    <w:qFormat/>
    <w:rsid w:val="0050342B"/>
    <w:pPr>
      <w:keepNext/>
      <w:keepLines/>
      <w:spacing w:before="180" w:after="120"/>
      <w:outlineLvl w:val="2"/>
    </w:pPr>
    <w:rPr>
      <w:rFonts w:eastAsiaTheme="majorEastAs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35C61"/>
    <w:pPr>
      <w:contextualSpacing/>
    </w:pPr>
    <w:rPr>
      <w:rFonts w:eastAsia="Times New Roman"/>
      <w:b/>
      <w:bCs/>
      <w:spacing w:val="-10"/>
      <w:kern w:val="28"/>
      <w:sz w:val="36"/>
      <w:szCs w:val="36"/>
    </w:rPr>
  </w:style>
  <w:style w:type="character" w:customStyle="1" w:styleId="TitleChar">
    <w:name w:val="Title Char"/>
    <w:basedOn w:val="DefaultParagraphFont"/>
    <w:link w:val="Title"/>
    <w:uiPriority w:val="10"/>
    <w:rsid w:val="00635C61"/>
    <w:rPr>
      <w:rFonts w:ascii="Arial" w:eastAsia="Times New Roman" w:hAnsi="Arial" w:cs="Arial"/>
      <w:b/>
      <w:bCs/>
      <w:spacing w:val="-10"/>
      <w:kern w:val="28"/>
      <w:sz w:val="36"/>
      <w:szCs w:val="36"/>
    </w:rPr>
  </w:style>
  <w:style w:type="table" w:styleId="PlainTable1">
    <w:name w:val="Plain Table 1"/>
    <w:basedOn w:val="TableNormal"/>
    <w:uiPriority w:val="41"/>
    <w:rsid w:val="00EA7B42"/>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72" w:type="dxa"/>
        <w:left w:w="72" w:type="dxa"/>
        <w:bottom w:w="72" w:type="dxa"/>
        <w:right w:w="72" w:type="dxa"/>
      </w:tblCellMar>
    </w:tblPr>
    <w:trPr>
      <w:cantSplit/>
    </w:trPr>
    <w:tblStylePr w:type="firstRow">
      <w:rPr>
        <w:rFonts w:ascii="Arial" w:hAnsi="Arial"/>
        <w:b/>
        <w:bCs/>
        <w:i w:val="0"/>
      </w:rPr>
      <w:tblPr/>
      <w:trPr>
        <w:cantSplit w:val="0"/>
        <w:tblHeader/>
      </w:t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352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7F2D"/>
    <w:pPr>
      <w:numPr>
        <w:numId w:val="1"/>
      </w:numPr>
      <w:contextualSpacing/>
    </w:pPr>
    <w:rPr>
      <w:szCs w:val="24"/>
    </w:rPr>
  </w:style>
  <w:style w:type="character" w:styleId="Hyperlink">
    <w:name w:val="Hyperlink"/>
    <w:basedOn w:val="DefaultParagraphFont"/>
    <w:uiPriority w:val="99"/>
    <w:unhideWhenUsed/>
    <w:rsid w:val="00AD3657"/>
    <w:rPr>
      <w:color w:val="0563C1" w:themeColor="hyperlink"/>
      <w:u w:val="single"/>
    </w:rPr>
  </w:style>
  <w:style w:type="character" w:styleId="UnresolvedMention">
    <w:name w:val="Unresolved Mention"/>
    <w:basedOn w:val="DefaultParagraphFont"/>
    <w:uiPriority w:val="99"/>
    <w:semiHidden/>
    <w:unhideWhenUsed/>
    <w:rsid w:val="00AD3657"/>
    <w:rPr>
      <w:color w:val="605E5C"/>
      <w:shd w:val="clear" w:color="auto" w:fill="E1DFDD"/>
    </w:rPr>
  </w:style>
  <w:style w:type="character" w:customStyle="1" w:styleId="Heading1Char">
    <w:name w:val="Heading 1 Char"/>
    <w:basedOn w:val="DefaultParagraphFont"/>
    <w:link w:val="Heading1"/>
    <w:uiPriority w:val="9"/>
    <w:rsid w:val="0037701A"/>
    <w:rPr>
      <w:rFonts w:ascii="Arial" w:eastAsiaTheme="majorEastAsia" w:hAnsi="Arial" w:cstheme="majorBidi"/>
      <w:sz w:val="32"/>
      <w:szCs w:val="32"/>
    </w:rPr>
  </w:style>
  <w:style w:type="character" w:customStyle="1" w:styleId="Heading2Char">
    <w:name w:val="Heading 2 Char"/>
    <w:basedOn w:val="DefaultParagraphFont"/>
    <w:link w:val="Heading2"/>
    <w:uiPriority w:val="9"/>
    <w:rsid w:val="00436F02"/>
    <w:rPr>
      <w:rFonts w:ascii="Arial" w:eastAsiaTheme="majorEastAsia" w:hAnsi="Arial" w:cstheme="majorBidi"/>
      <w:sz w:val="28"/>
      <w:szCs w:val="28"/>
    </w:rPr>
  </w:style>
  <w:style w:type="paragraph" w:styleId="Subtitle">
    <w:name w:val="Subtitle"/>
    <w:basedOn w:val="Normal"/>
    <w:next w:val="Normal"/>
    <w:link w:val="SubtitleChar"/>
    <w:uiPriority w:val="11"/>
    <w:qFormat/>
    <w:rsid w:val="00FB395E"/>
    <w:pPr>
      <w:numPr>
        <w:ilvl w:val="1"/>
      </w:numPr>
      <w:spacing w:after="160"/>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rsid w:val="00FB395E"/>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FB395E"/>
    <w:rPr>
      <w:rFonts w:ascii="Arial" w:hAnsi="Arial"/>
      <w:i/>
      <w:iCs/>
      <w:color w:val="404040" w:themeColor="text1" w:themeTint="BF"/>
    </w:rPr>
  </w:style>
  <w:style w:type="character" w:styleId="Emphasis">
    <w:name w:val="Emphasis"/>
    <w:basedOn w:val="DefaultParagraphFont"/>
    <w:uiPriority w:val="20"/>
    <w:qFormat/>
    <w:rsid w:val="00FB395E"/>
    <w:rPr>
      <w:rFonts w:ascii="Arial" w:hAnsi="Arial"/>
      <w:i/>
      <w:iCs/>
    </w:rPr>
  </w:style>
  <w:style w:type="character" w:styleId="IntenseEmphasis">
    <w:name w:val="Intense Emphasis"/>
    <w:basedOn w:val="DefaultParagraphFont"/>
    <w:uiPriority w:val="21"/>
    <w:qFormat/>
    <w:rsid w:val="00FB395E"/>
    <w:rPr>
      <w:i/>
      <w:iCs/>
      <w:color w:val="4472C4" w:themeColor="accent1"/>
    </w:rPr>
  </w:style>
  <w:style w:type="paragraph" w:styleId="Header">
    <w:name w:val="header"/>
    <w:basedOn w:val="Normal"/>
    <w:link w:val="HeaderChar"/>
    <w:uiPriority w:val="99"/>
    <w:unhideWhenUsed/>
    <w:rsid w:val="00B0328F"/>
    <w:pPr>
      <w:tabs>
        <w:tab w:val="center" w:pos="4680"/>
        <w:tab w:val="right" w:pos="9360"/>
      </w:tabs>
    </w:pPr>
  </w:style>
  <w:style w:type="character" w:customStyle="1" w:styleId="HeaderChar">
    <w:name w:val="Header Char"/>
    <w:basedOn w:val="DefaultParagraphFont"/>
    <w:link w:val="Header"/>
    <w:uiPriority w:val="99"/>
    <w:rsid w:val="00B0328F"/>
    <w:rPr>
      <w:rFonts w:ascii="Arial" w:hAnsi="Arial" w:cs="Arial"/>
    </w:rPr>
  </w:style>
  <w:style w:type="paragraph" w:styleId="Footer">
    <w:name w:val="footer"/>
    <w:basedOn w:val="Normal"/>
    <w:link w:val="FooterChar"/>
    <w:uiPriority w:val="99"/>
    <w:unhideWhenUsed/>
    <w:rsid w:val="00B0328F"/>
    <w:pPr>
      <w:tabs>
        <w:tab w:val="center" w:pos="4680"/>
        <w:tab w:val="right" w:pos="9360"/>
      </w:tabs>
    </w:pPr>
  </w:style>
  <w:style w:type="character" w:customStyle="1" w:styleId="FooterChar">
    <w:name w:val="Footer Char"/>
    <w:basedOn w:val="DefaultParagraphFont"/>
    <w:link w:val="Footer"/>
    <w:uiPriority w:val="99"/>
    <w:rsid w:val="00B0328F"/>
    <w:rPr>
      <w:rFonts w:ascii="Arial" w:hAnsi="Arial" w:cs="Arial"/>
    </w:rPr>
  </w:style>
  <w:style w:type="numbering" w:customStyle="1" w:styleId="CurrentList1">
    <w:name w:val="Current List1"/>
    <w:uiPriority w:val="99"/>
    <w:rsid w:val="00D9686B"/>
    <w:pPr>
      <w:numPr>
        <w:numId w:val="3"/>
      </w:numPr>
    </w:pPr>
  </w:style>
  <w:style w:type="paragraph" w:styleId="NormalWeb">
    <w:name w:val="Normal (Web)"/>
    <w:basedOn w:val="Normal"/>
    <w:uiPriority w:val="99"/>
    <w:semiHidden/>
    <w:unhideWhenUsed/>
    <w:rsid w:val="00CD413E"/>
    <w:pPr>
      <w:spacing w:before="100" w:beforeAutospacing="1" w:after="100" w:afterAutospacing="1"/>
    </w:pPr>
    <w:rPr>
      <w:rFonts w:ascii="Times New Roman" w:eastAsia="Times New Roman" w:hAnsi="Times New Roman" w:cs="Times New Roman"/>
      <w:kern w:val="0"/>
      <w:sz w:val="24"/>
      <w:szCs w:val="24"/>
      <w14:ligatures w14:val="none"/>
    </w:rPr>
  </w:style>
  <w:style w:type="character" w:styleId="FollowedHyperlink">
    <w:name w:val="FollowedHyperlink"/>
    <w:basedOn w:val="DefaultParagraphFont"/>
    <w:uiPriority w:val="99"/>
    <w:semiHidden/>
    <w:unhideWhenUsed/>
    <w:rsid w:val="00B85F62"/>
    <w:rPr>
      <w:color w:val="954F72" w:themeColor="followedHyperlink"/>
      <w:u w:val="single"/>
    </w:rPr>
  </w:style>
  <w:style w:type="character" w:customStyle="1" w:styleId="Heading3Char">
    <w:name w:val="Heading 3 Char"/>
    <w:basedOn w:val="DefaultParagraphFont"/>
    <w:link w:val="Heading3"/>
    <w:uiPriority w:val="9"/>
    <w:rsid w:val="0050342B"/>
    <w:rPr>
      <w:rFonts w:ascii="Arial" w:eastAsiaTheme="majorEastAsia" w:hAnsi="Arial" w:cs="Arial"/>
      <w:b/>
      <w:bCs/>
      <w:sz w:val="24"/>
      <w:szCs w:val="24"/>
    </w:rPr>
  </w:style>
  <w:style w:type="numbering" w:customStyle="1" w:styleId="CurrentList2">
    <w:name w:val="Current List2"/>
    <w:uiPriority w:val="99"/>
    <w:rsid w:val="00496DA6"/>
    <w:pPr>
      <w:numPr>
        <w:numId w:val="13"/>
      </w:numPr>
    </w:pPr>
  </w:style>
  <w:style w:type="numbering" w:customStyle="1" w:styleId="CurrentList3">
    <w:name w:val="Current List3"/>
    <w:uiPriority w:val="99"/>
    <w:rsid w:val="00496DA6"/>
    <w:pPr>
      <w:numPr>
        <w:numId w:val="14"/>
      </w:numPr>
    </w:pPr>
  </w:style>
  <w:style w:type="character" w:styleId="IntenseReference">
    <w:name w:val="Intense Reference"/>
    <w:basedOn w:val="DefaultParagraphFont"/>
    <w:uiPriority w:val="32"/>
    <w:qFormat/>
    <w:rsid w:val="00356D0A"/>
    <w:rPr>
      <w:b/>
      <w:bCs/>
      <w:smallCaps/>
      <w:color w:val="2F5496" w:themeColor="accent1" w:themeShade="BF"/>
      <w:spacing w:val="5"/>
      <w:u w:val="single"/>
    </w:rPr>
  </w:style>
  <w:style w:type="character" w:styleId="CommentReference">
    <w:name w:val="annotation reference"/>
    <w:basedOn w:val="DefaultParagraphFont"/>
    <w:uiPriority w:val="99"/>
    <w:semiHidden/>
    <w:unhideWhenUsed/>
    <w:rsid w:val="008353B7"/>
    <w:rPr>
      <w:sz w:val="16"/>
      <w:szCs w:val="16"/>
    </w:rPr>
  </w:style>
  <w:style w:type="paragraph" w:styleId="CommentText">
    <w:name w:val="annotation text"/>
    <w:basedOn w:val="Normal"/>
    <w:link w:val="CommentTextChar"/>
    <w:uiPriority w:val="99"/>
    <w:unhideWhenUsed/>
    <w:rsid w:val="008353B7"/>
    <w:rPr>
      <w:sz w:val="20"/>
      <w:szCs w:val="20"/>
    </w:rPr>
  </w:style>
  <w:style w:type="character" w:customStyle="1" w:styleId="CommentTextChar">
    <w:name w:val="Comment Text Char"/>
    <w:basedOn w:val="DefaultParagraphFont"/>
    <w:link w:val="CommentText"/>
    <w:uiPriority w:val="99"/>
    <w:rsid w:val="008353B7"/>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8353B7"/>
    <w:rPr>
      <w:b/>
      <w:bCs/>
    </w:rPr>
  </w:style>
  <w:style w:type="character" w:customStyle="1" w:styleId="CommentSubjectChar">
    <w:name w:val="Comment Subject Char"/>
    <w:basedOn w:val="CommentTextChar"/>
    <w:link w:val="CommentSubject"/>
    <w:uiPriority w:val="99"/>
    <w:semiHidden/>
    <w:rsid w:val="008353B7"/>
    <w:rPr>
      <w:rFonts w:ascii="Arial" w:hAnsi="Arial" w:cs="Arial"/>
      <w:b/>
      <w:bCs/>
      <w:sz w:val="20"/>
      <w:szCs w:val="20"/>
    </w:rPr>
  </w:style>
  <w:style w:type="numbering" w:customStyle="1" w:styleId="CurrentList4">
    <w:name w:val="Current List4"/>
    <w:uiPriority w:val="99"/>
    <w:rsid w:val="001F10D1"/>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66900">
      <w:bodyDiv w:val="1"/>
      <w:marLeft w:val="0"/>
      <w:marRight w:val="0"/>
      <w:marTop w:val="0"/>
      <w:marBottom w:val="0"/>
      <w:divBdr>
        <w:top w:val="none" w:sz="0" w:space="0" w:color="auto"/>
        <w:left w:val="none" w:sz="0" w:space="0" w:color="auto"/>
        <w:bottom w:val="none" w:sz="0" w:space="0" w:color="auto"/>
        <w:right w:val="none" w:sz="0" w:space="0" w:color="auto"/>
      </w:divBdr>
    </w:div>
    <w:div w:id="138765379">
      <w:bodyDiv w:val="1"/>
      <w:marLeft w:val="0"/>
      <w:marRight w:val="0"/>
      <w:marTop w:val="0"/>
      <w:marBottom w:val="0"/>
      <w:divBdr>
        <w:top w:val="none" w:sz="0" w:space="0" w:color="auto"/>
        <w:left w:val="none" w:sz="0" w:space="0" w:color="auto"/>
        <w:bottom w:val="none" w:sz="0" w:space="0" w:color="auto"/>
        <w:right w:val="none" w:sz="0" w:space="0" w:color="auto"/>
      </w:divBdr>
      <w:divsChild>
        <w:div w:id="555356792">
          <w:marLeft w:val="0"/>
          <w:marRight w:val="0"/>
          <w:marTop w:val="0"/>
          <w:marBottom w:val="0"/>
          <w:divBdr>
            <w:top w:val="none" w:sz="0" w:space="0" w:color="auto"/>
            <w:left w:val="none" w:sz="0" w:space="0" w:color="auto"/>
            <w:bottom w:val="none" w:sz="0" w:space="0" w:color="auto"/>
            <w:right w:val="none" w:sz="0" w:space="0" w:color="auto"/>
          </w:divBdr>
        </w:div>
        <w:div w:id="485170329">
          <w:marLeft w:val="0"/>
          <w:marRight w:val="0"/>
          <w:marTop w:val="0"/>
          <w:marBottom w:val="0"/>
          <w:divBdr>
            <w:top w:val="none" w:sz="0" w:space="0" w:color="auto"/>
            <w:left w:val="none" w:sz="0" w:space="0" w:color="auto"/>
            <w:bottom w:val="none" w:sz="0" w:space="0" w:color="auto"/>
            <w:right w:val="none" w:sz="0" w:space="0" w:color="auto"/>
          </w:divBdr>
        </w:div>
        <w:div w:id="789518993">
          <w:marLeft w:val="0"/>
          <w:marRight w:val="0"/>
          <w:marTop w:val="0"/>
          <w:marBottom w:val="0"/>
          <w:divBdr>
            <w:top w:val="none" w:sz="0" w:space="0" w:color="auto"/>
            <w:left w:val="none" w:sz="0" w:space="0" w:color="auto"/>
            <w:bottom w:val="none" w:sz="0" w:space="0" w:color="auto"/>
            <w:right w:val="none" w:sz="0" w:space="0" w:color="auto"/>
          </w:divBdr>
        </w:div>
        <w:div w:id="772559008">
          <w:marLeft w:val="0"/>
          <w:marRight w:val="0"/>
          <w:marTop w:val="0"/>
          <w:marBottom w:val="0"/>
          <w:divBdr>
            <w:top w:val="none" w:sz="0" w:space="0" w:color="auto"/>
            <w:left w:val="none" w:sz="0" w:space="0" w:color="auto"/>
            <w:bottom w:val="none" w:sz="0" w:space="0" w:color="auto"/>
            <w:right w:val="none" w:sz="0" w:space="0" w:color="auto"/>
          </w:divBdr>
        </w:div>
        <w:div w:id="1177378319">
          <w:marLeft w:val="0"/>
          <w:marRight w:val="0"/>
          <w:marTop w:val="0"/>
          <w:marBottom w:val="0"/>
          <w:divBdr>
            <w:top w:val="none" w:sz="0" w:space="0" w:color="auto"/>
            <w:left w:val="none" w:sz="0" w:space="0" w:color="auto"/>
            <w:bottom w:val="none" w:sz="0" w:space="0" w:color="auto"/>
            <w:right w:val="none" w:sz="0" w:space="0" w:color="auto"/>
          </w:divBdr>
          <w:divsChild>
            <w:div w:id="1397050946">
              <w:marLeft w:val="0"/>
              <w:marRight w:val="0"/>
              <w:marTop w:val="30"/>
              <w:marBottom w:val="30"/>
              <w:divBdr>
                <w:top w:val="none" w:sz="0" w:space="0" w:color="auto"/>
                <w:left w:val="none" w:sz="0" w:space="0" w:color="auto"/>
                <w:bottom w:val="none" w:sz="0" w:space="0" w:color="auto"/>
                <w:right w:val="none" w:sz="0" w:space="0" w:color="auto"/>
              </w:divBdr>
              <w:divsChild>
                <w:div w:id="355930434">
                  <w:marLeft w:val="0"/>
                  <w:marRight w:val="0"/>
                  <w:marTop w:val="0"/>
                  <w:marBottom w:val="0"/>
                  <w:divBdr>
                    <w:top w:val="none" w:sz="0" w:space="0" w:color="auto"/>
                    <w:left w:val="none" w:sz="0" w:space="0" w:color="auto"/>
                    <w:bottom w:val="none" w:sz="0" w:space="0" w:color="auto"/>
                    <w:right w:val="none" w:sz="0" w:space="0" w:color="auto"/>
                  </w:divBdr>
                  <w:divsChild>
                    <w:div w:id="946623991">
                      <w:marLeft w:val="0"/>
                      <w:marRight w:val="0"/>
                      <w:marTop w:val="0"/>
                      <w:marBottom w:val="0"/>
                      <w:divBdr>
                        <w:top w:val="none" w:sz="0" w:space="0" w:color="auto"/>
                        <w:left w:val="none" w:sz="0" w:space="0" w:color="auto"/>
                        <w:bottom w:val="none" w:sz="0" w:space="0" w:color="auto"/>
                        <w:right w:val="none" w:sz="0" w:space="0" w:color="auto"/>
                      </w:divBdr>
                    </w:div>
                  </w:divsChild>
                </w:div>
                <w:div w:id="2018456471">
                  <w:marLeft w:val="0"/>
                  <w:marRight w:val="0"/>
                  <w:marTop w:val="0"/>
                  <w:marBottom w:val="0"/>
                  <w:divBdr>
                    <w:top w:val="none" w:sz="0" w:space="0" w:color="auto"/>
                    <w:left w:val="none" w:sz="0" w:space="0" w:color="auto"/>
                    <w:bottom w:val="none" w:sz="0" w:space="0" w:color="auto"/>
                    <w:right w:val="none" w:sz="0" w:space="0" w:color="auto"/>
                  </w:divBdr>
                  <w:divsChild>
                    <w:div w:id="758982692">
                      <w:marLeft w:val="0"/>
                      <w:marRight w:val="0"/>
                      <w:marTop w:val="0"/>
                      <w:marBottom w:val="0"/>
                      <w:divBdr>
                        <w:top w:val="none" w:sz="0" w:space="0" w:color="auto"/>
                        <w:left w:val="none" w:sz="0" w:space="0" w:color="auto"/>
                        <w:bottom w:val="none" w:sz="0" w:space="0" w:color="auto"/>
                        <w:right w:val="none" w:sz="0" w:space="0" w:color="auto"/>
                      </w:divBdr>
                    </w:div>
                  </w:divsChild>
                </w:div>
                <w:div w:id="1145128671">
                  <w:marLeft w:val="0"/>
                  <w:marRight w:val="0"/>
                  <w:marTop w:val="0"/>
                  <w:marBottom w:val="0"/>
                  <w:divBdr>
                    <w:top w:val="none" w:sz="0" w:space="0" w:color="auto"/>
                    <w:left w:val="none" w:sz="0" w:space="0" w:color="auto"/>
                    <w:bottom w:val="none" w:sz="0" w:space="0" w:color="auto"/>
                    <w:right w:val="none" w:sz="0" w:space="0" w:color="auto"/>
                  </w:divBdr>
                  <w:divsChild>
                    <w:div w:id="808127941">
                      <w:marLeft w:val="0"/>
                      <w:marRight w:val="0"/>
                      <w:marTop w:val="0"/>
                      <w:marBottom w:val="0"/>
                      <w:divBdr>
                        <w:top w:val="none" w:sz="0" w:space="0" w:color="auto"/>
                        <w:left w:val="none" w:sz="0" w:space="0" w:color="auto"/>
                        <w:bottom w:val="none" w:sz="0" w:space="0" w:color="auto"/>
                        <w:right w:val="none" w:sz="0" w:space="0" w:color="auto"/>
                      </w:divBdr>
                    </w:div>
                  </w:divsChild>
                </w:div>
                <w:div w:id="1202862003">
                  <w:marLeft w:val="0"/>
                  <w:marRight w:val="0"/>
                  <w:marTop w:val="0"/>
                  <w:marBottom w:val="0"/>
                  <w:divBdr>
                    <w:top w:val="none" w:sz="0" w:space="0" w:color="auto"/>
                    <w:left w:val="none" w:sz="0" w:space="0" w:color="auto"/>
                    <w:bottom w:val="none" w:sz="0" w:space="0" w:color="auto"/>
                    <w:right w:val="none" w:sz="0" w:space="0" w:color="auto"/>
                  </w:divBdr>
                  <w:divsChild>
                    <w:div w:id="2083869784">
                      <w:marLeft w:val="0"/>
                      <w:marRight w:val="0"/>
                      <w:marTop w:val="0"/>
                      <w:marBottom w:val="0"/>
                      <w:divBdr>
                        <w:top w:val="none" w:sz="0" w:space="0" w:color="auto"/>
                        <w:left w:val="none" w:sz="0" w:space="0" w:color="auto"/>
                        <w:bottom w:val="none" w:sz="0" w:space="0" w:color="auto"/>
                        <w:right w:val="none" w:sz="0" w:space="0" w:color="auto"/>
                      </w:divBdr>
                    </w:div>
                    <w:div w:id="1140029116">
                      <w:marLeft w:val="0"/>
                      <w:marRight w:val="0"/>
                      <w:marTop w:val="0"/>
                      <w:marBottom w:val="0"/>
                      <w:divBdr>
                        <w:top w:val="none" w:sz="0" w:space="0" w:color="auto"/>
                        <w:left w:val="none" w:sz="0" w:space="0" w:color="auto"/>
                        <w:bottom w:val="none" w:sz="0" w:space="0" w:color="auto"/>
                        <w:right w:val="none" w:sz="0" w:space="0" w:color="auto"/>
                      </w:divBdr>
                    </w:div>
                  </w:divsChild>
                </w:div>
                <w:div w:id="966472139">
                  <w:marLeft w:val="0"/>
                  <w:marRight w:val="0"/>
                  <w:marTop w:val="0"/>
                  <w:marBottom w:val="0"/>
                  <w:divBdr>
                    <w:top w:val="none" w:sz="0" w:space="0" w:color="auto"/>
                    <w:left w:val="none" w:sz="0" w:space="0" w:color="auto"/>
                    <w:bottom w:val="none" w:sz="0" w:space="0" w:color="auto"/>
                    <w:right w:val="none" w:sz="0" w:space="0" w:color="auto"/>
                  </w:divBdr>
                  <w:divsChild>
                    <w:div w:id="1777285913">
                      <w:marLeft w:val="0"/>
                      <w:marRight w:val="0"/>
                      <w:marTop w:val="0"/>
                      <w:marBottom w:val="0"/>
                      <w:divBdr>
                        <w:top w:val="none" w:sz="0" w:space="0" w:color="auto"/>
                        <w:left w:val="none" w:sz="0" w:space="0" w:color="auto"/>
                        <w:bottom w:val="none" w:sz="0" w:space="0" w:color="auto"/>
                        <w:right w:val="none" w:sz="0" w:space="0" w:color="auto"/>
                      </w:divBdr>
                    </w:div>
                  </w:divsChild>
                </w:div>
                <w:div w:id="2001232880">
                  <w:marLeft w:val="0"/>
                  <w:marRight w:val="0"/>
                  <w:marTop w:val="0"/>
                  <w:marBottom w:val="0"/>
                  <w:divBdr>
                    <w:top w:val="none" w:sz="0" w:space="0" w:color="auto"/>
                    <w:left w:val="none" w:sz="0" w:space="0" w:color="auto"/>
                    <w:bottom w:val="none" w:sz="0" w:space="0" w:color="auto"/>
                    <w:right w:val="none" w:sz="0" w:space="0" w:color="auto"/>
                  </w:divBdr>
                  <w:divsChild>
                    <w:div w:id="1595742796">
                      <w:marLeft w:val="0"/>
                      <w:marRight w:val="0"/>
                      <w:marTop w:val="0"/>
                      <w:marBottom w:val="0"/>
                      <w:divBdr>
                        <w:top w:val="none" w:sz="0" w:space="0" w:color="auto"/>
                        <w:left w:val="none" w:sz="0" w:space="0" w:color="auto"/>
                        <w:bottom w:val="none" w:sz="0" w:space="0" w:color="auto"/>
                        <w:right w:val="none" w:sz="0" w:space="0" w:color="auto"/>
                      </w:divBdr>
                    </w:div>
                  </w:divsChild>
                </w:div>
                <w:div w:id="1251354554">
                  <w:marLeft w:val="0"/>
                  <w:marRight w:val="0"/>
                  <w:marTop w:val="0"/>
                  <w:marBottom w:val="0"/>
                  <w:divBdr>
                    <w:top w:val="none" w:sz="0" w:space="0" w:color="auto"/>
                    <w:left w:val="none" w:sz="0" w:space="0" w:color="auto"/>
                    <w:bottom w:val="none" w:sz="0" w:space="0" w:color="auto"/>
                    <w:right w:val="none" w:sz="0" w:space="0" w:color="auto"/>
                  </w:divBdr>
                  <w:divsChild>
                    <w:div w:id="237713924">
                      <w:marLeft w:val="0"/>
                      <w:marRight w:val="0"/>
                      <w:marTop w:val="0"/>
                      <w:marBottom w:val="0"/>
                      <w:divBdr>
                        <w:top w:val="none" w:sz="0" w:space="0" w:color="auto"/>
                        <w:left w:val="none" w:sz="0" w:space="0" w:color="auto"/>
                        <w:bottom w:val="none" w:sz="0" w:space="0" w:color="auto"/>
                        <w:right w:val="none" w:sz="0" w:space="0" w:color="auto"/>
                      </w:divBdr>
                    </w:div>
                  </w:divsChild>
                </w:div>
                <w:div w:id="636642482">
                  <w:marLeft w:val="0"/>
                  <w:marRight w:val="0"/>
                  <w:marTop w:val="0"/>
                  <w:marBottom w:val="0"/>
                  <w:divBdr>
                    <w:top w:val="none" w:sz="0" w:space="0" w:color="auto"/>
                    <w:left w:val="none" w:sz="0" w:space="0" w:color="auto"/>
                    <w:bottom w:val="none" w:sz="0" w:space="0" w:color="auto"/>
                    <w:right w:val="none" w:sz="0" w:space="0" w:color="auto"/>
                  </w:divBdr>
                  <w:divsChild>
                    <w:div w:id="811292776">
                      <w:marLeft w:val="0"/>
                      <w:marRight w:val="0"/>
                      <w:marTop w:val="0"/>
                      <w:marBottom w:val="0"/>
                      <w:divBdr>
                        <w:top w:val="none" w:sz="0" w:space="0" w:color="auto"/>
                        <w:left w:val="none" w:sz="0" w:space="0" w:color="auto"/>
                        <w:bottom w:val="none" w:sz="0" w:space="0" w:color="auto"/>
                        <w:right w:val="none" w:sz="0" w:space="0" w:color="auto"/>
                      </w:divBdr>
                    </w:div>
                  </w:divsChild>
                </w:div>
                <w:div w:id="745999075">
                  <w:marLeft w:val="0"/>
                  <w:marRight w:val="0"/>
                  <w:marTop w:val="0"/>
                  <w:marBottom w:val="0"/>
                  <w:divBdr>
                    <w:top w:val="none" w:sz="0" w:space="0" w:color="auto"/>
                    <w:left w:val="none" w:sz="0" w:space="0" w:color="auto"/>
                    <w:bottom w:val="none" w:sz="0" w:space="0" w:color="auto"/>
                    <w:right w:val="none" w:sz="0" w:space="0" w:color="auto"/>
                  </w:divBdr>
                  <w:divsChild>
                    <w:div w:id="587663088">
                      <w:marLeft w:val="0"/>
                      <w:marRight w:val="0"/>
                      <w:marTop w:val="0"/>
                      <w:marBottom w:val="0"/>
                      <w:divBdr>
                        <w:top w:val="none" w:sz="0" w:space="0" w:color="auto"/>
                        <w:left w:val="none" w:sz="0" w:space="0" w:color="auto"/>
                        <w:bottom w:val="none" w:sz="0" w:space="0" w:color="auto"/>
                        <w:right w:val="none" w:sz="0" w:space="0" w:color="auto"/>
                      </w:divBdr>
                    </w:div>
                  </w:divsChild>
                </w:div>
                <w:div w:id="1269580630">
                  <w:marLeft w:val="0"/>
                  <w:marRight w:val="0"/>
                  <w:marTop w:val="0"/>
                  <w:marBottom w:val="0"/>
                  <w:divBdr>
                    <w:top w:val="none" w:sz="0" w:space="0" w:color="auto"/>
                    <w:left w:val="none" w:sz="0" w:space="0" w:color="auto"/>
                    <w:bottom w:val="none" w:sz="0" w:space="0" w:color="auto"/>
                    <w:right w:val="none" w:sz="0" w:space="0" w:color="auto"/>
                  </w:divBdr>
                  <w:divsChild>
                    <w:div w:id="921645515">
                      <w:marLeft w:val="0"/>
                      <w:marRight w:val="0"/>
                      <w:marTop w:val="0"/>
                      <w:marBottom w:val="0"/>
                      <w:divBdr>
                        <w:top w:val="none" w:sz="0" w:space="0" w:color="auto"/>
                        <w:left w:val="none" w:sz="0" w:space="0" w:color="auto"/>
                        <w:bottom w:val="none" w:sz="0" w:space="0" w:color="auto"/>
                        <w:right w:val="none" w:sz="0" w:space="0" w:color="auto"/>
                      </w:divBdr>
                    </w:div>
                  </w:divsChild>
                </w:div>
                <w:div w:id="1638417165">
                  <w:marLeft w:val="0"/>
                  <w:marRight w:val="0"/>
                  <w:marTop w:val="0"/>
                  <w:marBottom w:val="0"/>
                  <w:divBdr>
                    <w:top w:val="none" w:sz="0" w:space="0" w:color="auto"/>
                    <w:left w:val="none" w:sz="0" w:space="0" w:color="auto"/>
                    <w:bottom w:val="none" w:sz="0" w:space="0" w:color="auto"/>
                    <w:right w:val="none" w:sz="0" w:space="0" w:color="auto"/>
                  </w:divBdr>
                  <w:divsChild>
                    <w:div w:id="1506477989">
                      <w:marLeft w:val="0"/>
                      <w:marRight w:val="0"/>
                      <w:marTop w:val="0"/>
                      <w:marBottom w:val="0"/>
                      <w:divBdr>
                        <w:top w:val="none" w:sz="0" w:space="0" w:color="auto"/>
                        <w:left w:val="none" w:sz="0" w:space="0" w:color="auto"/>
                        <w:bottom w:val="none" w:sz="0" w:space="0" w:color="auto"/>
                        <w:right w:val="none" w:sz="0" w:space="0" w:color="auto"/>
                      </w:divBdr>
                    </w:div>
                  </w:divsChild>
                </w:div>
                <w:div w:id="939142898">
                  <w:marLeft w:val="0"/>
                  <w:marRight w:val="0"/>
                  <w:marTop w:val="0"/>
                  <w:marBottom w:val="0"/>
                  <w:divBdr>
                    <w:top w:val="none" w:sz="0" w:space="0" w:color="auto"/>
                    <w:left w:val="none" w:sz="0" w:space="0" w:color="auto"/>
                    <w:bottom w:val="none" w:sz="0" w:space="0" w:color="auto"/>
                    <w:right w:val="none" w:sz="0" w:space="0" w:color="auto"/>
                  </w:divBdr>
                  <w:divsChild>
                    <w:div w:id="1723364331">
                      <w:marLeft w:val="0"/>
                      <w:marRight w:val="0"/>
                      <w:marTop w:val="0"/>
                      <w:marBottom w:val="0"/>
                      <w:divBdr>
                        <w:top w:val="none" w:sz="0" w:space="0" w:color="auto"/>
                        <w:left w:val="none" w:sz="0" w:space="0" w:color="auto"/>
                        <w:bottom w:val="none" w:sz="0" w:space="0" w:color="auto"/>
                        <w:right w:val="none" w:sz="0" w:space="0" w:color="auto"/>
                      </w:divBdr>
                    </w:div>
                  </w:divsChild>
                </w:div>
                <w:div w:id="331417871">
                  <w:marLeft w:val="0"/>
                  <w:marRight w:val="0"/>
                  <w:marTop w:val="0"/>
                  <w:marBottom w:val="0"/>
                  <w:divBdr>
                    <w:top w:val="none" w:sz="0" w:space="0" w:color="auto"/>
                    <w:left w:val="none" w:sz="0" w:space="0" w:color="auto"/>
                    <w:bottom w:val="none" w:sz="0" w:space="0" w:color="auto"/>
                    <w:right w:val="none" w:sz="0" w:space="0" w:color="auto"/>
                  </w:divBdr>
                  <w:divsChild>
                    <w:div w:id="573587414">
                      <w:marLeft w:val="0"/>
                      <w:marRight w:val="0"/>
                      <w:marTop w:val="0"/>
                      <w:marBottom w:val="0"/>
                      <w:divBdr>
                        <w:top w:val="none" w:sz="0" w:space="0" w:color="auto"/>
                        <w:left w:val="none" w:sz="0" w:space="0" w:color="auto"/>
                        <w:bottom w:val="none" w:sz="0" w:space="0" w:color="auto"/>
                        <w:right w:val="none" w:sz="0" w:space="0" w:color="auto"/>
                      </w:divBdr>
                    </w:div>
                  </w:divsChild>
                </w:div>
                <w:div w:id="1462764597">
                  <w:marLeft w:val="0"/>
                  <w:marRight w:val="0"/>
                  <w:marTop w:val="0"/>
                  <w:marBottom w:val="0"/>
                  <w:divBdr>
                    <w:top w:val="none" w:sz="0" w:space="0" w:color="auto"/>
                    <w:left w:val="none" w:sz="0" w:space="0" w:color="auto"/>
                    <w:bottom w:val="none" w:sz="0" w:space="0" w:color="auto"/>
                    <w:right w:val="none" w:sz="0" w:space="0" w:color="auto"/>
                  </w:divBdr>
                  <w:divsChild>
                    <w:div w:id="2108695430">
                      <w:marLeft w:val="0"/>
                      <w:marRight w:val="0"/>
                      <w:marTop w:val="0"/>
                      <w:marBottom w:val="0"/>
                      <w:divBdr>
                        <w:top w:val="none" w:sz="0" w:space="0" w:color="auto"/>
                        <w:left w:val="none" w:sz="0" w:space="0" w:color="auto"/>
                        <w:bottom w:val="none" w:sz="0" w:space="0" w:color="auto"/>
                        <w:right w:val="none" w:sz="0" w:space="0" w:color="auto"/>
                      </w:divBdr>
                    </w:div>
                  </w:divsChild>
                </w:div>
                <w:div w:id="537275930">
                  <w:marLeft w:val="0"/>
                  <w:marRight w:val="0"/>
                  <w:marTop w:val="0"/>
                  <w:marBottom w:val="0"/>
                  <w:divBdr>
                    <w:top w:val="none" w:sz="0" w:space="0" w:color="auto"/>
                    <w:left w:val="none" w:sz="0" w:space="0" w:color="auto"/>
                    <w:bottom w:val="none" w:sz="0" w:space="0" w:color="auto"/>
                    <w:right w:val="none" w:sz="0" w:space="0" w:color="auto"/>
                  </w:divBdr>
                  <w:divsChild>
                    <w:div w:id="1706055880">
                      <w:marLeft w:val="0"/>
                      <w:marRight w:val="0"/>
                      <w:marTop w:val="0"/>
                      <w:marBottom w:val="0"/>
                      <w:divBdr>
                        <w:top w:val="none" w:sz="0" w:space="0" w:color="auto"/>
                        <w:left w:val="none" w:sz="0" w:space="0" w:color="auto"/>
                        <w:bottom w:val="none" w:sz="0" w:space="0" w:color="auto"/>
                        <w:right w:val="none" w:sz="0" w:space="0" w:color="auto"/>
                      </w:divBdr>
                    </w:div>
                  </w:divsChild>
                </w:div>
                <w:div w:id="534343605">
                  <w:marLeft w:val="0"/>
                  <w:marRight w:val="0"/>
                  <w:marTop w:val="0"/>
                  <w:marBottom w:val="0"/>
                  <w:divBdr>
                    <w:top w:val="none" w:sz="0" w:space="0" w:color="auto"/>
                    <w:left w:val="none" w:sz="0" w:space="0" w:color="auto"/>
                    <w:bottom w:val="none" w:sz="0" w:space="0" w:color="auto"/>
                    <w:right w:val="none" w:sz="0" w:space="0" w:color="auto"/>
                  </w:divBdr>
                  <w:divsChild>
                    <w:div w:id="838426695">
                      <w:marLeft w:val="0"/>
                      <w:marRight w:val="0"/>
                      <w:marTop w:val="0"/>
                      <w:marBottom w:val="0"/>
                      <w:divBdr>
                        <w:top w:val="none" w:sz="0" w:space="0" w:color="auto"/>
                        <w:left w:val="none" w:sz="0" w:space="0" w:color="auto"/>
                        <w:bottom w:val="none" w:sz="0" w:space="0" w:color="auto"/>
                        <w:right w:val="none" w:sz="0" w:space="0" w:color="auto"/>
                      </w:divBdr>
                    </w:div>
                  </w:divsChild>
                </w:div>
                <w:div w:id="1683122004">
                  <w:marLeft w:val="0"/>
                  <w:marRight w:val="0"/>
                  <w:marTop w:val="0"/>
                  <w:marBottom w:val="0"/>
                  <w:divBdr>
                    <w:top w:val="none" w:sz="0" w:space="0" w:color="auto"/>
                    <w:left w:val="none" w:sz="0" w:space="0" w:color="auto"/>
                    <w:bottom w:val="none" w:sz="0" w:space="0" w:color="auto"/>
                    <w:right w:val="none" w:sz="0" w:space="0" w:color="auto"/>
                  </w:divBdr>
                  <w:divsChild>
                    <w:div w:id="685328298">
                      <w:marLeft w:val="0"/>
                      <w:marRight w:val="0"/>
                      <w:marTop w:val="0"/>
                      <w:marBottom w:val="0"/>
                      <w:divBdr>
                        <w:top w:val="none" w:sz="0" w:space="0" w:color="auto"/>
                        <w:left w:val="none" w:sz="0" w:space="0" w:color="auto"/>
                        <w:bottom w:val="none" w:sz="0" w:space="0" w:color="auto"/>
                        <w:right w:val="none" w:sz="0" w:space="0" w:color="auto"/>
                      </w:divBdr>
                    </w:div>
                  </w:divsChild>
                </w:div>
                <w:div w:id="303195250">
                  <w:marLeft w:val="0"/>
                  <w:marRight w:val="0"/>
                  <w:marTop w:val="0"/>
                  <w:marBottom w:val="0"/>
                  <w:divBdr>
                    <w:top w:val="none" w:sz="0" w:space="0" w:color="auto"/>
                    <w:left w:val="none" w:sz="0" w:space="0" w:color="auto"/>
                    <w:bottom w:val="none" w:sz="0" w:space="0" w:color="auto"/>
                    <w:right w:val="none" w:sz="0" w:space="0" w:color="auto"/>
                  </w:divBdr>
                  <w:divsChild>
                    <w:div w:id="557591602">
                      <w:marLeft w:val="0"/>
                      <w:marRight w:val="0"/>
                      <w:marTop w:val="0"/>
                      <w:marBottom w:val="0"/>
                      <w:divBdr>
                        <w:top w:val="none" w:sz="0" w:space="0" w:color="auto"/>
                        <w:left w:val="none" w:sz="0" w:space="0" w:color="auto"/>
                        <w:bottom w:val="none" w:sz="0" w:space="0" w:color="auto"/>
                        <w:right w:val="none" w:sz="0" w:space="0" w:color="auto"/>
                      </w:divBdr>
                    </w:div>
                  </w:divsChild>
                </w:div>
                <w:div w:id="1946189137">
                  <w:marLeft w:val="0"/>
                  <w:marRight w:val="0"/>
                  <w:marTop w:val="0"/>
                  <w:marBottom w:val="0"/>
                  <w:divBdr>
                    <w:top w:val="none" w:sz="0" w:space="0" w:color="auto"/>
                    <w:left w:val="none" w:sz="0" w:space="0" w:color="auto"/>
                    <w:bottom w:val="none" w:sz="0" w:space="0" w:color="auto"/>
                    <w:right w:val="none" w:sz="0" w:space="0" w:color="auto"/>
                  </w:divBdr>
                  <w:divsChild>
                    <w:div w:id="130027724">
                      <w:marLeft w:val="0"/>
                      <w:marRight w:val="0"/>
                      <w:marTop w:val="0"/>
                      <w:marBottom w:val="0"/>
                      <w:divBdr>
                        <w:top w:val="none" w:sz="0" w:space="0" w:color="auto"/>
                        <w:left w:val="none" w:sz="0" w:space="0" w:color="auto"/>
                        <w:bottom w:val="none" w:sz="0" w:space="0" w:color="auto"/>
                        <w:right w:val="none" w:sz="0" w:space="0" w:color="auto"/>
                      </w:divBdr>
                    </w:div>
                  </w:divsChild>
                </w:div>
                <w:div w:id="2028359565">
                  <w:marLeft w:val="0"/>
                  <w:marRight w:val="0"/>
                  <w:marTop w:val="0"/>
                  <w:marBottom w:val="0"/>
                  <w:divBdr>
                    <w:top w:val="none" w:sz="0" w:space="0" w:color="auto"/>
                    <w:left w:val="none" w:sz="0" w:space="0" w:color="auto"/>
                    <w:bottom w:val="none" w:sz="0" w:space="0" w:color="auto"/>
                    <w:right w:val="none" w:sz="0" w:space="0" w:color="auto"/>
                  </w:divBdr>
                  <w:divsChild>
                    <w:div w:id="916787781">
                      <w:marLeft w:val="0"/>
                      <w:marRight w:val="0"/>
                      <w:marTop w:val="0"/>
                      <w:marBottom w:val="0"/>
                      <w:divBdr>
                        <w:top w:val="none" w:sz="0" w:space="0" w:color="auto"/>
                        <w:left w:val="none" w:sz="0" w:space="0" w:color="auto"/>
                        <w:bottom w:val="none" w:sz="0" w:space="0" w:color="auto"/>
                        <w:right w:val="none" w:sz="0" w:space="0" w:color="auto"/>
                      </w:divBdr>
                    </w:div>
                  </w:divsChild>
                </w:div>
                <w:div w:id="475489917">
                  <w:marLeft w:val="0"/>
                  <w:marRight w:val="0"/>
                  <w:marTop w:val="0"/>
                  <w:marBottom w:val="0"/>
                  <w:divBdr>
                    <w:top w:val="none" w:sz="0" w:space="0" w:color="auto"/>
                    <w:left w:val="none" w:sz="0" w:space="0" w:color="auto"/>
                    <w:bottom w:val="none" w:sz="0" w:space="0" w:color="auto"/>
                    <w:right w:val="none" w:sz="0" w:space="0" w:color="auto"/>
                  </w:divBdr>
                  <w:divsChild>
                    <w:div w:id="1896308136">
                      <w:marLeft w:val="0"/>
                      <w:marRight w:val="0"/>
                      <w:marTop w:val="0"/>
                      <w:marBottom w:val="0"/>
                      <w:divBdr>
                        <w:top w:val="none" w:sz="0" w:space="0" w:color="auto"/>
                        <w:left w:val="none" w:sz="0" w:space="0" w:color="auto"/>
                        <w:bottom w:val="none" w:sz="0" w:space="0" w:color="auto"/>
                        <w:right w:val="none" w:sz="0" w:space="0" w:color="auto"/>
                      </w:divBdr>
                    </w:div>
                  </w:divsChild>
                </w:div>
                <w:div w:id="136922371">
                  <w:marLeft w:val="0"/>
                  <w:marRight w:val="0"/>
                  <w:marTop w:val="0"/>
                  <w:marBottom w:val="0"/>
                  <w:divBdr>
                    <w:top w:val="none" w:sz="0" w:space="0" w:color="auto"/>
                    <w:left w:val="none" w:sz="0" w:space="0" w:color="auto"/>
                    <w:bottom w:val="none" w:sz="0" w:space="0" w:color="auto"/>
                    <w:right w:val="none" w:sz="0" w:space="0" w:color="auto"/>
                  </w:divBdr>
                  <w:divsChild>
                    <w:div w:id="1886286246">
                      <w:marLeft w:val="0"/>
                      <w:marRight w:val="0"/>
                      <w:marTop w:val="0"/>
                      <w:marBottom w:val="0"/>
                      <w:divBdr>
                        <w:top w:val="none" w:sz="0" w:space="0" w:color="auto"/>
                        <w:left w:val="none" w:sz="0" w:space="0" w:color="auto"/>
                        <w:bottom w:val="none" w:sz="0" w:space="0" w:color="auto"/>
                        <w:right w:val="none" w:sz="0" w:space="0" w:color="auto"/>
                      </w:divBdr>
                    </w:div>
                  </w:divsChild>
                </w:div>
                <w:div w:id="1914316095">
                  <w:marLeft w:val="0"/>
                  <w:marRight w:val="0"/>
                  <w:marTop w:val="0"/>
                  <w:marBottom w:val="0"/>
                  <w:divBdr>
                    <w:top w:val="none" w:sz="0" w:space="0" w:color="auto"/>
                    <w:left w:val="none" w:sz="0" w:space="0" w:color="auto"/>
                    <w:bottom w:val="none" w:sz="0" w:space="0" w:color="auto"/>
                    <w:right w:val="none" w:sz="0" w:space="0" w:color="auto"/>
                  </w:divBdr>
                  <w:divsChild>
                    <w:div w:id="590158826">
                      <w:marLeft w:val="0"/>
                      <w:marRight w:val="0"/>
                      <w:marTop w:val="0"/>
                      <w:marBottom w:val="0"/>
                      <w:divBdr>
                        <w:top w:val="none" w:sz="0" w:space="0" w:color="auto"/>
                        <w:left w:val="none" w:sz="0" w:space="0" w:color="auto"/>
                        <w:bottom w:val="none" w:sz="0" w:space="0" w:color="auto"/>
                        <w:right w:val="none" w:sz="0" w:space="0" w:color="auto"/>
                      </w:divBdr>
                    </w:div>
                  </w:divsChild>
                </w:div>
                <w:div w:id="842744621">
                  <w:marLeft w:val="0"/>
                  <w:marRight w:val="0"/>
                  <w:marTop w:val="0"/>
                  <w:marBottom w:val="0"/>
                  <w:divBdr>
                    <w:top w:val="none" w:sz="0" w:space="0" w:color="auto"/>
                    <w:left w:val="none" w:sz="0" w:space="0" w:color="auto"/>
                    <w:bottom w:val="none" w:sz="0" w:space="0" w:color="auto"/>
                    <w:right w:val="none" w:sz="0" w:space="0" w:color="auto"/>
                  </w:divBdr>
                  <w:divsChild>
                    <w:div w:id="2129464726">
                      <w:marLeft w:val="0"/>
                      <w:marRight w:val="0"/>
                      <w:marTop w:val="0"/>
                      <w:marBottom w:val="0"/>
                      <w:divBdr>
                        <w:top w:val="none" w:sz="0" w:space="0" w:color="auto"/>
                        <w:left w:val="none" w:sz="0" w:space="0" w:color="auto"/>
                        <w:bottom w:val="none" w:sz="0" w:space="0" w:color="auto"/>
                        <w:right w:val="none" w:sz="0" w:space="0" w:color="auto"/>
                      </w:divBdr>
                    </w:div>
                  </w:divsChild>
                </w:div>
                <w:div w:id="630743786">
                  <w:marLeft w:val="0"/>
                  <w:marRight w:val="0"/>
                  <w:marTop w:val="0"/>
                  <w:marBottom w:val="0"/>
                  <w:divBdr>
                    <w:top w:val="none" w:sz="0" w:space="0" w:color="auto"/>
                    <w:left w:val="none" w:sz="0" w:space="0" w:color="auto"/>
                    <w:bottom w:val="none" w:sz="0" w:space="0" w:color="auto"/>
                    <w:right w:val="none" w:sz="0" w:space="0" w:color="auto"/>
                  </w:divBdr>
                  <w:divsChild>
                    <w:div w:id="1060444426">
                      <w:marLeft w:val="0"/>
                      <w:marRight w:val="0"/>
                      <w:marTop w:val="0"/>
                      <w:marBottom w:val="0"/>
                      <w:divBdr>
                        <w:top w:val="none" w:sz="0" w:space="0" w:color="auto"/>
                        <w:left w:val="none" w:sz="0" w:space="0" w:color="auto"/>
                        <w:bottom w:val="none" w:sz="0" w:space="0" w:color="auto"/>
                        <w:right w:val="none" w:sz="0" w:space="0" w:color="auto"/>
                      </w:divBdr>
                    </w:div>
                  </w:divsChild>
                </w:div>
                <w:div w:id="1304577401">
                  <w:marLeft w:val="0"/>
                  <w:marRight w:val="0"/>
                  <w:marTop w:val="0"/>
                  <w:marBottom w:val="0"/>
                  <w:divBdr>
                    <w:top w:val="none" w:sz="0" w:space="0" w:color="auto"/>
                    <w:left w:val="none" w:sz="0" w:space="0" w:color="auto"/>
                    <w:bottom w:val="none" w:sz="0" w:space="0" w:color="auto"/>
                    <w:right w:val="none" w:sz="0" w:space="0" w:color="auto"/>
                  </w:divBdr>
                  <w:divsChild>
                    <w:div w:id="1275020501">
                      <w:marLeft w:val="0"/>
                      <w:marRight w:val="0"/>
                      <w:marTop w:val="0"/>
                      <w:marBottom w:val="0"/>
                      <w:divBdr>
                        <w:top w:val="none" w:sz="0" w:space="0" w:color="auto"/>
                        <w:left w:val="none" w:sz="0" w:space="0" w:color="auto"/>
                        <w:bottom w:val="none" w:sz="0" w:space="0" w:color="auto"/>
                        <w:right w:val="none" w:sz="0" w:space="0" w:color="auto"/>
                      </w:divBdr>
                    </w:div>
                  </w:divsChild>
                </w:div>
                <w:div w:id="281351234">
                  <w:marLeft w:val="0"/>
                  <w:marRight w:val="0"/>
                  <w:marTop w:val="0"/>
                  <w:marBottom w:val="0"/>
                  <w:divBdr>
                    <w:top w:val="none" w:sz="0" w:space="0" w:color="auto"/>
                    <w:left w:val="none" w:sz="0" w:space="0" w:color="auto"/>
                    <w:bottom w:val="none" w:sz="0" w:space="0" w:color="auto"/>
                    <w:right w:val="none" w:sz="0" w:space="0" w:color="auto"/>
                  </w:divBdr>
                  <w:divsChild>
                    <w:div w:id="1627738939">
                      <w:marLeft w:val="0"/>
                      <w:marRight w:val="0"/>
                      <w:marTop w:val="0"/>
                      <w:marBottom w:val="0"/>
                      <w:divBdr>
                        <w:top w:val="none" w:sz="0" w:space="0" w:color="auto"/>
                        <w:left w:val="none" w:sz="0" w:space="0" w:color="auto"/>
                        <w:bottom w:val="none" w:sz="0" w:space="0" w:color="auto"/>
                        <w:right w:val="none" w:sz="0" w:space="0" w:color="auto"/>
                      </w:divBdr>
                    </w:div>
                  </w:divsChild>
                </w:div>
                <w:div w:id="1278173582">
                  <w:marLeft w:val="0"/>
                  <w:marRight w:val="0"/>
                  <w:marTop w:val="0"/>
                  <w:marBottom w:val="0"/>
                  <w:divBdr>
                    <w:top w:val="none" w:sz="0" w:space="0" w:color="auto"/>
                    <w:left w:val="none" w:sz="0" w:space="0" w:color="auto"/>
                    <w:bottom w:val="none" w:sz="0" w:space="0" w:color="auto"/>
                    <w:right w:val="none" w:sz="0" w:space="0" w:color="auto"/>
                  </w:divBdr>
                  <w:divsChild>
                    <w:div w:id="934630191">
                      <w:marLeft w:val="0"/>
                      <w:marRight w:val="0"/>
                      <w:marTop w:val="0"/>
                      <w:marBottom w:val="0"/>
                      <w:divBdr>
                        <w:top w:val="none" w:sz="0" w:space="0" w:color="auto"/>
                        <w:left w:val="none" w:sz="0" w:space="0" w:color="auto"/>
                        <w:bottom w:val="none" w:sz="0" w:space="0" w:color="auto"/>
                        <w:right w:val="none" w:sz="0" w:space="0" w:color="auto"/>
                      </w:divBdr>
                    </w:div>
                  </w:divsChild>
                </w:div>
                <w:div w:id="433014351">
                  <w:marLeft w:val="0"/>
                  <w:marRight w:val="0"/>
                  <w:marTop w:val="0"/>
                  <w:marBottom w:val="0"/>
                  <w:divBdr>
                    <w:top w:val="none" w:sz="0" w:space="0" w:color="auto"/>
                    <w:left w:val="none" w:sz="0" w:space="0" w:color="auto"/>
                    <w:bottom w:val="none" w:sz="0" w:space="0" w:color="auto"/>
                    <w:right w:val="none" w:sz="0" w:space="0" w:color="auto"/>
                  </w:divBdr>
                  <w:divsChild>
                    <w:div w:id="957837761">
                      <w:marLeft w:val="0"/>
                      <w:marRight w:val="0"/>
                      <w:marTop w:val="0"/>
                      <w:marBottom w:val="0"/>
                      <w:divBdr>
                        <w:top w:val="none" w:sz="0" w:space="0" w:color="auto"/>
                        <w:left w:val="none" w:sz="0" w:space="0" w:color="auto"/>
                        <w:bottom w:val="none" w:sz="0" w:space="0" w:color="auto"/>
                        <w:right w:val="none" w:sz="0" w:space="0" w:color="auto"/>
                      </w:divBdr>
                    </w:div>
                  </w:divsChild>
                </w:div>
                <w:div w:id="2059433299">
                  <w:marLeft w:val="0"/>
                  <w:marRight w:val="0"/>
                  <w:marTop w:val="0"/>
                  <w:marBottom w:val="0"/>
                  <w:divBdr>
                    <w:top w:val="none" w:sz="0" w:space="0" w:color="auto"/>
                    <w:left w:val="none" w:sz="0" w:space="0" w:color="auto"/>
                    <w:bottom w:val="none" w:sz="0" w:space="0" w:color="auto"/>
                    <w:right w:val="none" w:sz="0" w:space="0" w:color="auto"/>
                  </w:divBdr>
                  <w:divsChild>
                    <w:div w:id="1466388068">
                      <w:marLeft w:val="0"/>
                      <w:marRight w:val="0"/>
                      <w:marTop w:val="0"/>
                      <w:marBottom w:val="0"/>
                      <w:divBdr>
                        <w:top w:val="none" w:sz="0" w:space="0" w:color="auto"/>
                        <w:left w:val="none" w:sz="0" w:space="0" w:color="auto"/>
                        <w:bottom w:val="none" w:sz="0" w:space="0" w:color="auto"/>
                        <w:right w:val="none" w:sz="0" w:space="0" w:color="auto"/>
                      </w:divBdr>
                    </w:div>
                  </w:divsChild>
                </w:div>
                <w:div w:id="1064986144">
                  <w:marLeft w:val="0"/>
                  <w:marRight w:val="0"/>
                  <w:marTop w:val="0"/>
                  <w:marBottom w:val="0"/>
                  <w:divBdr>
                    <w:top w:val="none" w:sz="0" w:space="0" w:color="auto"/>
                    <w:left w:val="none" w:sz="0" w:space="0" w:color="auto"/>
                    <w:bottom w:val="none" w:sz="0" w:space="0" w:color="auto"/>
                    <w:right w:val="none" w:sz="0" w:space="0" w:color="auto"/>
                  </w:divBdr>
                  <w:divsChild>
                    <w:div w:id="470447290">
                      <w:marLeft w:val="0"/>
                      <w:marRight w:val="0"/>
                      <w:marTop w:val="0"/>
                      <w:marBottom w:val="0"/>
                      <w:divBdr>
                        <w:top w:val="none" w:sz="0" w:space="0" w:color="auto"/>
                        <w:left w:val="none" w:sz="0" w:space="0" w:color="auto"/>
                        <w:bottom w:val="none" w:sz="0" w:space="0" w:color="auto"/>
                        <w:right w:val="none" w:sz="0" w:space="0" w:color="auto"/>
                      </w:divBdr>
                    </w:div>
                  </w:divsChild>
                </w:div>
                <w:div w:id="2014916232">
                  <w:marLeft w:val="0"/>
                  <w:marRight w:val="0"/>
                  <w:marTop w:val="0"/>
                  <w:marBottom w:val="0"/>
                  <w:divBdr>
                    <w:top w:val="none" w:sz="0" w:space="0" w:color="auto"/>
                    <w:left w:val="none" w:sz="0" w:space="0" w:color="auto"/>
                    <w:bottom w:val="none" w:sz="0" w:space="0" w:color="auto"/>
                    <w:right w:val="none" w:sz="0" w:space="0" w:color="auto"/>
                  </w:divBdr>
                  <w:divsChild>
                    <w:div w:id="108090077">
                      <w:marLeft w:val="0"/>
                      <w:marRight w:val="0"/>
                      <w:marTop w:val="0"/>
                      <w:marBottom w:val="0"/>
                      <w:divBdr>
                        <w:top w:val="none" w:sz="0" w:space="0" w:color="auto"/>
                        <w:left w:val="none" w:sz="0" w:space="0" w:color="auto"/>
                        <w:bottom w:val="none" w:sz="0" w:space="0" w:color="auto"/>
                        <w:right w:val="none" w:sz="0" w:space="0" w:color="auto"/>
                      </w:divBdr>
                    </w:div>
                  </w:divsChild>
                </w:div>
                <w:div w:id="689602108">
                  <w:marLeft w:val="0"/>
                  <w:marRight w:val="0"/>
                  <w:marTop w:val="0"/>
                  <w:marBottom w:val="0"/>
                  <w:divBdr>
                    <w:top w:val="none" w:sz="0" w:space="0" w:color="auto"/>
                    <w:left w:val="none" w:sz="0" w:space="0" w:color="auto"/>
                    <w:bottom w:val="none" w:sz="0" w:space="0" w:color="auto"/>
                    <w:right w:val="none" w:sz="0" w:space="0" w:color="auto"/>
                  </w:divBdr>
                  <w:divsChild>
                    <w:div w:id="498355136">
                      <w:marLeft w:val="0"/>
                      <w:marRight w:val="0"/>
                      <w:marTop w:val="0"/>
                      <w:marBottom w:val="0"/>
                      <w:divBdr>
                        <w:top w:val="none" w:sz="0" w:space="0" w:color="auto"/>
                        <w:left w:val="none" w:sz="0" w:space="0" w:color="auto"/>
                        <w:bottom w:val="none" w:sz="0" w:space="0" w:color="auto"/>
                        <w:right w:val="none" w:sz="0" w:space="0" w:color="auto"/>
                      </w:divBdr>
                    </w:div>
                  </w:divsChild>
                </w:div>
                <w:div w:id="1926454102">
                  <w:marLeft w:val="0"/>
                  <w:marRight w:val="0"/>
                  <w:marTop w:val="0"/>
                  <w:marBottom w:val="0"/>
                  <w:divBdr>
                    <w:top w:val="none" w:sz="0" w:space="0" w:color="auto"/>
                    <w:left w:val="none" w:sz="0" w:space="0" w:color="auto"/>
                    <w:bottom w:val="none" w:sz="0" w:space="0" w:color="auto"/>
                    <w:right w:val="none" w:sz="0" w:space="0" w:color="auto"/>
                  </w:divBdr>
                  <w:divsChild>
                    <w:div w:id="1690987947">
                      <w:marLeft w:val="0"/>
                      <w:marRight w:val="0"/>
                      <w:marTop w:val="0"/>
                      <w:marBottom w:val="0"/>
                      <w:divBdr>
                        <w:top w:val="none" w:sz="0" w:space="0" w:color="auto"/>
                        <w:left w:val="none" w:sz="0" w:space="0" w:color="auto"/>
                        <w:bottom w:val="none" w:sz="0" w:space="0" w:color="auto"/>
                        <w:right w:val="none" w:sz="0" w:space="0" w:color="auto"/>
                      </w:divBdr>
                    </w:div>
                  </w:divsChild>
                </w:div>
                <w:div w:id="2104833391">
                  <w:marLeft w:val="0"/>
                  <w:marRight w:val="0"/>
                  <w:marTop w:val="0"/>
                  <w:marBottom w:val="0"/>
                  <w:divBdr>
                    <w:top w:val="none" w:sz="0" w:space="0" w:color="auto"/>
                    <w:left w:val="none" w:sz="0" w:space="0" w:color="auto"/>
                    <w:bottom w:val="none" w:sz="0" w:space="0" w:color="auto"/>
                    <w:right w:val="none" w:sz="0" w:space="0" w:color="auto"/>
                  </w:divBdr>
                  <w:divsChild>
                    <w:div w:id="448428884">
                      <w:marLeft w:val="0"/>
                      <w:marRight w:val="0"/>
                      <w:marTop w:val="0"/>
                      <w:marBottom w:val="0"/>
                      <w:divBdr>
                        <w:top w:val="none" w:sz="0" w:space="0" w:color="auto"/>
                        <w:left w:val="none" w:sz="0" w:space="0" w:color="auto"/>
                        <w:bottom w:val="none" w:sz="0" w:space="0" w:color="auto"/>
                        <w:right w:val="none" w:sz="0" w:space="0" w:color="auto"/>
                      </w:divBdr>
                    </w:div>
                  </w:divsChild>
                </w:div>
                <w:div w:id="1978097445">
                  <w:marLeft w:val="0"/>
                  <w:marRight w:val="0"/>
                  <w:marTop w:val="0"/>
                  <w:marBottom w:val="0"/>
                  <w:divBdr>
                    <w:top w:val="none" w:sz="0" w:space="0" w:color="auto"/>
                    <w:left w:val="none" w:sz="0" w:space="0" w:color="auto"/>
                    <w:bottom w:val="none" w:sz="0" w:space="0" w:color="auto"/>
                    <w:right w:val="none" w:sz="0" w:space="0" w:color="auto"/>
                  </w:divBdr>
                  <w:divsChild>
                    <w:div w:id="1838692292">
                      <w:marLeft w:val="0"/>
                      <w:marRight w:val="0"/>
                      <w:marTop w:val="0"/>
                      <w:marBottom w:val="0"/>
                      <w:divBdr>
                        <w:top w:val="none" w:sz="0" w:space="0" w:color="auto"/>
                        <w:left w:val="none" w:sz="0" w:space="0" w:color="auto"/>
                        <w:bottom w:val="none" w:sz="0" w:space="0" w:color="auto"/>
                        <w:right w:val="none" w:sz="0" w:space="0" w:color="auto"/>
                      </w:divBdr>
                    </w:div>
                  </w:divsChild>
                </w:div>
                <w:div w:id="758720837">
                  <w:marLeft w:val="0"/>
                  <w:marRight w:val="0"/>
                  <w:marTop w:val="0"/>
                  <w:marBottom w:val="0"/>
                  <w:divBdr>
                    <w:top w:val="none" w:sz="0" w:space="0" w:color="auto"/>
                    <w:left w:val="none" w:sz="0" w:space="0" w:color="auto"/>
                    <w:bottom w:val="none" w:sz="0" w:space="0" w:color="auto"/>
                    <w:right w:val="none" w:sz="0" w:space="0" w:color="auto"/>
                  </w:divBdr>
                  <w:divsChild>
                    <w:div w:id="969632286">
                      <w:marLeft w:val="0"/>
                      <w:marRight w:val="0"/>
                      <w:marTop w:val="0"/>
                      <w:marBottom w:val="0"/>
                      <w:divBdr>
                        <w:top w:val="none" w:sz="0" w:space="0" w:color="auto"/>
                        <w:left w:val="none" w:sz="0" w:space="0" w:color="auto"/>
                        <w:bottom w:val="none" w:sz="0" w:space="0" w:color="auto"/>
                        <w:right w:val="none" w:sz="0" w:space="0" w:color="auto"/>
                      </w:divBdr>
                    </w:div>
                  </w:divsChild>
                </w:div>
                <w:div w:id="2065710166">
                  <w:marLeft w:val="0"/>
                  <w:marRight w:val="0"/>
                  <w:marTop w:val="0"/>
                  <w:marBottom w:val="0"/>
                  <w:divBdr>
                    <w:top w:val="none" w:sz="0" w:space="0" w:color="auto"/>
                    <w:left w:val="none" w:sz="0" w:space="0" w:color="auto"/>
                    <w:bottom w:val="none" w:sz="0" w:space="0" w:color="auto"/>
                    <w:right w:val="none" w:sz="0" w:space="0" w:color="auto"/>
                  </w:divBdr>
                  <w:divsChild>
                    <w:div w:id="1203443964">
                      <w:marLeft w:val="0"/>
                      <w:marRight w:val="0"/>
                      <w:marTop w:val="0"/>
                      <w:marBottom w:val="0"/>
                      <w:divBdr>
                        <w:top w:val="none" w:sz="0" w:space="0" w:color="auto"/>
                        <w:left w:val="none" w:sz="0" w:space="0" w:color="auto"/>
                        <w:bottom w:val="none" w:sz="0" w:space="0" w:color="auto"/>
                        <w:right w:val="none" w:sz="0" w:space="0" w:color="auto"/>
                      </w:divBdr>
                    </w:div>
                  </w:divsChild>
                </w:div>
                <w:div w:id="1287734385">
                  <w:marLeft w:val="0"/>
                  <w:marRight w:val="0"/>
                  <w:marTop w:val="0"/>
                  <w:marBottom w:val="0"/>
                  <w:divBdr>
                    <w:top w:val="none" w:sz="0" w:space="0" w:color="auto"/>
                    <w:left w:val="none" w:sz="0" w:space="0" w:color="auto"/>
                    <w:bottom w:val="none" w:sz="0" w:space="0" w:color="auto"/>
                    <w:right w:val="none" w:sz="0" w:space="0" w:color="auto"/>
                  </w:divBdr>
                  <w:divsChild>
                    <w:div w:id="955908238">
                      <w:marLeft w:val="0"/>
                      <w:marRight w:val="0"/>
                      <w:marTop w:val="0"/>
                      <w:marBottom w:val="0"/>
                      <w:divBdr>
                        <w:top w:val="none" w:sz="0" w:space="0" w:color="auto"/>
                        <w:left w:val="none" w:sz="0" w:space="0" w:color="auto"/>
                        <w:bottom w:val="none" w:sz="0" w:space="0" w:color="auto"/>
                        <w:right w:val="none" w:sz="0" w:space="0" w:color="auto"/>
                      </w:divBdr>
                    </w:div>
                  </w:divsChild>
                </w:div>
                <w:div w:id="654528783">
                  <w:marLeft w:val="0"/>
                  <w:marRight w:val="0"/>
                  <w:marTop w:val="0"/>
                  <w:marBottom w:val="0"/>
                  <w:divBdr>
                    <w:top w:val="none" w:sz="0" w:space="0" w:color="auto"/>
                    <w:left w:val="none" w:sz="0" w:space="0" w:color="auto"/>
                    <w:bottom w:val="none" w:sz="0" w:space="0" w:color="auto"/>
                    <w:right w:val="none" w:sz="0" w:space="0" w:color="auto"/>
                  </w:divBdr>
                  <w:divsChild>
                    <w:div w:id="1293752039">
                      <w:marLeft w:val="0"/>
                      <w:marRight w:val="0"/>
                      <w:marTop w:val="0"/>
                      <w:marBottom w:val="0"/>
                      <w:divBdr>
                        <w:top w:val="none" w:sz="0" w:space="0" w:color="auto"/>
                        <w:left w:val="none" w:sz="0" w:space="0" w:color="auto"/>
                        <w:bottom w:val="none" w:sz="0" w:space="0" w:color="auto"/>
                        <w:right w:val="none" w:sz="0" w:space="0" w:color="auto"/>
                      </w:divBdr>
                    </w:div>
                  </w:divsChild>
                </w:div>
                <w:div w:id="711156773">
                  <w:marLeft w:val="0"/>
                  <w:marRight w:val="0"/>
                  <w:marTop w:val="0"/>
                  <w:marBottom w:val="0"/>
                  <w:divBdr>
                    <w:top w:val="none" w:sz="0" w:space="0" w:color="auto"/>
                    <w:left w:val="none" w:sz="0" w:space="0" w:color="auto"/>
                    <w:bottom w:val="none" w:sz="0" w:space="0" w:color="auto"/>
                    <w:right w:val="none" w:sz="0" w:space="0" w:color="auto"/>
                  </w:divBdr>
                  <w:divsChild>
                    <w:div w:id="1104693818">
                      <w:marLeft w:val="0"/>
                      <w:marRight w:val="0"/>
                      <w:marTop w:val="0"/>
                      <w:marBottom w:val="0"/>
                      <w:divBdr>
                        <w:top w:val="none" w:sz="0" w:space="0" w:color="auto"/>
                        <w:left w:val="none" w:sz="0" w:space="0" w:color="auto"/>
                        <w:bottom w:val="none" w:sz="0" w:space="0" w:color="auto"/>
                        <w:right w:val="none" w:sz="0" w:space="0" w:color="auto"/>
                      </w:divBdr>
                    </w:div>
                  </w:divsChild>
                </w:div>
                <w:div w:id="236868444">
                  <w:marLeft w:val="0"/>
                  <w:marRight w:val="0"/>
                  <w:marTop w:val="0"/>
                  <w:marBottom w:val="0"/>
                  <w:divBdr>
                    <w:top w:val="none" w:sz="0" w:space="0" w:color="auto"/>
                    <w:left w:val="none" w:sz="0" w:space="0" w:color="auto"/>
                    <w:bottom w:val="none" w:sz="0" w:space="0" w:color="auto"/>
                    <w:right w:val="none" w:sz="0" w:space="0" w:color="auto"/>
                  </w:divBdr>
                  <w:divsChild>
                    <w:div w:id="280192314">
                      <w:marLeft w:val="0"/>
                      <w:marRight w:val="0"/>
                      <w:marTop w:val="0"/>
                      <w:marBottom w:val="0"/>
                      <w:divBdr>
                        <w:top w:val="none" w:sz="0" w:space="0" w:color="auto"/>
                        <w:left w:val="none" w:sz="0" w:space="0" w:color="auto"/>
                        <w:bottom w:val="none" w:sz="0" w:space="0" w:color="auto"/>
                        <w:right w:val="none" w:sz="0" w:space="0" w:color="auto"/>
                      </w:divBdr>
                    </w:div>
                  </w:divsChild>
                </w:div>
                <w:div w:id="1542089059">
                  <w:marLeft w:val="0"/>
                  <w:marRight w:val="0"/>
                  <w:marTop w:val="0"/>
                  <w:marBottom w:val="0"/>
                  <w:divBdr>
                    <w:top w:val="none" w:sz="0" w:space="0" w:color="auto"/>
                    <w:left w:val="none" w:sz="0" w:space="0" w:color="auto"/>
                    <w:bottom w:val="none" w:sz="0" w:space="0" w:color="auto"/>
                    <w:right w:val="none" w:sz="0" w:space="0" w:color="auto"/>
                  </w:divBdr>
                  <w:divsChild>
                    <w:div w:id="88934640">
                      <w:marLeft w:val="0"/>
                      <w:marRight w:val="0"/>
                      <w:marTop w:val="0"/>
                      <w:marBottom w:val="0"/>
                      <w:divBdr>
                        <w:top w:val="none" w:sz="0" w:space="0" w:color="auto"/>
                        <w:left w:val="none" w:sz="0" w:space="0" w:color="auto"/>
                        <w:bottom w:val="none" w:sz="0" w:space="0" w:color="auto"/>
                        <w:right w:val="none" w:sz="0" w:space="0" w:color="auto"/>
                      </w:divBdr>
                    </w:div>
                  </w:divsChild>
                </w:div>
                <w:div w:id="1084957616">
                  <w:marLeft w:val="0"/>
                  <w:marRight w:val="0"/>
                  <w:marTop w:val="0"/>
                  <w:marBottom w:val="0"/>
                  <w:divBdr>
                    <w:top w:val="none" w:sz="0" w:space="0" w:color="auto"/>
                    <w:left w:val="none" w:sz="0" w:space="0" w:color="auto"/>
                    <w:bottom w:val="none" w:sz="0" w:space="0" w:color="auto"/>
                    <w:right w:val="none" w:sz="0" w:space="0" w:color="auto"/>
                  </w:divBdr>
                  <w:divsChild>
                    <w:div w:id="726607816">
                      <w:marLeft w:val="0"/>
                      <w:marRight w:val="0"/>
                      <w:marTop w:val="0"/>
                      <w:marBottom w:val="0"/>
                      <w:divBdr>
                        <w:top w:val="none" w:sz="0" w:space="0" w:color="auto"/>
                        <w:left w:val="none" w:sz="0" w:space="0" w:color="auto"/>
                        <w:bottom w:val="none" w:sz="0" w:space="0" w:color="auto"/>
                        <w:right w:val="none" w:sz="0" w:space="0" w:color="auto"/>
                      </w:divBdr>
                    </w:div>
                  </w:divsChild>
                </w:div>
                <w:div w:id="1271622443">
                  <w:marLeft w:val="0"/>
                  <w:marRight w:val="0"/>
                  <w:marTop w:val="0"/>
                  <w:marBottom w:val="0"/>
                  <w:divBdr>
                    <w:top w:val="none" w:sz="0" w:space="0" w:color="auto"/>
                    <w:left w:val="none" w:sz="0" w:space="0" w:color="auto"/>
                    <w:bottom w:val="none" w:sz="0" w:space="0" w:color="auto"/>
                    <w:right w:val="none" w:sz="0" w:space="0" w:color="auto"/>
                  </w:divBdr>
                  <w:divsChild>
                    <w:div w:id="816410050">
                      <w:marLeft w:val="0"/>
                      <w:marRight w:val="0"/>
                      <w:marTop w:val="0"/>
                      <w:marBottom w:val="0"/>
                      <w:divBdr>
                        <w:top w:val="none" w:sz="0" w:space="0" w:color="auto"/>
                        <w:left w:val="none" w:sz="0" w:space="0" w:color="auto"/>
                        <w:bottom w:val="none" w:sz="0" w:space="0" w:color="auto"/>
                        <w:right w:val="none" w:sz="0" w:space="0" w:color="auto"/>
                      </w:divBdr>
                    </w:div>
                  </w:divsChild>
                </w:div>
                <w:div w:id="356003513">
                  <w:marLeft w:val="0"/>
                  <w:marRight w:val="0"/>
                  <w:marTop w:val="0"/>
                  <w:marBottom w:val="0"/>
                  <w:divBdr>
                    <w:top w:val="none" w:sz="0" w:space="0" w:color="auto"/>
                    <w:left w:val="none" w:sz="0" w:space="0" w:color="auto"/>
                    <w:bottom w:val="none" w:sz="0" w:space="0" w:color="auto"/>
                    <w:right w:val="none" w:sz="0" w:space="0" w:color="auto"/>
                  </w:divBdr>
                  <w:divsChild>
                    <w:div w:id="2073694163">
                      <w:marLeft w:val="0"/>
                      <w:marRight w:val="0"/>
                      <w:marTop w:val="0"/>
                      <w:marBottom w:val="0"/>
                      <w:divBdr>
                        <w:top w:val="none" w:sz="0" w:space="0" w:color="auto"/>
                        <w:left w:val="none" w:sz="0" w:space="0" w:color="auto"/>
                        <w:bottom w:val="none" w:sz="0" w:space="0" w:color="auto"/>
                        <w:right w:val="none" w:sz="0" w:space="0" w:color="auto"/>
                      </w:divBdr>
                    </w:div>
                  </w:divsChild>
                </w:div>
                <w:div w:id="169150506">
                  <w:marLeft w:val="0"/>
                  <w:marRight w:val="0"/>
                  <w:marTop w:val="0"/>
                  <w:marBottom w:val="0"/>
                  <w:divBdr>
                    <w:top w:val="none" w:sz="0" w:space="0" w:color="auto"/>
                    <w:left w:val="none" w:sz="0" w:space="0" w:color="auto"/>
                    <w:bottom w:val="none" w:sz="0" w:space="0" w:color="auto"/>
                    <w:right w:val="none" w:sz="0" w:space="0" w:color="auto"/>
                  </w:divBdr>
                  <w:divsChild>
                    <w:div w:id="2095592382">
                      <w:marLeft w:val="0"/>
                      <w:marRight w:val="0"/>
                      <w:marTop w:val="0"/>
                      <w:marBottom w:val="0"/>
                      <w:divBdr>
                        <w:top w:val="none" w:sz="0" w:space="0" w:color="auto"/>
                        <w:left w:val="none" w:sz="0" w:space="0" w:color="auto"/>
                        <w:bottom w:val="none" w:sz="0" w:space="0" w:color="auto"/>
                        <w:right w:val="none" w:sz="0" w:space="0" w:color="auto"/>
                      </w:divBdr>
                    </w:div>
                  </w:divsChild>
                </w:div>
                <w:div w:id="748964465">
                  <w:marLeft w:val="0"/>
                  <w:marRight w:val="0"/>
                  <w:marTop w:val="0"/>
                  <w:marBottom w:val="0"/>
                  <w:divBdr>
                    <w:top w:val="none" w:sz="0" w:space="0" w:color="auto"/>
                    <w:left w:val="none" w:sz="0" w:space="0" w:color="auto"/>
                    <w:bottom w:val="none" w:sz="0" w:space="0" w:color="auto"/>
                    <w:right w:val="none" w:sz="0" w:space="0" w:color="auto"/>
                  </w:divBdr>
                  <w:divsChild>
                    <w:div w:id="995915649">
                      <w:marLeft w:val="0"/>
                      <w:marRight w:val="0"/>
                      <w:marTop w:val="0"/>
                      <w:marBottom w:val="0"/>
                      <w:divBdr>
                        <w:top w:val="none" w:sz="0" w:space="0" w:color="auto"/>
                        <w:left w:val="none" w:sz="0" w:space="0" w:color="auto"/>
                        <w:bottom w:val="none" w:sz="0" w:space="0" w:color="auto"/>
                        <w:right w:val="none" w:sz="0" w:space="0" w:color="auto"/>
                      </w:divBdr>
                    </w:div>
                  </w:divsChild>
                </w:div>
                <w:div w:id="876895723">
                  <w:marLeft w:val="0"/>
                  <w:marRight w:val="0"/>
                  <w:marTop w:val="0"/>
                  <w:marBottom w:val="0"/>
                  <w:divBdr>
                    <w:top w:val="none" w:sz="0" w:space="0" w:color="auto"/>
                    <w:left w:val="none" w:sz="0" w:space="0" w:color="auto"/>
                    <w:bottom w:val="none" w:sz="0" w:space="0" w:color="auto"/>
                    <w:right w:val="none" w:sz="0" w:space="0" w:color="auto"/>
                  </w:divBdr>
                  <w:divsChild>
                    <w:div w:id="200149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614724">
      <w:bodyDiv w:val="1"/>
      <w:marLeft w:val="0"/>
      <w:marRight w:val="0"/>
      <w:marTop w:val="0"/>
      <w:marBottom w:val="0"/>
      <w:divBdr>
        <w:top w:val="none" w:sz="0" w:space="0" w:color="auto"/>
        <w:left w:val="none" w:sz="0" w:space="0" w:color="auto"/>
        <w:bottom w:val="none" w:sz="0" w:space="0" w:color="auto"/>
        <w:right w:val="none" w:sz="0" w:space="0" w:color="auto"/>
      </w:divBdr>
    </w:div>
    <w:div w:id="810707170">
      <w:bodyDiv w:val="1"/>
      <w:marLeft w:val="0"/>
      <w:marRight w:val="0"/>
      <w:marTop w:val="0"/>
      <w:marBottom w:val="0"/>
      <w:divBdr>
        <w:top w:val="none" w:sz="0" w:space="0" w:color="auto"/>
        <w:left w:val="none" w:sz="0" w:space="0" w:color="auto"/>
        <w:bottom w:val="none" w:sz="0" w:space="0" w:color="auto"/>
        <w:right w:val="none" w:sz="0" w:space="0" w:color="auto"/>
      </w:divBdr>
    </w:div>
    <w:div w:id="871382640">
      <w:bodyDiv w:val="1"/>
      <w:marLeft w:val="0"/>
      <w:marRight w:val="0"/>
      <w:marTop w:val="0"/>
      <w:marBottom w:val="0"/>
      <w:divBdr>
        <w:top w:val="none" w:sz="0" w:space="0" w:color="auto"/>
        <w:left w:val="none" w:sz="0" w:space="0" w:color="auto"/>
        <w:bottom w:val="none" w:sz="0" w:space="0" w:color="auto"/>
        <w:right w:val="none" w:sz="0" w:space="0" w:color="auto"/>
      </w:divBdr>
    </w:div>
    <w:div w:id="991912336">
      <w:bodyDiv w:val="1"/>
      <w:marLeft w:val="0"/>
      <w:marRight w:val="0"/>
      <w:marTop w:val="0"/>
      <w:marBottom w:val="0"/>
      <w:divBdr>
        <w:top w:val="none" w:sz="0" w:space="0" w:color="auto"/>
        <w:left w:val="none" w:sz="0" w:space="0" w:color="auto"/>
        <w:bottom w:val="none" w:sz="0" w:space="0" w:color="auto"/>
        <w:right w:val="none" w:sz="0" w:space="0" w:color="auto"/>
      </w:divBdr>
    </w:div>
    <w:div w:id="1161195632">
      <w:bodyDiv w:val="1"/>
      <w:marLeft w:val="0"/>
      <w:marRight w:val="0"/>
      <w:marTop w:val="0"/>
      <w:marBottom w:val="0"/>
      <w:divBdr>
        <w:top w:val="none" w:sz="0" w:space="0" w:color="auto"/>
        <w:left w:val="none" w:sz="0" w:space="0" w:color="auto"/>
        <w:bottom w:val="none" w:sz="0" w:space="0" w:color="auto"/>
        <w:right w:val="none" w:sz="0" w:space="0" w:color="auto"/>
      </w:divBdr>
    </w:div>
    <w:div w:id="1374037508">
      <w:bodyDiv w:val="1"/>
      <w:marLeft w:val="0"/>
      <w:marRight w:val="0"/>
      <w:marTop w:val="0"/>
      <w:marBottom w:val="0"/>
      <w:divBdr>
        <w:top w:val="none" w:sz="0" w:space="0" w:color="auto"/>
        <w:left w:val="none" w:sz="0" w:space="0" w:color="auto"/>
        <w:bottom w:val="none" w:sz="0" w:space="0" w:color="auto"/>
        <w:right w:val="none" w:sz="0" w:space="0" w:color="auto"/>
      </w:divBdr>
    </w:div>
    <w:div w:id="1566380384">
      <w:bodyDiv w:val="1"/>
      <w:marLeft w:val="0"/>
      <w:marRight w:val="0"/>
      <w:marTop w:val="0"/>
      <w:marBottom w:val="0"/>
      <w:divBdr>
        <w:top w:val="none" w:sz="0" w:space="0" w:color="auto"/>
        <w:left w:val="none" w:sz="0" w:space="0" w:color="auto"/>
        <w:bottom w:val="none" w:sz="0" w:space="0" w:color="auto"/>
        <w:right w:val="none" w:sz="0" w:space="0" w:color="auto"/>
      </w:divBdr>
    </w:div>
    <w:div w:id="1647318721">
      <w:bodyDiv w:val="1"/>
      <w:marLeft w:val="0"/>
      <w:marRight w:val="0"/>
      <w:marTop w:val="0"/>
      <w:marBottom w:val="0"/>
      <w:divBdr>
        <w:top w:val="none" w:sz="0" w:space="0" w:color="auto"/>
        <w:left w:val="none" w:sz="0" w:space="0" w:color="auto"/>
        <w:bottom w:val="none" w:sz="0" w:space="0" w:color="auto"/>
        <w:right w:val="none" w:sz="0" w:space="0" w:color="auto"/>
      </w:divBdr>
      <w:divsChild>
        <w:div w:id="1266616253">
          <w:marLeft w:val="0"/>
          <w:marRight w:val="0"/>
          <w:marTop w:val="0"/>
          <w:marBottom w:val="0"/>
          <w:divBdr>
            <w:top w:val="none" w:sz="0" w:space="0" w:color="auto"/>
            <w:left w:val="none" w:sz="0" w:space="0" w:color="auto"/>
            <w:bottom w:val="none" w:sz="0" w:space="0" w:color="auto"/>
            <w:right w:val="none" w:sz="0" w:space="0" w:color="auto"/>
          </w:divBdr>
          <w:divsChild>
            <w:div w:id="1917200141">
              <w:marLeft w:val="0"/>
              <w:marRight w:val="0"/>
              <w:marTop w:val="0"/>
              <w:marBottom w:val="0"/>
              <w:divBdr>
                <w:top w:val="none" w:sz="0" w:space="0" w:color="auto"/>
                <w:left w:val="none" w:sz="0" w:space="0" w:color="auto"/>
                <w:bottom w:val="none" w:sz="0" w:space="0" w:color="auto"/>
                <w:right w:val="none" w:sz="0" w:space="0" w:color="auto"/>
              </w:divBdr>
            </w:div>
            <w:div w:id="972831619">
              <w:marLeft w:val="0"/>
              <w:marRight w:val="0"/>
              <w:marTop w:val="0"/>
              <w:marBottom w:val="0"/>
              <w:divBdr>
                <w:top w:val="none" w:sz="0" w:space="0" w:color="auto"/>
                <w:left w:val="none" w:sz="0" w:space="0" w:color="auto"/>
                <w:bottom w:val="none" w:sz="0" w:space="0" w:color="auto"/>
                <w:right w:val="none" w:sz="0" w:space="0" w:color="auto"/>
              </w:divBdr>
            </w:div>
            <w:div w:id="415903759">
              <w:marLeft w:val="0"/>
              <w:marRight w:val="0"/>
              <w:marTop w:val="0"/>
              <w:marBottom w:val="0"/>
              <w:divBdr>
                <w:top w:val="none" w:sz="0" w:space="0" w:color="auto"/>
                <w:left w:val="none" w:sz="0" w:space="0" w:color="auto"/>
                <w:bottom w:val="none" w:sz="0" w:space="0" w:color="auto"/>
                <w:right w:val="none" w:sz="0" w:space="0" w:color="auto"/>
              </w:divBdr>
            </w:div>
            <w:div w:id="105894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79365">
      <w:bodyDiv w:val="1"/>
      <w:marLeft w:val="0"/>
      <w:marRight w:val="0"/>
      <w:marTop w:val="0"/>
      <w:marBottom w:val="0"/>
      <w:divBdr>
        <w:top w:val="none" w:sz="0" w:space="0" w:color="auto"/>
        <w:left w:val="none" w:sz="0" w:space="0" w:color="auto"/>
        <w:bottom w:val="none" w:sz="0" w:space="0" w:color="auto"/>
        <w:right w:val="none" w:sz="0" w:space="0" w:color="auto"/>
      </w:divBdr>
    </w:div>
    <w:div w:id="1749812766">
      <w:bodyDiv w:val="1"/>
      <w:marLeft w:val="0"/>
      <w:marRight w:val="0"/>
      <w:marTop w:val="0"/>
      <w:marBottom w:val="0"/>
      <w:divBdr>
        <w:top w:val="none" w:sz="0" w:space="0" w:color="auto"/>
        <w:left w:val="none" w:sz="0" w:space="0" w:color="auto"/>
        <w:bottom w:val="none" w:sz="0" w:space="0" w:color="auto"/>
        <w:right w:val="none" w:sz="0" w:space="0" w:color="auto"/>
      </w:divBdr>
    </w:div>
    <w:div w:id="1989019869">
      <w:bodyDiv w:val="1"/>
      <w:marLeft w:val="0"/>
      <w:marRight w:val="0"/>
      <w:marTop w:val="0"/>
      <w:marBottom w:val="0"/>
      <w:divBdr>
        <w:top w:val="none" w:sz="0" w:space="0" w:color="auto"/>
        <w:left w:val="none" w:sz="0" w:space="0" w:color="auto"/>
        <w:bottom w:val="none" w:sz="0" w:space="0" w:color="auto"/>
        <w:right w:val="none" w:sz="0" w:space="0" w:color="auto"/>
      </w:divBdr>
    </w:div>
    <w:div w:id="20640177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ecfr.gov/cgi-bin/text-idx?SID=312a2d77f17a66c5cc47a9932869aa46&amp;mc=true&amp;node=se34.2.303_1124&amp;rgn=div8" TargetMode="External"/><Relationship Id="rId18" Type="http://schemas.openxmlformats.org/officeDocument/2006/relationships/hyperlink" Target="https://sites.ed.gov/idea/statute-chapter-33/subchapter-ii/1418/b" TargetMode="External"/><Relationship Id="rId26" Type="http://schemas.openxmlformats.org/officeDocument/2006/relationships/hyperlink" Target="https://www.ecfr.gov/cgi-bin/text-idx?SID=719c7ed64196139fe67f5b4ae8c9c7b5&amp;mc=true&amp;node=se34.2.303_1702&amp;rgn=div8" TargetMode="External"/><Relationship Id="rId21" Type="http://schemas.openxmlformats.org/officeDocument/2006/relationships/hyperlink" Target="https://sites.ed.gov/idea/spp-apr/" TargetMode="External"/><Relationship Id="rId34" Type="http://schemas.openxmlformats.org/officeDocument/2006/relationships/image" Target="media/image1.png"/><Relationship Id="rId7" Type="http://schemas.openxmlformats.org/officeDocument/2006/relationships/hyperlink" Target="https://ectacenter.org/topics/gensup/dms-preparing.asp" TargetMode="External"/><Relationship Id="rId12" Type="http://schemas.openxmlformats.org/officeDocument/2006/relationships/hyperlink" Target="https://www.ecfr.gov/current/title-34/subtitle-B/chapter-III/part-300/subpart-F/subject-group-ECFR4f9a33f19162f53" TargetMode="External"/><Relationship Id="rId17" Type="http://schemas.openxmlformats.org/officeDocument/2006/relationships/hyperlink" Target="https://sites.ed.gov/idea/statute-chapter-33/subchapter-ii/1416/b/2/B" TargetMode="External"/><Relationship Id="rId25" Type="http://schemas.openxmlformats.org/officeDocument/2006/relationships/hyperlink" Target="https://www.ecfr.gov/cgi-bin/text-idx?SID=719c7ed64196139fe67f5b4ae8c9c7b5&amp;mc=true&amp;node=se34.2.303_1701&amp;rgn=div8" TargetMode="External"/><Relationship Id="rId33" Type="http://schemas.openxmlformats.org/officeDocument/2006/relationships/hyperlink" Target="https://sites.ed.gov/idea/statute-chapter-33/subchapter-iii/1442"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ites.ed.gov/idea/statute-chapter-33/subchapter-ii/1416/a/3" TargetMode="External"/><Relationship Id="rId20" Type="http://schemas.openxmlformats.org/officeDocument/2006/relationships/hyperlink" Target="https://sites.ed.gov/idea/data/" TargetMode="External"/><Relationship Id="rId29" Type="http://schemas.openxmlformats.org/officeDocument/2006/relationships/hyperlink" Target="https://www.ecfr.gov/cgi-bin/text-idx?SID=a846185045a4c75a7b5c17028e24ff7f&amp;mc=true&amp;node=se34.2.300_1602&amp;rgn=div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cfr.gov/cgi-bin/text-idx?SID=d5c896fe726fbb38e2e24cdf2c9ee26c&amp;mc=true&amp;node=se34.2.300_1601&amp;rgn=div8" TargetMode="External"/><Relationship Id="rId24" Type="http://schemas.openxmlformats.org/officeDocument/2006/relationships/hyperlink" Target="https://www.ecfr.gov/cgi-bin/text-idx?SID=a846185045a4c75a7b5c17028e24ff7f&amp;mc=true&amp;node=se34.2.300_1602&amp;rgn=div8" TargetMode="External"/><Relationship Id="rId32" Type="http://schemas.openxmlformats.org/officeDocument/2006/relationships/hyperlink" Target="https://sites.ed.gov/idea/statute-chapter-33/subchapter-ii/1418"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ecfr.gov/current/title-34/subtitle-B/chapter-III/part-303/subpart-H/subject-group-ECFR3e0e263a5f4758b" TargetMode="External"/><Relationship Id="rId23" Type="http://schemas.openxmlformats.org/officeDocument/2006/relationships/hyperlink" Target="https://www.ecfr.gov/cgi-bin/text-idx?SID=d8cf5e381e12fe34194a1903a87a95df&amp;mc=true&amp;node=se34.2.300_1601&amp;rgn=div8" TargetMode="External"/><Relationship Id="rId28" Type="http://schemas.openxmlformats.org/officeDocument/2006/relationships/hyperlink" Target="https://sites.ed.gov/idea/statute-chapter-33/subchapter-iii/1442" TargetMode="External"/><Relationship Id="rId36" Type="http://schemas.openxmlformats.org/officeDocument/2006/relationships/image" Target="media/image3.wmf"/><Relationship Id="rId10" Type="http://schemas.openxmlformats.org/officeDocument/2006/relationships/hyperlink" Target="https://www.ecfr.gov/cgi-bin/text-idx?SID=d5c896fe726fbb38e2e24cdf2c9ee26c&amp;mc=true&amp;node=se34.2.300_1600&amp;rgn=div8" TargetMode="External"/><Relationship Id="rId19" Type="http://schemas.openxmlformats.org/officeDocument/2006/relationships/hyperlink" Target="https://sites.ed.gov/idea/statute-chapter-33/subchapter-iii/1442" TargetMode="External"/><Relationship Id="rId31" Type="http://schemas.openxmlformats.org/officeDocument/2006/relationships/hyperlink" Target="https://sites.ed.gov/idea/statute-chapter-33/subchapter-ii/1416/b" TargetMode="External"/><Relationship Id="rId4" Type="http://schemas.openxmlformats.org/officeDocument/2006/relationships/webSettings" Target="webSettings.xml"/><Relationship Id="rId9" Type="http://schemas.openxmlformats.org/officeDocument/2006/relationships/hyperlink" Target="https://sites.ed.gov/idea/files/Parts-B-and-C-Data-and-SPPAPR.docx" TargetMode="External"/><Relationship Id="rId14" Type="http://schemas.openxmlformats.org/officeDocument/2006/relationships/hyperlink" Target="https://www.ecfr.gov/current/title-34/subtitle-B/chapter-III/part-303/subpart-H/subject-group-ECFRe32b04708514b9c" TargetMode="External"/><Relationship Id="rId22" Type="http://schemas.openxmlformats.org/officeDocument/2006/relationships/hyperlink" Target="https://osep.grads360.org/services/PDCService.svc/GetPDCDocumentFile?fileId=39971" TargetMode="External"/><Relationship Id="rId27" Type="http://schemas.openxmlformats.org/officeDocument/2006/relationships/hyperlink" Target="https://sites.ed.gov/idea/statute-chapter-33/subchapter-ii/1418" TargetMode="External"/><Relationship Id="rId30" Type="http://schemas.openxmlformats.org/officeDocument/2006/relationships/hyperlink" Target="https://www.ecfr.gov/cgi-bin/text-idx?SID=719c7ed64196139fe67f5b4ae8c9c7b5&amp;mc=true&amp;node=se34.2.303_1702&amp;rgn=div8" TargetMode="External"/><Relationship Id="rId35" Type="http://schemas.openxmlformats.org/officeDocument/2006/relationships/image" Target="media/image2.png"/><Relationship Id="rId8" Type="http://schemas.openxmlformats.org/officeDocument/2006/relationships/footer" Target="foot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12</Pages>
  <Words>2614</Words>
  <Characters>14901</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Gap Analysis: Monitoring, Integrated Monitoring</vt:lpstr>
    </vt:vector>
  </TitlesOfParts>
  <Manager/>
  <Company/>
  <LinksUpToDate>false</LinksUpToDate>
  <CharactersWithSpaces>17481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Gap Analysis: Monitoring, Integrated Monitoring</dc:title>
  <dc:subject/>
  <dc:creator>ECTA Center, CADRE, DaSy, CIFR</dc:creator>
  <cp:keywords/>
  <dc:description/>
  <cp:lastModifiedBy>Lazara, Alexander Morris</cp:lastModifiedBy>
  <cp:revision>39</cp:revision>
  <dcterms:created xsi:type="dcterms:W3CDTF">2024-02-09T23:07:00Z</dcterms:created>
  <dcterms:modified xsi:type="dcterms:W3CDTF">2024-02-13T14:45:00Z</dcterms:modified>
  <cp:category/>
</cp:coreProperties>
</file>