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851C" w14:textId="5C27CF25" w:rsidR="005F7CDF" w:rsidRDefault="006D1E39" w:rsidP="00C4405E">
      <w:pPr>
        <w:rPr>
          <w:rFonts w:cstheme="minorHAnsi"/>
          <w:b/>
          <w:sz w:val="28"/>
          <w:szCs w:val="28"/>
          <w:u w:val="single"/>
        </w:rPr>
      </w:pPr>
      <w:r>
        <w:rPr>
          <w:b/>
          <w:noProof/>
          <w:sz w:val="28"/>
          <w:szCs w:val="28"/>
        </w:rPr>
        <w:drawing>
          <wp:inline distT="0" distB="0" distL="0" distR="0" wp14:anchorId="39E70932" wp14:editId="0CCDC76B">
            <wp:extent cx="5486400" cy="914400"/>
            <wp:effectExtent l="0" t="0" r="0" b="0"/>
            <wp:docPr id="1" name="Picture 1" descr="Logo for the Early Childhood Technical Assistance Center (EC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r w:rsidR="00251177">
        <w:rPr>
          <w:rFonts w:cstheme="minorHAnsi"/>
          <w:b/>
          <w:sz w:val="28"/>
          <w:szCs w:val="28"/>
          <w:u w:val="single"/>
        </w:rPr>
        <w:br w:type="textWrapping" w:clear="all"/>
      </w:r>
    </w:p>
    <w:p w14:paraId="4C92530C" w14:textId="77777777" w:rsidR="005F7CDF" w:rsidRDefault="005F7CDF" w:rsidP="00C4405E">
      <w:pPr>
        <w:rPr>
          <w:rFonts w:cstheme="minorHAnsi"/>
          <w:b/>
          <w:sz w:val="28"/>
          <w:szCs w:val="28"/>
          <w:u w:val="single"/>
        </w:rPr>
      </w:pPr>
    </w:p>
    <w:p w14:paraId="2488BEF7" w14:textId="092FD681" w:rsidR="003F2FD2" w:rsidRPr="0063705C" w:rsidRDefault="00C71FE5" w:rsidP="0063705C">
      <w:pPr>
        <w:pStyle w:val="Heading1"/>
        <w:rPr>
          <w:rFonts w:ascii="Arial" w:hAnsi="Arial" w:cs="Arial"/>
        </w:rPr>
      </w:pPr>
      <w:bookmarkStart w:id="0" w:name="_Hlk519068552"/>
      <w:r w:rsidRPr="0063705C">
        <w:rPr>
          <w:rFonts w:ascii="Arial" w:hAnsi="Arial" w:cs="Arial"/>
        </w:rPr>
        <w:t xml:space="preserve">System of Payments </w:t>
      </w:r>
      <w:r w:rsidR="007B6FD3" w:rsidRPr="0063705C">
        <w:rPr>
          <w:rFonts w:ascii="Arial" w:hAnsi="Arial" w:cs="Arial"/>
        </w:rPr>
        <w:t xml:space="preserve">Monitoring </w:t>
      </w:r>
      <w:r w:rsidRPr="0063705C">
        <w:rPr>
          <w:rFonts w:ascii="Arial" w:hAnsi="Arial" w:cs="Arial"/>
        </w:rPr>
        <w:t>Protocol Worksheet</w:t>
      </w:r>
    </w:p>
    <w:p w14:paraId="2D12C7C6" w14:textId="77777777" w:rsidR="00014AF9" w:rsidRPr="00B1399A" w:rsidRDefault="00014AF9" w:rsidP="003E0D1A">
      <w:pPr>
        <w:jc w:val="center"/>
        <w:rPr>
          <w:rFonts w:ascii="Arial" w:hAnsi="Arial" w:cs="Arial"/>
          <w:b/>
          <w:u w:val="single"/>
        </w:rPr>
      </w:pPr>
    </w:p>
    <w:p w14:paraId="4486B9B1" w14:textId="32B359DB" w:rsidR="00014AF9" w:rsidRPr="00B1399A" w:rsidRDefault="00B7579D" w:rsidP="00014AF9">
      <w:pPr>
        <w:rPr>
          <w:rFonts w:ascii="Arial" w:hAnsi="Arial" w:cs="Arial"/>
        </w:rPr>
      </w:pPr>
      <w:r w:rsidRPr="00B1399A">
        <w:rPr>
          <w:rStyle w:val="Heading2Char"/>
          <w:rFonts w:ascii="Arial" w:hAnsi="Arial" w:cs="Arial"/>
        </w:rPr>
        <w:t xml:space="preserve">Worksheet </w:t>
      </w:r>
      <w:r w:rsidR="00014AF9" w:rsidRPr="00B1399A">
        <w:rPr>
          <w:rStyle w:val="Heading2Char"/>
          <w:rFonts w:ascii="Arial" w:hAnsi="Arial" w:cs="Arial"/>
        </w:rPr>
        <w:t>Purpose</w:t>
      </w:r>
      <w:r w:rsidR="00014AF9" w:rsidRPr="00B1399A">
        <w:rPr>
          <w:rStyle w:val="Heading2Char"/>
          <w:rFonts w:ascii="Arial" w:hAnsi="Arial" w:cs="Arial"/>
          <w:sz w:val="22"/>
          <w:szCs w:val="22"/>
        </w:rPr>
        <w:t>:</w:t>
      </w:r>
      <w:r w:rsidR="00014AF9" w:rsidRPr="00B1399A">
        <w:rPr>
          <w:rFonts w:ascii="Arial" w:hAnsi="Arial" w:cs="Arial"/>
          <w:b/>
        </w:rPr>
        <w:t xml:space="preserve">  </w:t>
      </w:r>
      <w:r w:rsidR="00014AF9" w:rsidRPr="00B1399A">
        <w:rPr>
          <w:rFonts w:ascii="Arial" w:hAnsi="Arial" w:cs="Arial"/>
        </w:rPr>
        <w:t xml:space="preserve">The purpose of this worksheet is to support states in developing or enhancing their internal processes for monitoring implementation of their System of Payment (SOP) policies statewide.  Also, this worksheet can </w:t>
      </w:r>
      <w:r w:rsidR="0053103A" w:rsidRPr="00B1399A">
        <w:rPr>
          <w:rFonts w:ascii="Arial" w:hAnsi="Arial" w:cs="Arial"/>
        </w:rPr>
        <w:t xml:space="preserve">be used to </w:t>
      </w:r>
      <w:r w:rsidR="00014AF9" w:rsidRPr="00B1399A">
        <w:rPr>
          <w:rFonts w:ascii="Arial" w:hAnsi="Arial" w:cs="Arial"/>
        </w:rPr>
        <w:t xml:space="preserve">assist states in preparing for Fiscal Monitoring by </w:t>
      </w:r>
      <w:r w:rsidR="0053103A" w:rsidRPr="00B1399A">
        <w:rPr>
          <w:rFonts w:ascii="Arial" w:hAnsi="Arial" w:cs="Arial"/>
        </w:rPr>
        <w:t>the Office of Special Education Programs (</w:t>
      </w:r>
      <w:r w:rsidR="00014AF9" w:rsidRPr="00B1399A">
        <w:rPr>
          <w:rFonts w:ascii="Arial" w:hAnsi="Arial" w:cs="Arial"/>
        </w:rPr>
        <w:t>OSEP</w:t>
      </w:r>
      <w:r w:rsidR="0053103A" w:rsidRPr="00B1399A">
        <w:rPr>
          <w:rFonts w:ascii="Arial" w:hAnsi="Arial" w:cs="Arial"/>
        </w:rPr>
        <w:t>)</w:t>
      </w:r>
      <w:r w:rsidR="00014AF9" w:rsidRPr="00B1399A">
        <w:rPr>
          <w:rFonts w:ascii="Arial" w:hAnsi="Arial" w:cs="Arial"/>
        </w:rPr>
        <w:t>.</w:t>
      </w:r>
      <w:r w:rsidR="007E14F5">
        <w:rPr>
          <w:rFonts w:ascii="Arial" w:hAnsi="Arial" w:cs="Arial"/>
        </w:rPr>
        <w:t xml:space="preserve"> </w:t>
      </w:r>
      <w:r w:rsidR="007E14F5" w:rsidRPr="007E14F5">
        <w:rPr>
          <w:rFonts w:ascii="Arial" w:hAnsi="Arial" w:cs="Arial"/>
        </w:rPr>
        <w:t xml:space="preserve">This worksheet was developed by </w:t>
      </w:r>
      <w:r w:rsidR="007E14F5">
        <w:rPr>
          <w:rFonts w:ascii="Arial" w:hAnsi="Arial" w:cs="Arial"/>
        </w:rPr>
        <w:t xml:space="preserve">the </w:t>
      </w:r>
      <w:r w:rsidR="007E14F5" w:rsidRPr="007E14F5">
        <w:rPr>
          <w:rFonts w:ascii="Arial" w:hAnsi="Arial" w:cs="Arial"/>
        </w:rPr>
        <w:t>ECTA Center in 2017 based on information</w:t>
      </w:r>
      <w:r w:rsidR="007E14F5">
        <w:rPr>
          <w:rFonts w:ascii="Arial" w:hAnsi="Arial" w:cs="Arial"/>
        </w:rPr>
        <w:t xml:space="preserve"> and </w:t>
      </w:r>
      <w:r w:rsidR="007E14F5" w:rsidRPr="007E14F5">
        <w:rPr>
          <w:rFonts w:ascii="Arial" w:hAnsi="Arial" w:cs="Arial"/>
        </w:rPr>
        <w:t xml:space="preserve">questions in the Part C System of Payments Monitoring Protocol developed and released by OSEP in 2016 (https://osep.grads360.org/#communities/pdc/documents/12961).  The “Considerations” included with each question were </w:t>
      </w:r>
      <w:r w:rsidR="007E14F5">
        <w:rPr>
          <w:rFonts w:ascii="Arial" w:hAnsi="Arial" w:cs="Arial"/>
        </w:rPr>
        <w:t>designed</w:t>
      </w:r>
      <w:r w:rsidR="007E14F5" w:rsidRPr="007E14F5">
        <w:rPr>
          <w:rFonts w:ascii="Arial" w:hAnsi="Arial" w:cs="Arial"/>
        </w:rPr>
        <w:t xml:space="preserve"> to help the state think about how their system addresses each question.</w:t>
      </w:r>
    </w:p>
    <w:p w14:paraId="7F8E8F11" w14:textId="77777777" w:rsidR="00C71FE5" w:rsidRPr="00B1399A" w:rsidRDefault="00C71FE5" w:rsidP="0026713D">
      <w:pPr>
        <w:rPr>
          <w:rFonts w:ascii="Arial" w:hAnsi="Arial" w:cs="Arial"/>
          <w:b/>
          <w:u w:val="single"/>
        </w:rPr>
      </w:pPr>
    </w:p>
    <w:p w14:paraId="1B13823A" w14:textId="1BEB6C71" w:rsidR="00472179" w:rsidRPr="00B1399A" w:rsidRDefault="0026713D" w:rsidP="0026713D">
      <w:pPr>
        <w:pStyle w:val="ListParagraph"/>
        <w:numPr>
          <w:ilvl w:val="0"/>
          <w:numId w:val="4"/>
        </w:numPr>
        <w:spacing w:after="0" w:line="240" w:lineRule="auto"/>
        <w:rPr>
          <w:rFonts w:ascii="Arial" w:hAnsi="Arial" w:cs="Arial"/>
        </w:rPr>
      </w:pPr>
      <w:r w:rsidRPr="00B1399A">
        <w:rPr>
          <w:rStyle w:val="Heading3Char"/>
          <w:rFonts w:ascii="Arial" w:hAnsi="Arial" w:cs="Arial"/>
        </w:rPr>
        <w:t>General SoP Requirements.</w:t>
      </w:r>
      <w:r w:rsidRPr="00B1399A">
        <w:rPr>
          <w:rFonts w:ascii="Arial" w:hAnsi="Arial" w:cs="Arial"/>
        </w:rPr>
        <w:t xml:space="preserve">  For this area, as applicable, the State</w:t>
      </w:r>
      <w:r w:rsidR="0053103A" w:rsidRPr="00B1399A">
        <w:rPr>
          <w:rFonts w:ascii="Arial" w:hAnsi="Arial" w:cs="Arial"/>
        </w:rPr>
        <w:t xml:space="preserve"> should assess how the</w:t>
      </w:r>
      <w:r w:rsidRPr="00B1399A">
        <w:rPr>
          <w:rFonts w:ascii="Arial" w:hAnsi="Arial" w:cs="Arial"/>
        </w:rPr>
        <w:t xml:space="preserve"> general supervision system monitors the use of public benefits or insurance, private insurance, and/or a schedule of sliding or cost participation fees to pay for Part C services.</w:t>
      </w:r>
    </w:p>
    <w:p w14:paraId="5677B912" w14:textId="77777777" w:rsidR="00C71FE5" w:rsidRPr="00B1399A" w:rsidRDefault="00C71FE5" w:rsidP="00C71FE5">
      <w:pPr>
        <w:pStyle w:val="ListParagraph"/>
        <w:spacing w:after="0" w:line="240" w:lineRule="auto"/>
        <w:rPr>
          <w:rFonts w:ascii="Arial" w:hAnsi="Arial" w:cs="Arial"/>
          <w:b/>
          <w:u w:val="single"/>
        </w:rPr>
      </w:pPr>
    </w:p>
    <w:p w14:paraId="4A03C4C0" w14:textId="77777777" w:rsidR="00C71FE5" w:rsidRPr="00B1399A" w:rsidRDefault="00C71FE5" w:rsidP="00C71FE5">
      <w:pPr>
        <w:ind w:left="360"/>
        <w:rPr>
          <w:rFonts w:ascii="Arial" w:hAnsi="Arial" w:cs="Arial"/>
          <w:b/>
          <w:u w:val="single"/>
        </w:rPr>
      </w:pPr>
      <w:r w:rsidRPr="00B1399A">
        <w:rPr>
          <w:rStyle w:val="Heading4Char"/>
          <w:rFonts w:ascii="Arial" w:hAnsi="Arial" w:cs="Arial"/>
        </w:rPr>
        <w:t xml:space="preserve">Documents </w:t>
      </w:r>
      <w:r w:rsidR="003658B1" w:rsidRPr="00B1399A">
        <w:rPr>
          <w:rStyle w:val="Heading4Char"/>
          <w:rFonts w:ascii="Arial" w:hAnsi="Arial" w:cs="Arial"/>
        </w:rPr>
        <w:t>OSEP will be reviewing</w:t>
      </w:r>
      <w:r w:rsidRPr="00B1399A">
        <w:rPr>
          <w:rFonts w:ascii="Arial" w:hAnsi="Arial" w:cs="Arial"/>
        </w:rPr>
        <w:t>:</w:t>
      </w:r>
      <w:r w:rsidRPr="00B1399A">
        <w:rPr>
          <w:rFonts w:ascii="Arial" w:hAnsi="Arial" w:cs="Arial"/>
          <w:b/>
          <w:u w:val="single"/>
        </w:rPr>
        <w:t xml:space="preserve">  </w:t>
      </w:r>
    </w:p>
    <w:p w14:paraId="0D9FD218" w14:textId="7F9F72DC" w:rsidR="00C71FE5" w:rsidRPr="00B1399A" w:rsidRDefault="00C71FE5" w:rsidP="00C71FE5">
      <w:pPr>
        <w:numPr>
          <w:ilvl w:val="0"/>
          <w:numId w:val="5"/>
        </w:numPr>
        <w:contextualSpacing/>
        <w:rPr>
          <w:rFonts w:ascii="Arial" w:hAnsi="Arial" w:cs="Arial"/>
        </w:rPr>
      </w:pPr>
      <w:r w:rsidRPr="00B1399A">
        <w:rPr>
          <w:rFonts w:ascii="Arial" w:hAnsi="Arial" w:cs="Arial"/>
        </w:rPr>
        <w:t>The State’s SoP (Draft or Final) policies</w:t>
      </w:r>
    </w:p>
    <w:p w14:paraId="474B9C1D" w14:textId="230657F0" w:rsidR="00C71FE5" w:rsidRPr="00B1399A" w:rsidRDefault="00C71FE5" w:rsidP="00C71FE5">
      <w:pPr>
        <w:numPr>
          <w:ilvl w:val="0"/>
          <w:numId w:val="5"/>
        </w:numPr>
        <w:contextualSpacing/>
        <w:rPr>
          <w:rFonts w:ascii="Arial" w:hAnsi="Arial" w:cs="Arial"/>
        </w:rPr>
      </w:pPr>
      <w:r w:rsidRPr="00B1399A">
        <w:rPr>
          <w:rFonts w:ascii="Arial" w:hAnsi="Arial" w:cs="Arial"/>
        </w:rPr>
        <w:t>The State’s Method</w:t>
      </w:r>
      <w:r w:rsidR="001E6B2D" w:rsidRPr="00B1399A">
        <w:rPr>
          <w:rFonts w:ascii="Arial" w:hAnsi="Arial" w:cs="Arial"/>
        </w:rPr>
        <w:t>(s)</w:t>
      </w:r>
      <w:r w:rsidRPr="00B1399A">
        <w:rPr>
          <w:rFonts w:ascii="Arial" w:hAnsi="Arial" w:cs="Arial"/>
        </w:rPr>
        <w:t xml:space="preserve"> (Draft or Final), if applicable</w:t>
      </w:r>
    </w:p>
    <w:p w14:paraId="3AB0E39F" w14:textId="456848F6" w:rsidR="00C71FE5" w:rsidRPr="00B1399A" w:rsidRDefault="00C71FE5" w:rsidP="00C71FE5">
      <w:pPr>
        <w:numPr>
          <w:ilvl w:val="0"/>
          <w:numId w:val="5"/>
        </w:numPr>
        <w:contextualSpacing/>
        <w:rPr>
          <w:rFonts w:ascii="Arial" w:hAnsi="Arial" w:cs="Arial"/>
        </w:rPr>
      </w:pPr>
      <w:r w:rsidRPr="00B1399A">
        <w:rPr>
          <w:rFonts w:ascii="Arial" w:hAnsi="Arial" w:cs="Arial"/>
        </w:rPr>
        <w:t xml:space="preserve">Documentation related to the implementation of aspects of that SoP (e.g., State forms related to considering and accessing potential payor sources before Part C funds are spent) </w:t>
      </w:r>
    </w:p>
    <w:p w14:paraId="2F19117F" w14:textId="1011F48B" w:rsidR="00C71FE5" w:rsidRPr="00B1399A" w:rsidRDefault="00C71FE5" w:rsidP="00C71FE5">
      <w:pPr>
        <w:numPr>
          <w:ilvl w:val="0"/>
          <w:numId w:val="5"/>
        </w:numPr>
        <w:contextualSpacing/>
        <w:rPr>
          <w:rFonts w:ascii="Arial" w:hAnsi="Arial" w:cs="Arial"/>
        </w:rPr>
      </w:pPr>
      <w:r w:rsidRPr="00B1399A">
        <w:rPr>
          <w:rFonts w:ascii="Arial" w:hAnsi="Arial" w:cs="Arial"/>
        </w:rPr>
        <w:t xml:space="preserve">Documentation related to the lead agency’s mechanisms for ensuring that Part C funds are used to make interim payments when necessary to prevent a delay in EI services </w:t>
      </w:r>
    </w:p>
    <w:p w14:paraId="6FC0FA98" w14:textId="1BDF30D8" w:rsidR="00C71FE5" w:rsidRPr="00B1399A" w:rsidRDefault="00C71FE5" w:rsidP="00C71FE5">
      <w:pPr>
        <w:numPr>
          <w:ilvl w:val="0"/>
          <w:numId w:val="5"/>
        </w:numPr>
        <w:contextualSpacing/>
        <w:rPr>
          <w:rFonts w:ascii="Arial" w:hAnsi="Arial" w:cs="Arial"/>
        </w:rPr>
      </w:pPr>
      <w:r w:rsidRPr="00B1399A">
        <w:rPr>
          <w:rFonts w:ascii="Arial" w:hAnsi="Arial" w:cs="Arial"/>
        </w:rPr>
        <w:t>Any evidence that the lead agency has utilized Part C funds as an interim payor source to prevent a delay in service provision</w:t>
      </w:r>
    </w:p>
    <w:p w14:paraId="002D5F0E" w14:textId="72529B5F" w:rsidR="0026713D" w:rsidRDefault="00C71FE5" w:rsidP="0026713D">
      <w:pPr>
        <w:numPr>
          <w:ilvl w:val="0"/>
          <w:numId w:val="5"/>
        </w:numPr>
        <w:contextualSpacing/>
        <w:rPr>
          <w:rFonts w:ascii="Arial" w:hAnsi="Arial" w:cs="Arial"/>
        </w:rPr>
      </w:pPr>
      <w:r w:rsidRPr="00B1399A">
        <w:rPr>
          <w:rFonts w:ascii="Arial" w:hAnsi="Arial" w:cs="Arial"/>
        </w:rPr>
        <w:t>Any monitoring protocols/evidence of data queries related to payor sources, or any documentation/examples demonstrating how consideration was given to other available funding sources (consistent with the State’s SoP)</w:t>
      </w:r>
    </w:p>
    <w:p w14:paraId="661F8F3C" w14:textId="63C6D739" w:rsidR="007E14F5" w:rsidRDefault="007E14F5" w:rsidP="007E14F5">
      <w:pPr>
        <w:pBdr>
          <w:bottom w:val="single" w:sz="12" w:space="1" w:color="auto"/>
        </w:pBdr>
        <w:contextualSpacing/>
        <w:rPr>
          <w:rFonts w:ascii="Arial" w:hAnsi="Arial" w:cs="Arial"/>
        </w:rPr>
      </w:pPr>
    </w:p>
    <w:p w14:paraId="5F2A3BF9" w14:textId="77777777" w:rsidR="007E14F5" w:rsidRPr="007E14F5" w:rsidRDefault="007E14F5" w:rsidP="007E14F5">
      <w:pPr>
        <w:autoSpaceDE w:val="0"/>
        <w:autoSpaceDN w:val="0"/>
        <w:adjustRightInd w:val="0"/>
        <w:contextualSpacing/>
        <w:rPr>
          <w:rFonts w:ascii="Arial" w:hAnsi="Arial" w:cs="Arial"/>
          <w:sz w:val="20"/>
          <w:szCs w:val="20"/>
        </w:rPr>
      </w:pPr>
      <w:r w:rsidRPr="007E14F5">
        <w:rPr>
          <w:rFonts w:ascii="Arial" w:hAnsi="Arial" w:cs="Arial"/>
          <w:sz w:val="20"/>
          <w:szCs w:val="20"/>
        </w:rPr>
        <w:t>Please cite as:</w:t>
      </w:r>
    </w:p>
    <w:p w14:paraId="724BB65E" w14:textId="77777777" w:rsidR="007E14F5" w:rsidRPr="007E14F5" w:rsidRDefault="007E14F5" w:rsidP="007E14F5">
      <w:pPr>
        <w:autoSpaceDE w:val="0"/>
        <w:autoSpaceDN w:val="0"/>
        <w:adjustRightInd w:val="0"/>
        <w:contextualSpacing/>
        <w:rPr>
          <w:rFonts w:ascii="Arial" w:hAnsi="Arial" w:cs="Arial"/>
          <w:sz w:val="20"/>
          <w:szCs w:val="20"/>
        </w:rPr>
      </w:pPr>
    </w:p>
    <w:p w14:paraId="5DA0181A" w14:textId="77777777" w:rsidR="007E14F5" w:rsidRPr="007E14F5" w:rsidRDefault="007E14F5" w:rsidP="007E14F5">
      <w:pPr>
        <w:autoSpaceDE w:val="0"/>
        <w:autoSpaceDN w:val="0"/>
        <w:adjustRightInd w:val="0"/>
        <w:contextualSpacing/>
        <w:rPr>
          <w:rFonts w:ascii="Arial" w:hAnsi="Arial" w:cs="Arial"/>
          <w:sz w:val="20"/>
          <w:szCs w:val="20"/>
        </w:rPr>
      </w:pPr>
      <w:r w:rsidRPr="007E14F5">
        <w:rPr>
          <w:rFonts w:ascii="Arial" w:hAnsi="Arial" w:cs="Arial"/>
          <w:sz w:val="20"/>
          <w:szCs w:val="20"/>
        </w:rPr>
        <w:t xml:space="preserve">The Early Childhood Technical Assistance Center. (2018). </w:t>
      </w:r>
      <w:r w:rsidRPr="007E14F5">
        <w:rPr>
          <w:rFonts w:ascii="Arial" w:hAnsi="Arial" w:cs="Arial"/>
          <w:i/>
          <w:sz w:val="20"/>
          <w:szCs w:val="20"/>
        </w:rPr>
        <w:t xml:space="preserve">System of payments monitoring protocol worksheet. </w:t>
      </w:r>
      <w:r w:rsidRPr="007E14F5">
        <w:rPr>
          <w:rFonts w:ascii="Arial" w:hAnsi="Arial" w:cs="Arial"/>
          <w:sz w:val="20"/>
          <w:szCs w:val="20"/>
        </w:rPr>
        <w:t>Retrieved from http://ectacenter.org/topics/finance/partcfiscalmgmt.asp</w:t>
      </w:r>
    </w:p>
    <w:p w14:paraId="61C98345" w14:textId="77777777" w:rsidR="007E14F5" w:rsidRPr="007E14F5" w:rsidRDefault="007E14F5" w:rsidP="007E14F5">
      <w:pPr>
        <w:autoSpaceDE w:val="0"/>
        <w:autoSpaceDN w:val="0"/>
        <w:adjustRightInd w:val="0"/>
        <w:contextualSpacing/>
        <w:rPr>
          <w:rFonts w:ascii="Arial" w:hAnsi="Arial" w:cs="Arial"/>
          <w:sz w:val="20"/>
          <w:szCs w:val="20"/>
        </w:rPr>
      </w:pPr>
    </w:p>
    <w:p w14:paraId="0ABDE881" w14:textId="77777777" w:rsidR="007E14F5" w:rsidRPr="007E14F5" w:rsidRDefault="007E14F5" w:rsidP="007E14F5">
      <w:pPr>
        <w:rPr>
          <w:rFonts w:ascii="Arial" w:hAnsi="Arial" w:cs="Arial"/>
          <w:sz w:val="20"/>
          <w:szCs w:val="20"/>
        </w:rPr>
      </w:pPr>
      <w:r w:rsidRPr="007E14F5">
        <w:rPr>
          <w:rFonts w:ascii="Arial" w:hAnsi="Arial" w:cs="Arial"/>
          <w:sz w:val="20"/>
          <w:szCs w:val="20"/>
        </w:rPr>
        <w:t>The ECTA Center is a program of the FPG Child Development Institute of the University of North Carolina at Chapel Hill, funded through cooperative agreement number H326P170001 from the Office of Special Education Programs, U.S. Department of Education. Opinions expressed herein do not necessarily represent the Department of Education's position or policy. Project Officer: Julia Martin Eile.</w:t>
      </w:r>
    </w:p>
    <w:p w14:paraId="74FB138F" w14:textId="77777777" w:rsidR="007E14F5" w:rsidRPr="00B1399A" w:rsidRDefault="007E14F5" w:rsidP="007E14F5">
      <w:pPr>
        <w:contextualSpacing/>
        <w:rPr>
          <w:rFonts w:ascii="Arial" w:hAnsi="Arial" w:cs="Arial"/>
        </w:rPr>
      </w:pPr>
    </w:p>
    <w:tbl>
      <w:tblPr>
        <w:tblStyle w:val="TableGrid"/>
        <w:tblW w:w="18507" w:type="dxa"/>
        <w:tblInd w:w="-545" w:type="dxa"/>
        <w:tblBorders>
          <w:bottom w:val="none" w:sz="0" w:space="0" w:color="auto"/>
        </w:tblBorders>
        <w:tblLook w:val="04A0" w:firstRow="1" w:lastRow="0" w:firstColumn="1" w:lastColumn="0" w:noHBand="0" w:noVBand="1"/>
      </w:tblPr>
      <w:tblGrid>
        <w:gridCol w:w="540"/>
        <w:gridCol w:w="5040"/>
        <w:gridCol w:w="5940"/>
        <w:gridCol w:w="3424"/>
        <w:gridCol w:w="3563"/>
      </w:tblGrid>
      <w:tr w:rsidR="007C6860" w:rsidRPr="00B1399A" w14:paraId="2459C3A7" w14:textId="77777777" w:rsidTr="007C6860">
        <w:trPr>
          <w:cantSplit/>
          <w:tblHeader/>
        </w:trPr>
        <w:tc>
          <w:tcPr>
            <w:tcW w:w="5580" w:type="dxa"/>
            <w:gridSpan w:val="2"/>
            <w:tcBorders>
              <w:bottom w:val="single" w:sz="4" w:space="0" w:color="auto"/>
            </w:tcBorders>
          </w:tcPr>
          <w:p w14:paraId="32621B99" w14:textId="77777777" w:rsidR="007C6860" w:rsidRPr="00B1399A" w:rsidRDefault="007C6860" w:rsidP="0017106F">
            <w:pPr>
              <w:jc w:val="center"/>
              <w:rPr>
                <w:rFonts w:ascii="Arial" w:hAnsi="Arial" w:cs="Arial"/>
                <w:b/>
                <w:sz w:val="24"/>
                <w:szCs w:val="24"/>
              </w:rPr>
            </w:pPr>
          </w:p>
          <w:p w14:paraId="67A45F12" w14:textId="27A3CF55" w:rsidR="007C6860" w:rsidRPr="00B1399A" w:rsidRDefault="007C6860" w:rsidP="0017106F">
            <w:pPr>
              <w:pStyle w:val="Heading2"/>
              <w:jc w:val="center"/>
              <w:rPr>
                <w:rFonts w:ascii="Arial" w:hAnsi="Arial" w:cs="Arial"/>
                <w:sz w:val="24"/>
                <w:szCs w:val="24"/>
              </w:rPr>
            </w:pPr>
            <w:r w:rsidRPr="00B1399A">
              <w:rPr>
                <w:rFonts w:ascii="Arial" w:hAnsi="Arial" w:cs="Arial"/>
                <w:sz w:val="24"/>
                <w:szCs w:val="24"/>
              </w:rPr>
              <w:t>OSEP Questions</w:t>
            </w:r>
          </w:p>
        </w:tc>
        <w:tc>
          <w:tcPr>
            <w:tcW w:w="5940" w:type="dxa"/>
            <w:tcBorders>
              <w:bottom w:val="single" w:sz="4" w:space="0" w:color="auto"/>
            </w:tcBorders>
            <w:vAlign w:val="center"/>
          </w:tcPr>
          <w:p w14:paraId="27E01E38" w14:textId="77777777" w:rsidR="007C6860" w:rsidRPr="00B1399A" w:rsidRDefault="007C6860" w:rsidP="0017106F">
            <w:pPr>
              <w:pStyle w:val="Heading2"/>
              <w:jc w:val="center"/>
              <w:rPr>
                <w:rFonts w:ascii="Arial" w:hAnsi="Arial" w:cs="Arial"/>
                <w:sz w:val="24"/>
                <w:szCs w:val="24"/>
              </w:rPr>
            </w:pPr>
            <w:r w:rsidRPr="00B1399A">
              <w:rPr>
                <w:rFonts w:ascii="Arial" w:hAnsi="Arial" w:cs="Arial"/>
                <w:sz w:val="24"/>
                <w:szCs w:val="24"/>
              </w:rPr>
              <w:t>Current Process</w:t>
            </w:r>
          </w:p>
        </w:tc>
        <w:tc>
          <w:tcPr>
            <w:tcW w:w="3424" w:type="dxa"/>
            <w:tcBorders>
              <w:bottom w:val="single" w:sz="4" w:space="0" w:color="auto"/>
            </w:tcBorders>
            <w:vAlign w:val="center"/>
          </w:tcPr>
          <w:p w14:paraId="5BF402B0" w14:textId="5255C393" w:rsidR="007C6860" w:rsidRPr="00B1399A" w:rsidRDefault="007C6860" w:rsidP="0017106F">
            <w:pPr>
              <w:pStyle w:val="Heading2"/>
              <w:jc w:val="center"/>
              <w:rPr>
                <w:rFonts w:ascii="Arial" w:hAnsi="Arial" w:cs="Arial"/>
                <w:sz w:val="24"/>
                <w:szCs w:val="24"/>
              </w:rPr>
            </w:pPr>
            <w:r w:rsidRPr="00B1399A">
              <w:rPr>
                <w:rFonts w:ascii="Arial" w:hAnsi="Arial" w:cs="Arial"/>
                <w:sz w:val="24"/>
                <w:szCs w:val="24"/>
              </w:rPr>
              <w:t>Available Evidence</w:t>
            </w:r>
          </w:p>
        </w:tc>
        <w:tc>
          <w:tcPr>
            <w:tcW w:w="3563" w:type="dxa"/>
            <w:tcBorders>
              <w:bottom w:val="single" w:sz="4" w:space="0" w:color="auto"/>
            </w:tcBorders>
            <w:vAlign w:val="center"/>
          </w:tcPr>
          <w:p w14:paraId="3B180A8E" w14:textId="12FBC0A6" w:rsidR="007C6860" w:rsidRPr="00B1399A" w:rsidRDefault="007C6860" w:rsidP="0017106F">
            <w:pPr>
              <w:pStyle w:val="Heading2"/>
              <w:jc w:val="center"/>
              <w:rPr>
                <w:rFonts w:ascii="Arial" w:hAnsi="Arial" w:cs="Arial"/>
                <w:sz w:val="24"/>
                <w:szCs w:val="24"/>
              </w:rPr>
            </w:pPr>
            <w:r w:rsidRPr="00B1399A">
              <w:rPr>
                <w:rFonts w:ascii="Arial" w:hAnsi="Arial" w:cs="Arial"/>
                <w:sz w:val="24"/>
                <w:szCs w:val="24"/>
              </w:rPr>
              <w:t>Additional steps/documents that need to be in place in the future related to the question</w:t>
            </w:r>
          </w:p>
        </w:tc>
      </w:tr>
      <w:tr w:rsidR="00C55743" w:rsidRPr="00B1399A" w14:paraId="7A2D1314" w14:textId="77777777" w:rsidTr="007C6860">
        <w:trPr>
          <w:cantSplit/>
          <w:trHeight w:val="8640"/>
        </w:trPr>
        <w:tc>
          <w:tcPr>
            <w:tcW w:w="540" w:type="dxa"/>
            <w:tcBorders>
              <w:bottom w:val="single" w:sz="4" w:space="0" w:color="auto"/>
            </w:tcBorders>
          </w:tcPr>
          <w:p w14:paraId="22B39DE2" w14:textId="77777777" w:rsidR="00C55743" w:rsidRPr="00B1399A" w:rsidRDefault="00C55743" w:rsidP="0026713D">
            <w:pPr>
              <w:rPr>
                <w:rFonts w:ascii="Arial" w:hAnsi="Arial" w:cs="Arial"/>
              </w:rPr>
            </w:pPr>
            <w:r w:rsidRPr="00B1399A">
              <w:rPr>
                <w:rFonts w:ascii="Arial" w:hAnsi="Arial" w:cs="Arial"/>
              </w:rPr>
              <w:t>1.</w:t>
            </w:r>
          </w:p>
        </w:tc>
        <w:tc>
          <w:tcPr>
            <w:tcW w:w="5040" w:type="dxa"/>
            <w:tcBorders>
              <w:bottom w:val="single" w:sz="4" w:space="0" w:color="auto"/>
            </w:tcBorders>
          </w:tcPr>
          <w:p w14:paraId="5FBCB420" w14:textId="42B54B11" w:rsidR="00C55743" w:rsidRPr="00B1399A" w:rsidRDefault="00C55743" w:rsidP="0026713D">
            <w:pPr>
              <w:rPr>
                <w:rFonts w:ascii="Arial" w:hAnsi="Arial" w:cs="Arial"/>
              </w:rPr>
            </w:pPr>
            <w:r w:rsidRPr="00B1399A">
              <w:rPr>
                <w:rFonts w:ascii="Arial" w:hAnsi="Arial" w:cs="Arial"/>
              </w:rPr>
              <w:t xml:space="preserve">What mechanisms (including processes/procedures) does the lead agency use to ensure that Part C funds are used, as needed, </w:t>
            </w:r>
            <w:r w:rsidR="00BC33FF" w:rsidRPr="00B1399A">
              <w:rPr>
                <w:rFonts w:ascii="Arial" w:hAnsi="Arial" w:cs="Arial"/>
              </w:rPr>
              <w:t xml:space="preserve">to </w:t>
            </w:r>
            <w:r w:rsidRPr="00B1399A">
              <w:rPr>
                <w:rFonts w:ascii="Arial" w:hAnsi="Arial" w:cs="Arial"/>
              </w:rPr>
              <w:t>prevent a delay in the timely provision of early intervention services?</w:t>
            </w:r>
          </w:p>
          <w:p w14:paraId="65572556" w14:textId="77777777" w:rsidR="00C55743" w:rsidRPr="00B1399A" w:rsidRDefault="00C55743" w:rsidP="0026713D">
            <w:pPr>
              <w:rPr>
                <w:rFonts w:ascii="Arial" w:hAnsi="Arial" w:cs="Arial"/>
              </w:rPr>
            </w:pPr>
          </w:p>
          <w:p w14:paraId="5B403BCB" w14:textId="77777777" w:rsidR="00C55743" w:rsidRPr="00B1399A" w:rsidRDefault="00C55743" w:rsidP="0026713D">
            <w:pPr>
              <w:rPr>
                <w:rFonts w:ascii="Arial" w:hAnsi="Arial" w:cs="Arial"/>
              </w:rPr>
            </w:pPr>
            <w:r w:rsidRPr="00B1399A">
              <w:rPr>
                <w:rFonts w:ascii="Arial" w:hAnsi="Arial" w:cs="Arial"/>
              </w:rPr>
              <w:t>Considerations:</w:t>
            </w:r>
          </w:p>
          <w:p w14:paraId="4A42B5A2" w14:textId="4B1C6DC4" w:rsidR="00C55743" w:rsidRPr="00B1399A" w:rsidRDefault="00C55743" w:rsidP="00EB72FA">
            <w:pPr>
              <w:pStyle w:val="ListParagraph"/>
              <w:numPr>
                <w:ilvl w:val="0"/>
                <w:numId w:val="6"/>
              </w:numPr>
              <w:spacing w:after="0" w:line="240" w:lineRule="auto"/>
              <w:rPr>
                <w:rFonts w:ascii="Arial" w:hAnsi="Arial" w:cs="Arial"/>
              </w:rPr>
            </w:pPr>
            <w:r w:rsidRPr="00B1399A">
              <w:rPr>
                <w:rFonts w:ascii="Arial" w:hAnsi="Arial" w:cs="Arial"/>
              </w:rPr>
              <w:t>How have you informed program providers and service coordinators of this requirement? Have you provided training and guidance?</w:t>
            </w:r>
          </w:p>
          <w:p w14:paraId="7C3EEE5A" w14:textId="77777777" w:rsidR="00C55743" w:rsidRPr="00B1399A" w:rsidRDefault="00C55743" w:rsidP="00DA1824">
            <w:pPr>
              <w:pStyle w:val="ListParagraph"/>
              <w:numPr>
                <w:ilvl w:val="0"/>
                <w:numId w:val="6"/>
              </w:numPr>
              <w:spacing w:after="0" w:line="240" w:lineRule="auto"/>
              <w:rPr>
                <w:rFonts w:ascii="Arial" w:hAnsi="Arial" w:cs="Arial"/>
              </w:rPr>
            </w:pPr>
            <w:r w:rsidRPr="00B1399A">
              <w:rPr>
                <w:rFonts w:ascii="Arial" w:hAnsi="Arial" w:cs="Arial"/>
              </w:rPr>
              <w:t>How do you enforce this requirement?</w:t>
            </w:r>
          </w:p>
          <w:p w14:paraId="154ADF1F"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 xml:space="preserve">Is this requirement included in your contracts with local programs? </w:t>
            </w:r>
          </w:p>
          <w:p w14:paraId="745E5571"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Is this requirement included in your interagency agreements?</w:t>
            </w:r>
          </w:p>
          <w:p w14:paraId="6200BE32"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Do you have a process for monitoring whether or not this requirement is being implemented consistently across the state?</w:t>
            </w:r>
          </w:p>
          <w:p w14:paraId="518D5E9A" w14:textId="77777777" w:rsidR="00C55743" w:rsidRPr="00B1399A" w:rsidRDefault="00C55743" w:rsidP="00DA1824">
            <w:pPr>
              <w:pStyle w:val="ListParagraph"/>
              <w:numPr>
                <w:ilvl w:val="0"/>
                <w:numId w:val="6"/>
              </w:numPr>
              <w:spacing w:after="0" w:line="240" w:lineRule="auto"/>
              <w:rPr>
                <w:rFonts w:ascii="Arial" w:hAnsi="Arial" w:cs="Arial"/>
              </w:rPr>
            </w:pPr>
            <w:r w:rsidRPr="00B1399A">
              <w:rPr>
                <w:rFonts w:ascii="Arial" w:hAnsi="Arial" w:cs="Arial"/>
              </w:rPr>
              <w:t>Do you know if there have been delays in services as a result of funding barriers (e.g. delay in approval to bill private insurance or Medicaid) and if Part C funds have been used to pay for services to prevent delays?</w:t>
            </w:r>
          </w:p>
          <w:p w14:paraId="562C67C9" w14:textId="5390E9A7" w:rsidR="00C4405E" w:rsidRPr="00511AC4" w:rsidRDefault="00C55743" w:rsidP="00511AC4">
            <w:pPr>
              <w:pStyle w:val="ListParagraph"/>
              <w:numPr>
                <w:ilvl w:val="0"/>
                <w:numId w:val="6"/>
              </w:numPr>
              <w:spacing w:after="0" w:line="240" w:lineRule="auto"/>
              <w:rPr>
                <w:rFonts w:ascii="Arial" w:hAnsi="Arial" w:cs="Arial"/>
              </w:rPr>
            </w:pPr>
            <w:r w:rsidRPr="00B1399A">
              <w:rPr>
                <w:rFonts w:ascii="Arial" w:hAnsi="Arial" w:cs="Arial"/>
              </w:rPr>
              <w:t>If there have been instances when this has occurred, what process was used to ensure there were no delays in services?</w:t>
            </w:r>
          </w:p>
        </w:tc>
        <w:tc>
          <w:tcPr>
            <w:tcW w:w="5940" w:type="dxa"/>
            <w:tcBorders>
              <w:bottom w:val="single" w:sz="4" w:space="0" w:color="auto"/>
            </w:tcBorders>
          </w:tcPr>
          <w:p w14:paraId="00965B3F" w14:textId="77777777" w:rsidR="00C55743" w:rsidRPr="00B1399A" w:rsidRDefault="00C55743" w:rsidP="0026713D">
            <w:pPr>
              <w:rPr>
                <w:rFonts w:ascii="Arial" w:hAnsi="Arial" w:cs="Arial"/>
              </w:rPr>
            </w:pPr>
          </w:p>
        </w:tc>
        <w:tc>
          <w:tcPr>
            <w:tcW w:w="3424" w:type="dxa"/>
            <w:tcBorders>
              <w:bottom w:val="single" w:sz="4" w:space="0" w:color="auto"/>
            </w:tcBorders>
          </w:tcPr>
          <w:p w14:paraId="23372F78" w14:textId="77777777" w:rsidR="00C55743" w:rsidRPr="00B1399A" w:rsidRDefault="00C55743" w:rsidP="0026713D">
            <w:pPr>
              <w:rPr>
                <w:rFonts w:ascii="Arial" w:hAnsi="Arial" w:cs="Arial"/>
              </w:rPr>
            </w:pPr>
          </w:p>
        </w:tc>
        <w:tc>
          <w:tcPr>
            <w:tcW w:w="3563" w:type="dxa"/>
            <w:tcBorders>
              <w:bottom w:val="single" w:sz="4" w:space="0" w:color="auto"/>
            </w:tcBorders>
          </w:tcPr>
          <w:p w14:paraId="1724CF30" w14:textId="77777777" w:rsidR="00C55743" w:rsidRPr="00B1399A" w:rsidRDefault="00C55743" w:rsidP="008D7395">
            <w:pPr>
              <w:rPr>
                <w:rFonts w:ascii="Arial" w:hAnsi="Arial" w:cs="Arial"/>
              </w:rPr>
            </w:pPr>
          </w:p>
        </w:tc>
      </w:tr>
      <w:tr w:rsidR="00C55743" w:rsidRPr="00B1399A" w14:paraId="04F65CE0" w14:textId="77777777" w:rsidTr="007C6860">
        <w:trPr>
          <w:cantSplit/>
          <w:trHeight w:val="8640"/>
        </w:trPr>
        <w:tc>
          <w:tcPr>
            <w:tcW w:w="540" w:type="dxa"/>
            <w:tcBorders>
              <w:top w:val="single" w:sz="4" w:space="0" w:color="auto"/>
              <w:bottom w:val="single" w:sz="4" w:space="0" w:color="auto"/>
            </w:tcBorders>
          </w:tcPr>
          <w:p w14:paraId="2E41D606" w14:textId="77777777" w:rsidR="00C55743" w:rsidRPr="00B1399A" w:rsidRDefault="00C55743" w:rsidP="0026713D">
            <w:pPr>
              <w:rPr>
                <w:rFonts w:ascii="Arial" w:hAnsi="Arial" w:cs="Arial"/>
              </w:rPr>
            </w:pPr>
            <w:r w:rsidRPr="00B1399A">
              <w:rPr>
                <w:rFonts w:ascii="Arial" w:hAnsi="Arial" w:cs="Arial"/>
              </w:rPr>
              <w:lastRenderedPageBreak/>
              <w:t>2.</w:t>
            </w:r>
          </w:p>
        </w:tc>
        <w:tc>
          <w:tcPr>
            <w:tcW w:w="5040" w:type="dxa"/>
            <w:tcBorders>
              <w:top w:val="single" w:sz="4" w:space="0" w:color="auto"/>
              <w:bottom w:val="single" w:sz="4" w:space="0" w:color="auto"/>
            </w:tcBorders>
          </w:tcPr>
          <w:p w14:paraId="3922894D" w14:textId="0D804D2B" w:rsidR="00E7648C" w:rsidRPr="00B1399A" w:rsidRDefault="00C55743" w:rsidP="0026713D">
            <w:pPr>
              <w:rPr>
                <w:rFonts w:ascii="Arial" w:hAnsi="Arial" w:cs="Arial"/>
              </w:rPr>
            </w:pPr>
            <w:r w:rsidRPr="00B1399A">
              <w:rPr>
                <w:rFonts w:ascii="Arial" w:hAnsi="Arial" w:cs="Arial"/>
              </w:rPr>
              <w:t>When Part C funds are used, how does the lead agency ensure that EIS providers consider other available funding sources (consistent with the State’s SoP), and maintain documentation related to the resulting funding decisions?</w:t>
            </w:r>
          </w:p>
          <w:p w14:paraId="0E1D1C3B" w14:textId="77777777" w:rsidR="00672E2A" w:rsidRPr="00B1399A" w:rsidRDefault="00672E2A" w:rsidP="0026713D">
            <w:pPr>
              <w:rPr>
                <w:rFonts w:ascii="Arial" w:hAnsi="Arial" w:cs="Arial"/>
              </w:rPr>
            </w:pPr>
          </w:p>
          <w:p w14:paraId="71A0EC61" w14:textId="77777777" w:rsidR="00C55743" w:rsidRPr="00B1399A" w:rsidRDefault="00C55743" w:rsidP="005C32D8">
            <w:pPr>
              <w:rPr>
                <w:rFonts w:ascii="Arial" w:hAnsi="Arial" w:cs="Arial"/>
              </w:rPr>
            </w:pPr>
            <w:r w:rsidRPr="00B1399A">
              <w:rPr>
                <w:rFonts w:ascii="Arial" w:hAnsi="Arial" w:cs="Arial"/>
              </w:rPr>
              <w:t>Considerations:</w:t>
            </w:r>
          </w:p>
          <w:p w14:paraId="45993D46" w14:textId="0A0F57C1" w:rsidR="00C55743" w:rsidRPr="00B1399A" w:rsidRDefault="00C55743" w:rsidP="00EB72FA">
            <w:pPr>
              <w:pStyle w:val="ListParagraph"/>
              <w:numPr>
                <w:ilvl w:val="0"/>
                <w:numId w:val="6"/>
              </w:numPr>
              <w:spacing w:after="0" w:line="240" w:lineRule="auto"/>
              <w:rPr>
                <w:rFonts w:ascii="Arial" w:hAnsi="Arial" w:cs="Arial"/>
              </w:rPr>
            </w:pPr>
            <w:r w:rsidRPr="00B1399A">
              <w:rPr>
                <w:rFonts w:ascii="Arial" w:hAnsi="Arial" w:cs="Arial"/>
              </w:rPr>
              <w:t>How have you informed program and service coordinators of this requirement? Have you done training and guidance?</w:t>
            </w:r>
          </w:p>
          <w:p w14:paraId="22D07FF9" w14:textId="77777777" w:rsidR="00C55743" w:rsidRPr="00B1399A" w:rsidRDefault="00C55743" w:rsidP="00EB72FA">
            <w:pPr>
              <w:pStyle w:val="ListParagraph"/>
              <w:numPr>
                <w:ilvl w:val="0"/>
                <w:numId w:val="6"/>
              </w:numPr>
              <w:spacing w:after="0" w:line="240" w:lineRule="auto"/>
              <w:rPr>
                <w:rFonts w:ascii="Arial" w:hAnsi="Arial" w:cs="Arial"/>
              </w:rPr>
            </w:pPr>
            <w:r w:rsidRPr="00B1399A">
              <w:rPr>
                <w:rFonts w:ascii="Arial" w:hAnsi="Arial" w:cs="Arial"/>
              </w:rPr>
              <w:t>How do you enforce this requirement?</w:t>
            </w:r>
          </w:p>
          <w:p w14:paraId="33CA2942"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 xml:space="preserve">Do you include the payor of last resort requirements in your contracts with local programs?  </w:t>
            </w:r>
          </w:p>
          <w:p w14:paraId="6D9D8C7C"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Is this requirement included in your interagency agreements and/or in the local agreements that are developed?</w:t>
            </w:r>
          </w:p>
          <w:p w14:paraId="50236423" w14:textId="77777777" w:rsidR="00C55743" w:rsidRPr="00B1399A" w:rsidRDefault="00C55743" w:rsidP="00EB72FA">
            <w:pPr>
              <w:pStyle w:val="ListParagraph"/>
              <w:numPr>
                <w:ilvl w:val="1"/>
                <w:numId w:val="6"/>
              </w:numPr>
              <w:spacing w:after="0" w:line="240" w:lineRule="auto"/>
              <w:rPr>
                <w:rFonts w:ascii="Arial" w:hAnsi="Arial" w:cs="Arial"/>
              </w:rPr>
            </w:pPr>
            <w:r w:rsidRPr="00B1399A">
              <w:rPr>
                <w:rFonts w:ascii="Arial" w:hAnsi="Arial" w:cs="Arial"/>
              </w:rPr>
              <w:t>Do you look at whether or not your local programs and their service coordinators are consistently implementing the payor of last resort</w:t>
            </w:r>
            <w:r w:rsidR="009C7694" w:rsidRPr="00B1399A">
              <w:rPr>
                <w:rFonts w:ascii="Arial" w:hAnsi="Arial" w:cs="Arial"/>
              </w:rPr>
              <w:t xml:space="preserve"> for each child/service</w:t>
            </w:r>
            <w:r w:rsidRPr="00B1399A">
              <w:rPr>
                <w:rFonts w:ascii="Arial" w:hAnsi="Arial" w:cs="Arial"/>
              </w:rPr>
              <w:t>?</w:t>
            </w:r>
            <w:r w:rsidR="009C7694" w:rsidRPr="00B1399A">
              <w:rPr>
                <w:rFonts w:ascii="Arial" w:hAnsi="Arial" w:cs="Arial"/>
              </w:rPr>
              <w:t xml:space="preserve"> If so, how do you do this?</w:t>
            </w:r>
          </w:p>
          <w:p w14:paraId="48E25542" w14:textId="7C489B04" w:rsidR="009C7694" w:rsidRPr="00511AC4" w:rsidRDefault="00C55743" w:rsidP="009C7694">
            <w:pPr>
              <w:pStyle w:val="ListParagraph"/>
              <w:numPr>
                <w:ilvl w:val="0"/>
                <w:numId w:val="6"/>
              </w:numPr>
              <w:spacing w:after="0" w:line="240" w:lineRule="auto"/>
              <w:rPr>
                <w:rFonts w:ascii="Arial" w:hAnsi="Arial" w:cs="Arial"/>
              </w:rPr>
            </w:pPr>
            <w:r w:rsidRPr="00B1399A">
              <w:rPr>
                <w:rFonts w:ascii="Arial" w:hAnsi="Arial" w:cs="Arial"/>
              </w:rPr>
              <w:t>What process do providers use to make decisions about what fund sources to access for each child and each service?</w:t>
            </w:r>
          </w:p>
        </w:tc>
        <w:tc>
          <w:tcPr>
            <w:tcW w:w="5940" w:type="dxa"/>
            <w:tcBorders>
              <w:top w:val="single" w:sz="4" w:space="0" w:color="auto"/>
              <w:bottom w:val="single" w:sz="4" w:space="0" w:color="auto"/>
            </w:tcBorders>
          </w:tcPr>
          <w:p w14:paraId="2DED9E84" w14:textId="77777777" w:rsidR="00C55743" w:rsidRPr="00B1399A" w:rsidRDefault="00C55743" w:rsidP="00CD3FA5">
            <w:pPr>
              <w:rPr>
                <w:rFonts w:ascii="Arial" w:hAnsi="Arial" w:cs="Arial"/>
              </w:rPr>
            </w:pPr>
          </w:p>
        </w:tc>
        <w:tc>
          <w:tcPr>
            <w:tcW w:w="3424" w:type="dxa"/>
            <w:tcBorders>
              <w:top w:val="single" w:sz="4" w:space="0" w:color="auto"/>
              <w:bottom w:val="single" w:sz="4" w:space="0" w:color="auto"/>
            </w:tcBorders>
          </w:tcPr>
          <w:p w14:paraId="0FE70A1E" w14:textId="77777777" w:rsidR="00C55743" w:rsidRPr="00B1399A" w:rsidRDefault="00C55743" w:rsidP="0026713D">
            <w:pPr>
              <w:rPr>
                <w:rFonts w:ascii="Arial" w:hAnsi="Arial" w:cs="Arial"/>
              </w:rPr>
            </w:pPr>
          </w:p>
        </w:tc>
        <w:tc>
          <w:tcPr>
            <w:tcW w:w="3563" w:type="dxa"/>
            <w:tcBorders>
              <w:top w:val="single" w:sz="4" w:space="0" w:color="auto"/>
              <w:bottom w:val="single" w:sz="4" w:space="0" w:color="auto"/>
            </w:tcBorders>
          </w:tcPr>
          <w:p w14:paraId="2D7BE469" w14:textId="77777777" w:rsidR="00C55743" w:rsidRPr="00B1399A" w:rsidRDefault="00C55743" w:rsidP="00E07454">
            <w:pPr>
              <w:rPr>
                <w:rFonts w:ascii="Arial" w:hAnsi="Arial" w:cs="Arial"/>
              </w:rPr>
            </w:pPr>
          </w:p>
        </w:tc>
      </w:tr>
      <w:tr w:rsidR="00C55743" w:rsidRPr="00B1399A" w14:paraId="4A3BA0D0" w14:textId="77777777" w:rsidTr="007C6860">
        <w:trPr>
          <w:cantSplit/>
          <w:trHeight w:val="8640"/>
        </w:trPr>
        <w:tc>
          <w:tcPr>
            <w:tcW w:w="540" w:type="dxa"/>
            <w:tcBorders>
              <w:top w:val="single" w:sz="4" w:space="0" w:color="auto"/>
              <w:bottom w:val="single" w:sz="4" w:space="0" w:color="auto"/>
            </w:tcBorders>
          </w:tcPr>
          <w:p w14:paraId="7A55B0D9" w14:textId="77777777" w:rsidR="00C55743" w:rsidRPr="00B1399A" w:rsidRDefault="00C55743" w:rsidP="0026713D">
            <w:pPr>
              <w:rPr>
                <w:rFonts w:ascii="Arial" w:hAnsi="Arial" w:cs="Arial"/>
              </w:rPr>
            </w:pPr>
            <w:r w:rsidRPr="00B1399A">
              <w:rPr>
                <w:rFonts w:ascii="Arial" w:hAnsi="Arial" w:cs="Arial"/>
              </w:rPr>
              <w:lastRenderedPageBreak/>
              <w:t xml:space="preserve">3. </w:t>
            </w:r>
          </w:p>
        </w:tc>
        <w:tc>
          <w:tcPr>
            <w:tcW w:w="5040" w:type="dxa"/>
            <w:tcBorders>
              <w:top w:val="single" w:sz="4" w:space="0" w:color="auto"/>
              <w:bottom w:val="single" w:sz="4" w:space="0" w:color="auto"/>
            </w:tcBorders>
          </w:tcPr>
          <w:p w14:paraId="446E6CDE" w14:textId="77777777" w:rsidR="00C55743" w:rsidRPr="00B1399A" w:rsidRDefault="00C55743" w:rsidP="0026713D">
            <w:pPr>
              <w:rPr>
                <w:rFonts w:ascii="Arial" w:hAnsi="Arial" w:cs="Arial"/>
              </w:rPr>
            </w:pPr>
            <w:r w:rsidRPr="00B1399A">
              <w:rPr>
                <w:rFonts w:ascii="Arial" w:hAnsi="Arial" w:cs="Arial"/>
              </w:rPr>
              <w:t>How does the lead agency ensure adherence to the State’s definition of ability to pay in charging for EI services</w:t>
            </w:r>
            <w:r w:rsidR="00686961" w:rsidRPr="00B1399A">
              <w:rPr>
                <w:rFonts w:ascii="Arial" w:hAnsi="Arial" w:cs="Arial"/>
              </w:rPr>
              <w:t xml:space="preserve"> (if a state charges out of pocket costs to families, including copayments, deductibles, or family fees)</w:t>
            </w:r>
            <w:r w:rsidRPr="00B1399A">
              <w:rPr>
                <w:rFonts w:ascii="Arial" w:hAnsi="Arial" w:cs="Arial"/>
              </w:rPr>
              <w:t>?</w:t>
            </w:r>
          </w:p>
          <w:p w14:paraId="5B535A30" w14:textId="77777777" w:rsidR="00C55743" w:rsidRPr="00B1399A" w:rsidRDefault="00C55743" w:rsidP="0026713D">
            <w:pPr>
              <w:rPr>
                <w:rFonts w:ascii="Arial" w:hAnsi="Arial" w:cs="Arial"/>
              </w:rPr>
            </w:pPr>
          </w:p>
          <w:p w14:paraId="47FADF1E" w14:textId="77777777" w:rsidR="003D6584" w:rsidRPr="00B1399A" w:rsidRDefault="003D6584" w:rsidP="00462FE0">
            <w:pPr>
              <w:rPr>
                <w:rFonts w:ascii="Arial" w:hAnsi="Arial" w:cs="Arial"/>
              </w:rPr>
            </w:pPr>
          </w:p>
          <w:p w14:paraId="27B7BF9A" w14:textId="37D02A7D" w:rsidR="00C55743" w:rsidRPr="00B1399A" w:rsidRDefault="00C55743" w:rsidP="00462FE0">
            <w:pPr>
              <w:rPr>
                <w:rFonts w:ascii="Arial" w:hAnsi="Arial" w:cs="Arial"/>
              </w:rPr>
            </w:pPr>
            <w:r w:rsidRPr="00B1399A">
              <w:rPr>
                <w:rFonts w:ascii="Arial" w:hAnsi="Arial" w:cs="Arial"/>
              </w:rPr>
              <w:t>Considerations:</w:t>
            </w:r>
          </w:p>
          <w:p w14:paraId="4F3E3A75" w14:textId="3E8EDF0A" w:rsidR="00C55743" w:rsidRPr="00B1399A" w:rsidRDefault="00C55743" w:rsidP="00462FE0">
            <w:pPr>
              <w:pStyle w:val="ListParagraph"/>
              <w:numPr>
                <w:ilvl w:val="0"/>
                <w:numId w:val="23"/>
              </w:numPr>
              <w:spacing w:after="0" w:line="240" w:lineRule="auto"/>
              <w:rPr>
                <w:rFonts w:ascii="Arial" w:hAnsi="Arial" w:cs="Arial"/>
              </w:rPr>
            </w:pPr>
            <w:r w:rsidRPr="00B1399A">
              <w:rPr>
                <w:rFonts w:ascii="Arial" w:hAnsi="Arial" w:cs="Arial"/>
              </w:rPr>
              <w:t>How have you informed program providers and service coordinators about your definition of ability to pay and your fee determination process?  Have you provided training and guidance?</w:t>
            </w:r>
          </w:p>
          <w:p w14:paraId="2155673C" w14:textId="77777777" w:rsidR="00C55743" w:rsidRPr="00B1399A" w:rsidRDefault="00C55743" w:rsidP="00EB72FA">
            <w:pPr>
              <w:pStyle w:val="ListParagraph"/>
              <w:numPr>
                <w:ilvl w:val="0"/>
                <w:numId w:val="23"/>
              </w:numPr>
              <w:spacing w:after="0" w:line="240" w:lineRule="auto"/>
              <w:rPr>
                <w:rFonts w:ascii="Arial" w:hAnsi="Arial" w:cs="Arial"/>
              </w:rPr>
            </w:pPr>
            <w:r w:rsidRPr="00B1399A">
              <w:rPr>
                <w:rFonts w:ascii="Arial" w:hAnsi="Arial" w:cs="Arial"/>
              </w:rPr>
              <w:t>Do you include in your local contracts the requirement that programs implement your family fee policy and use your forms in determining a family’s ability to pay?</w:t>
            </w:r>
          </w:p>
          <w:p w14:paraId="64661C45" w14:textId="77777777" w:rsidR="00C55743" w:rsidRPr="00B1399A" w:rsidRDefault="00C55743" w:rsidP="00462FE0">
            <w:pPr>
              <w:pStyle w:val="ListParagraph"/>
              <w:numPr>
                <w:ilvl w:val="0"/>
                <w:numId w:val="23"/>
              </w:numPr>
              <w:spacing w:after="0" w:line="240" w:lineRule="auto"/>
              <w:rPr>
                <w:rFonts w:ascii="Arial" w:hAnsi="Arial" w:cs="Arial"/>
              </w:rPr>
            </w:pPr>
            <w:r w:rsidRPr="00B1399A">
              <w:rPr>
                <w:rFonts w:ascii="Arial" w:hAnsi="Arial" w:cs="Arial"/>
              </w:rPr>
              <w:t>Do you have a process in place for monitoring whether service coordinators are accurately gathering information from families and accurately determining a family’s ability to pay?</w:t>
            </w:r>
          </w:p>
          <w:p w14:paraId="5EBEEB3B" w14:textId="44C97E13" w:rsidR="0017106F" w:rsidRPr="00511AC4" w:rsidRDefault="00C55743" w:rsidP="0017106F">
            <w:pPr>
              <w:pStyle w:val="ListParagraph"/>
              <w:numPr>
                <w:ilvl w:val="0"/>
                <w:numId w:val="23"/>
              </w:numPr>
              <w:spacing w:after="0" w:line="240" w:lineRule="auto"/>
              <w:rPr>
                <w:rFonts w:ascii="Arial" w:hAnsi="Arial" w:cs="Arial"/>
              </w:rPr>
            </w:pPr>
            <w:r w:rsidRPr="00B1399A">
              <w:rPr>
                <w:rFonts w:ascii="Arial" w:hAnsi="Arial" w:cs="Arial"/>
              </w:rPr>
              <w:t>How do you know if programs and service coordinators are determining a family’s ability to pay consistently across the state?</w:t>
            </w:r>
          </w:p>
          <w:p w14:paraId="59617F8B" w14:textId="77777777" w:rsidR="0017106F" w:rsidRPr="0017106F" w:rsidRDefault="0017106F" w:rsidP="0017106F">
            <w:pPr>
              <w:rPr>
                <w:rFonts w:ascii="Arial" w:hAnsi="Arial" w:cs="Arial"/>
              </w:rPr>
            </w:pPr>
          </w:p>
          <w:p w14:paraId="3C577B1A" w14:textId="77777777" w:rsidR="00C4405E" w:rsidRPr="00B1399A" w:rsidRDefault="00C4405E" w:rsidP="00C4405E">
            <w:pPr>
              <w:pStyle w:val="ListParagraph"/>
              <w:spacing w:after="0" w:line="240" w:lineRule="auto"/>
              <w:ind w:left="360"/>
              <w:rPr>
                <w:rFonts w:ascii="Arial" w:hAnsi="Arial" w:cs="Arial"/>
              </w:rPr>
            </w:pPr>
          </w:p>
        </w:tc>
        <w:tc>
          <w:tcPr>
            <w:tcW w:w="5940" w:type="dxa"/>
            <w:tcBorders>
              <w:top w:val="single" w:sz="4" w:space="0" w:color="auto"/>
              <w:bottom w:val="single" w:sz="4" w:space="0" w:color="auto"/>
            </w:tcBorders>
          </w:tcPr>
          <w:p w14:paraId="031A6DD7" w14:textId="77777777" w:rsidR="00C55743" w:rsidRPr="00B1399A" w:rsidRDefault="00C55743" w:rsidP="0026713D">
            <w:pPr>
              <w:rPr>
                <w:rFonts w:ascii="Arial" w:hAnsi="Arial" w:cs="Arial"/>
              </w:rPr>
            </w:pPr>
          </w:p>
        </w:tc>
        <w:tc>
          <w:tcPr>
            <w:tcW w:w="3424" w:type="dxa"/>
            <w:tcBorders>
              <w:top w:val="single" w:sz="4" w:space="0" w:color="auto"/>
              <w:bottom w:val="single" w:sz="4" w:space="0" w:color="auto"/>
            </w:tcBorders>
          </w:tcPr>
          <w:p w14:paraId="27F478F8" w14:textId="77777777" w:rsidR="00C55743" w:rsidRPr="00B1399A" w:rsidRDefault="00C55743" w:rsidP="0026713D">
            <w:pPr>
              <w:rPr>
                <w:rFonts w:ascii="Arial" w:hAnsi="Arial" w:cs="Arial"/>
              </w:rPr>
            </w:pPr>
          </w:p>
        </w:tc>
        <w:tc>
          <w:tcPr>
            <w:tcW w:w="3563" w:type="dxa"/>
            <w:tcBorders>
              <w:top w:val="single" w:sz="4" w:space="0" w:color="auto"/>
              <w:bottom w:val="single" w:sz="4" w:space="0" w:color="auto"/>
            </w:tcBorders>
          </w:tcPr>
          <w:p w14:paraId="68D18DD9" w14:textId="77777777" w:rsidR="001F50EB" w:rsidRPr="00B1399A" w:rsidRDefault="001F50EB" w:rsidP="00C55743">
            <w:pPr>
              <w:rPr>
                <w:rFonts w:ascii="Arial" w:hAnsi="Arial" w:cs="Arial"/>
              </w:rPr>
            </w:pPr>
          </w:p>
        </w:tc>
      </w:tr>
      <w:tr w:rsidR="00C55743" w:rsidRPr="00B1399A" w14:paraId="20D37F5A" w14:textId="77777777" w:rsidTr="007C6860">
        <w:trPr>
          <w:cantSplit/>
          <w:trHeight w:val="8640"/>
        </w:trPr>
        <w:tc>
          <w:tcPr>
            <w:tcW w:w="540" w:type="dxa"/>
            <w:tcBorders>
              <w:top w:val="single" w:sz="4" w:space="0" w:color="auto"/>
              <w:bottom w:val="single" w:sz="4" w:space="0" w:color="auto"/>
            </w:tcBorders>
          </w:tcPr>
          <w:p w14:paraId="6C952360" w14:textId="77777777" w:rsidR="00C55743" w:rsidRPr="00B1399A" w:rsidRDefault="00634974" w:rsidP="0026713D">
            <w:pPr>
              <w:rPr>
                <w:rFonts w:ascii="Arial" w:hAnsi="Arial" w:cs="Arial"/>
              </w:rPr>
            </w:pPr>
            <w:r w:rsidRPr="00B1399A">
              <w:rPr>
                <w:rFonts w:ascii="Arial" w:hAnsi="Arial" w:cs="Arial"/>
              </w:rPr>
              <w:lastRenderedPageBreak/>
              <w:t xml:space="preserve">4. </w:t>
            </w:r>
          </w:p>
        </w:tc>
        <w:tc>
          <w:tcPr>
            <w:tcW w:w="5040" w:type="dxa"/>
            <w:tcBorders>
              <w:top w:val="single" w:sz="4" w:space="0" w:color="auto"/>
              <w:bottom w:val="single" w:sz="4" w:space="0" w:color="auto"/>
            </w:tcBorders>
          </w:tcPr>
          <w:p w14:paraId="307B1595" w14:textId="77777777" w:rsidR="00C55743" w:rsidRPr="00B1399A" w:rsidRDefault="00C55743" w:rsidP="0026713D">
            <w:pPr>
              <w:rPr>
                <w:rFonts w:ascii="Arial" w:hAnsi="Arial" w:cs="Arial"/>
              </w:rPr>
            </w:pPr>
            <w:r w:rsidRPr="00B1399A">
              <w:rPr>
                <w:rFonts w:ascii="Arial" w:hAnsi="Arial" w:cs="Arial"/>
              </w:rPr>
              <w:t>How does the lead agency document when and how it, or the local program/EIS provider, makes its determination of the ability or inability to pay?</w:t>
            </w:r>
          </w:p>
          <w:p w14:paraId="7CF7CAC5" w14:textId="77777777" w:rsidR="00C55743" w:rsidRPr="00B1399A" w:rsidRDefault="00C55743" w:rsidP="0026713D">
            <w:pPr>
              <w:rPr>
                <w:rFonts w:ascii="Arial" w:hAnsi="Arial" w:cs="Arial"/>
              </w:rPr>
            </w:pPr>
          </w:p>
          <w:p w14:paraId="492AD902" w14:textId="77777777" w:rsidR="00C55743" w:rsidRPr="00B1399A" w:rsidRDefault="00C55743" w:rsidP="0026713D">
            <w:pPr>
              <w:rPr>
                <w:rFonts w:ascii="Arial" w:hAnsi="Arial" w:cs="Arial"/>
              </w:rPr>
            </w:pPr>
            <w:r w:rsidRPr="00B1399A">
              <w:rPr>
                <w:rFonts w:ascii="Arial" w:hAnsi="Arial" w:cs="Arial"/>
              </w:rPr>
              <w:t>Considerations:</w:t>
            </w:r>
          </w:p>
          <w:p w14:paraId="0BD3FBDE" w14:textId="77777777" w:rsidR="00C55743" w:rsidRPr="00B1399A" w:rsidRDefault="00C55743" w:rsidP="00A45A5D">
            <w:pPr>
              <w:pStyle w:val="ListParagraph"/>
              <w:numPr>
                <w:ilvl w:val="0"/>
                <w:numId w:val="24"/>
              </w:numPr>
              <w:spacing w:after="0" w:line="240" w:lineRule="auto"/>
              <w:rPr>
                <w:rFonts w:ascii="Arial" w:hAnsi="Arial" w:cs="Arial"/>
              </w:rPr>
            </w:pPr>
            <w:r w:rsidRPr="00B1399A">
              <w:rPr>
                <w:rFonts w:ascii="Arial" w:hAnsi="Arial" w:cs="Arial"/>
              </w:rPr>
              <w:t>Have you included a requirement in your local contracts that requires local programs to document the family’s ability or inability to pay using your fee agreement form?</w:t>
            </w:r>
          </w:p>
          <w:p w14:paraId="5E723AD4" w14:textId="77777777" w:rsidR="00C55743" w:rsidRPr="00B1399A" w:rsidRDefault="00C55743" w:rsidP="00A45A5D">
            <w:pPr>
              <w:pStyle w:val="ListParagraph"/>
              <w:numPr>
                <w:ilvl w:val="0"/>
                <w:numId w:val="24"/>
              </w:numPr>
              <w:spacing w:after="0" w:line="240" w:lineRule="auto"/>
              <w:rPr>
                <w:rFonts w:ascii="Arial" w:hAnsi="Arial" w:cs="Arial"/>
              </w:rPr>
            </w:pPr>
            <w:r w:rsidRPr="00B1399A">
              <w:rPr>
                <w:rFonts w:ascii="Arial" w:hAnsi="Arial" w:cs="Arial"/>
              </w:rPr>
              <w:t>Have you trained and provided guidance to programs and service coordinators across the state on how to use and complete your fee agreement form?</w:t>
            </w:r>
          </w:p>
          <w:p w14:paraId="5F47C648" w14:textId="05DA6459" w:rsidR="00C55743" w:rsidRPr="00B1399A" w:rsidRDefault="00C55743" w:rsidP="00A45A5D">
            <w:pPr>
              <w:pStyle w:val="ListParagraph"/>
              <w:numPr>
                <w:ilvl w:val="0"/>
                <w:numId w:val="24"/>
              </w:numPr>
              <w:spacing w:after="0" w:line="240" w:lineRule="auto"/>
              <w:rPr>
                <w:rFonts w:ascii="Arial" w:hAnsi="Arial" w:cs="Arial"/>
              </w:rPr>
            </w:pPr>
            <w:r w:rsidRPr="00B1399A">
              <w:rPr>
                <w:rFonts w:ascii="Arial" w:hAnsi="Arial" w:cs="Arial"/>
              </w:rPr>
              <w:t>How do you know that program</w:t>
            </w:r>
            <w:r w:rsidR="002E78AB" w:rsidRPr="00B1399A">
              <w:rPr>
                <w:rFonts w:ascii="Arial" w:hAnsi="Arial" w:cs="Arial"/>
              </w:rPr>
              <w:t xml:space="preserve"> </w:t>
            </w:r>
            <w:r w:rsidRPr="00B1399A">
              <w:rPr>
                <w:rFonts w:ascii="Arial" w:hAnsi="Arial" w:cs="Arial"/>
              </w:rPr>
              <w:t>and service coordinators are maintaining documentation of each family’s ability or inability to pay?  Do you have a process for monitoring this?</w:t>
            </w:r>
          </w:p>
          <w:p w14:paraId="5F8EAE3E" w14:textId="77777777" w:rsidR="00C55743" w:rsidRPr="00B1399A" w:rsidRDefault="00C55743" w:rsidP="00412445">
            <w:pPr>
              <w:pStyle w:val="ListParagraph"/>
              <w:numPr>
                <w:ilvl w:val="0"/>
                <w:numId w:val="24"/>
              </w:numPr>
              <w:spacing w:after="0" w:line="240" w:lineRule="auto"/>
              <w:rPr>
                <w:rFonts w:ascii="Arial" w:hAnsi="Arial" w:cs="Arial"/>
              </w:rPr>
            </w:pPr>
            <w:r w:rsidRPr="00B1399A">
              <w:rPr>
                <w:rFonts w:ascii="Arial" w:hAnsi="Arial" w:cs="Arial"/>
              </w:rPr>
              <w:t>Do you know if this is being done consistently across programs and service coordinators for each family?</w:t>
            </w:r>
          </w:p>
          <w:p w14:paraId="7FBF648D" w14:textId="77777777" w:rsidR="009C7694" w:rsidRPr="00B1399A" w:rsidRDefault="009C7694" w:rsidP="009C7694">
            <w:pPr>
              <w:rPr>
                <w:rFonts w:ascii="Arial" w:hAnsi="Arial" w:cs="Arial"/>
              </w:rPr>
            </w:pPr>
          </w:p>
          <w:p w14:paraId="6C8161DE" w14:textId="77777777" w:rsidR="009C7694" w:rsidRPr="00B1399A" w:rsidRDefault="009C7694" w:rsidP="0084647C">
            <w:pPr>
              <w:rPr>
                <w:rFonts w:ascii="Arial" w:hAnsi="Arial" w:cs="Arial"/>
              </w:rPr>
            </w:pPr>
            <w:r w:rsidRPr="00B1399A">
              <w:rPr>
                <w:rFonts w:ascii="Arial" w:hAnsi="Arial" w:cs="Arial"/>
              </w:rPr>
              <w:t>Related Monitoring Questions to Consider:</w:t>
            </w:r>
          </w:p>
          <w:p w14:paraId="221C10FF" w14:textId="53CD81EB" w:rsidR="0017106F" w:rsidRPr="00511AC4" w:rsidRDefault="009C7694" w:rsidP="0017106F">
            <w:pPr>
              <w:pStyle w:val="ListParagraph"/>
              <w:numPr>
                <w:ilvl w:val="0"/>
                <w:numId w:val="38"/>
              </w:numPr>
              <w:spacing w:after="0" w:line="240" w:lineRule="auto"/>
              <w:rPr>
                <w:rFonts w:ascii="Arial" w:hAnsi="Arial" w:cs="Arial"/>
              </w:rPr>
            </w:pPr>
            <w:r w:rsidRPr="00B1399A">
              <w:rPr>
                <w:rFonts w:ascii="Arial" w:hAnsi="Arial" w:cs="Arial"/>
              </w:rPr>
              <w:t>How do you know if once a provider has identified a family’s ability to pay that the appropriate fees are consistently and accurately billed to the family based on the fee agreement?</w:t>
            </w:r>
          </w:p>
          <w:p w14:paraId="3A946A2D" w14:textId="77777777" w:rsidR="00C4405E" w:rsidRPr="00B1399A" w:rsidRDefault="00C4405E" w:rsidP="00C4405E">
            <w:pPr>
              <w:pStyle w:val="ListParagraph"/>
              <w:spacing w:after="0" w:line="240" w:lineRule="auto"/>
              <w:ind w:left="360"/>
              <w:rPr>
                <w:rFonts w:ascii="Arial" w:hAnsi="Arial" w:cs="Arial"/>
              </w:rPr>
            </w:pPr>
          </w:p>
        </w:tc>
        <w:tc>
          <w:tcPr>
            <w:tcW w:w="5940" w:type="dxa"/>
            <w:tcBorders>
              <w:top w:val="single" w:sz="4" w:space="0" w:color="auto"/>
              <w:bottom w:val="single" w:sz="4" w:space="0" w:color="auto"/>
            </w:tcBorders>
          </w:tcPr>
          <w:p w14:paraId="6ABA02CF" w14:textId="77777777" w:rsidR="00C55743" w:rsidRPr="00B1399A" w:rsidRDefault="00C55743" w:rsidP="0026713D">
            <w:pPr>
              <w:rPr>
                <w:rFonts w:ascii="Arial" w:hAnsi="Arial" w:cs="Arial"/>
              </w:rPr>
            </w:pPr>
          </w:p>
        </w:tc>
        <w:tc>
          <w:tcPr>
            <w:tcW w:w="3424" w:type="dxa"/>
            <w:tcBorders>
              <w:top w:val="single" w:sz="4" w:space="0" w:color="auto"/>
              <w:bottom w:val="single" w:sz="4" w:space="0" w:color="auto"/>
            </w:tcBorders>
          </w:tcPr>
          <w:p w14:paraId="7D0A9D75" w14:textId="77777777" w:rsidR="00652CE0" w:rsidRPr="00B1399A" w:rsidRDefault="00652CE0" w:rsidP="0026713D">
            <w:pPr>
              <w:rPr>
                <w:rFonts w:ascii="Arial" w:hAnsi="Arial" w:cs="Arial"/>
              </w:rPr>
            </w:pPr>
          </w:p>
        </w:tc>
        <w:tc>
          <w:tcPr>
            <w:tcW w:w="3563" w:type="dxa"/>
            <w:tcBorders>
              <w:top w:val="single" w:sz="4" w:space="0" w:color="auto"/>
              <w:bottom w:val="single" w:sz="4" w:space="0" w:color="auto"/>
            </w:tcBorders>
          </w:tcPr>
          <w:p w14:paraId="1B477EAD" w14:textId="77777777" w:rsidR="00C55743" w:rsidRPr="00B1399A" w:rsidRDefault="00C55743" w:rsidP="0026713D">
            <w:pPr>
              <w:rPr>
                <w:rFonts w:ascii="Arial" w:hAnsi="Arial" w:cs="Arial"/>
              </w:rPr>
            </w:pPr>
          </w:p>
        </w:tc>
      </w:tr>
      <w:tr w:rsidR="00C55743" w:rsidRPr="00B1399A" w14:paraId="77EF6C8B" w14:textId="77777777" w:rsidTr="007C6860">
        <w:trPr>
          <w:cantSplit/>
          <w:trHeight w:val="8640"/>
        </w:trPr>
        <w:tc>
          <w:tcPr>
            <w:tcW w:w="540" w:type="dxa"/>
            <w:tcBorders>
              <w:top w:val="single" w:sz="4" w:space="0" w:color="auto"/>
              <w:bottom w:val="single" w:sz="4" w:space="0" w:color="auto"/>
            </w:tcBorders>
          </w:tcPr>
          <w:p w14:paraId="6CC964A0" w14:textId="77777777" w:rsidR="00C55743" w:rsidRPr="00B1399A" w:rsidRDefault="004820D0" w:rsidP="0026713D">
            <w:pPr>
              <w:rPr>
                <w:rFonts w:ascii="Arial" w:hAnsi="Arial" w:cs="Arial"/>
              </w:rPr>
            </w:pPr>
            <w:r w:rsidRPr="00B1399A">
              <w:rPr>
                <w:rFonts w:ascii="Arial" w:hAnsi="Arial" w:cs="Arial"/>
              </w:rPr>
              <w:lastRenderedPageBreak/>
              <w:t xml:space="preserve">5. </w:t>
            </w:r>
          </w:p>
        </w:tc>
        <w:tc>
          <w:tcPr>
            <w:tcW w:w="5040" w:type="dxa"/>
            <w:tcBorders>
              <w:top w:val="single" w:sz="4" w:space="0" w:color="auto"/>
              <w:bottom w:val="single" w:sz="4" w:space="0" w:color="auto"/>
            </w:tcBorders>
          </w:tcPr>
          <w:p w14:paraId="2A38B706" w14:textId="0F00986B" w:rsidR="00C55743" w:rsidRPr="00B1399A" w:rsidRDefault="00C55743" w:rsidP="0026713D">
            <w:pPr>
              <w:rPr>
                <w:rFonts w:ascii="Arial" w:hAnsi="Arial" w:cs="Arial"/>
              </w:rPr>
            </w:pPr>
            <w:r w:rsidRPr="00B1399A">
              <w:rPr>
                <w:rFonts w:ascii="Arial" w:hAnsi="Arial" w:cs="Arial"/>
              </w:rPr>
              <w:t xml:space="preserve">How does the lead agency ensure that parents are informed of their procedural safeguard options </w:t>
            </w:r>
            <w:r w:rsidR="003D6584" w:rsidRPr="00B1399A">
              <w:rPr>
                <w:rFonts w:ascii="Arial" w:hAnsi="Arial" w:cs="Arial"/>
              </w:rPr>
              <w:t>regarding</w:t>
            </w:r>
            <w:r w:rsidRPr="00B1399A">
              <w:rPr>
                <w:rFonts w:ascii="Arial" w:hAnsi="Arial" w:cs="Arial"/>
              </w:rPr>
              <w:t xml:space="preserve"> payments for services?</w:t>
            </w:r>
          </w:p>
          <w:p w14:paraId="5177E8DF" w14:textId="77777777" w:rsidR="00672E2A" w:rsidRPr="00B1399A" w:rsidRDefault="00672E2A" w:rsidP="0026713D">
            <w:pPr>
              <w:rPr>
                <w:rFonts w:ascii="Arial" w:hAnsi="Arial" w:cs="Arial"/>
              </w:rPr>
            </w:pPr>
          </w:p>
          <w:p w14:paraId="5CD21A93" w14:textId="77777777" w:rsidR="00C55743" w:rsidRPr="00B1399A" w:rsidRDefault="00C55743" w:rsidP="0026713D">
            <w:pPr>
              <w:rPr>
                <w:rFonts w:ascii="Arial" w:hAnsi="Arial" w:cs="Arial"/>
              </w:rPr>
            </w:pPr>
            <w:r w:rsidRPr="00B1399A">
              <w:rPr>
                <w:rFonts w:ascii="Arial" w:hAnsi="Arial" w:cs="Arial"/>
              </w:rPr>
              <w:t>Includes:</w:t>
            </w:r>
          </w:p>
          <w:p w14:paraId="0352587E" w14:textId="77777777" w:rsidR="00C55743" w:rsidRPr="00B1399A" w:rsidRDefault="00C55743" w:rsidP="00B46AC3">
            <w:pPr>
              <w:pStyle w:val="ListParagraph"/>
              <w:numPr>
                <w:ilvl w:val="0"/>
                <w:numId w:val="34"/>
              </w:numPr>
              <w:rPr>
                <w:rFonts w:ascii="Arial" w:hAnsi="Arial" w:cs="Arial"/>
              </w:rPr>
            </w:pPr>
            <w:r w:rsidRPr="00B1399A">
              <w:rPr>
                <w:rFonts w:ascii="Arial" w:hAnsi="Arial" w:cs="Arial"/>
              </w:rPr>
              <w:t>Notice for billing Medicaid</w:t>
            </w:r>
          </w:p>
          <w:p w14:paraId="09197A25" w14:textId="77777777" w:rsidR="00C55743" w:rsidRPr="00B1399A" w:rsidRDefault="00C55743" w:rsidP="00B46AC3">
            <w:pPr>
              <w:pStyle w:val="ListParagraph"/>
              <w:numPr>
                <w:ilvl w:val="0"/>
                <w:numId w:val="34"/>
              </w:numPr>
              <w:rPr>
                <w:rFonts w:ascii="Arial" w:hAnsi="Arial" w:cs="Arial"/>
              </w:rPr>
            </w:pPr>
            <w:r w:rsidRPr="00B1399A">
              <w:rPr>
                <w:rFonts w:ascii="Arial" w:hAnsi="Arial" w:cs="Arial"/>
              </w:rPr>
              <w:t>Notice about billing private insurance</w:t>
            </w:r>
          </w:p>
          <w:p w14:paraId="316FA2E7" w14:textId="77777777" w:rsidR="00C55743" w:rsidRPr="00B1399A" w:rsidRDefault="00C55743" w:rsidP="00B46AC3">
            <w:pPr>
              <w:pStyle w:val="ListParagraph"/>
              <w:numPr>
                <w:ilvl w:val="0"/>
                <w:numId w:val="34"/>
              </w:numPr>
              <w:rPr>
                <w:rFonts w:ascii="Arial" w:hAnsi="Arial" w:cs="Arial"/>
              </w:rPr>
            </w:pPr>
            <w:r w:rsidRPr="00B1399A">
              <w:rPr>
                <w:rFonts w:ascii="Arial" w:hAnsi="Arial" w:cs="Arial"/>
              </w:rPr>
              <w:t>Rights re: if parents disagree</w:t>
            </w:r>
          </w:p>
          <w:p w14:paraId="22C95100" w14:textId="77777777" w:rsidR="00C55743" w:rsidRPr="00B1399A" w:rsidRDefault="00C55743" w:rsidP="0026713D">
            <w:pPr>
              <w:rPr>
                <w:rFonts w:ascii="Arial" w:hAnsi="Arial" w:cs="Arial"/>
              </w:rPr>
            </w:pPr>
            <w:r w:rsidRPr="00B1399A">
              <w:rPr>
                <w:rFonts w:ascii="Arial" w:hAnsi="Arial" w:cs="Arial"/>
              </w:rPr>
              <w:t>Considerations:</w:t>
            </w:r>
          </w:p>
          <w:p w14:paraId="20353678" w14:textId="77777777" w:rsidR="009C7694" w:rsidRPr="00B1399A" w:rsidRDefault="009C7694" w:rsidP="0031077B">
            <w:pPr>
              <w:pStyle w:val="ListParagraph"/>
              <w:numPr>
                <w:ilvl w:val="0"/>
                <w:numId w:val="37"/>
              </w:numPr>
              <w:spacing w:after="0" w:line="240" w:lineRule="auto"/>
              <w:rPr>
                <w:rFonts w:ascii="Arial" w:hAnsi="Arial" w:cs="Arial"/>
              </w:rPr>
            </w:pPr>
            <w:r w:rsidRPr="00B1399A">
              <w:rPr>
                <w:rFonts w:ascii="Arial" w:hAnsi="Arial" w:cs="Arial"/>
              </w:rPr>
              <w:t xml:space="preserve">How do you inform </w:t>
            </w:r>
            <w:r w:rsidR="00C55743" w:rsidRPr="00B1399A">
              <w:rPr>
                <w:rFonts w:ascii="Arial" w:hAnsi="Arial" w:cs="Arial"/>
              </w:rPr>
              <w:t>parents</w:t>
            </w:r>
            <w:r w:rsidRPr="00B1399A">
              <w:rPr>
                <w:rFonts w:ascii="Arial" w:hAnsi="Arial" w:cs="Arial"/>
              </w:rPr>
              <w:t xml:space="preserve"> that they </w:t>
            </w:r>
            <w:r w:rsidR="00C55743" w:rsidRPr="00B1399A">
              <w:rPr>
                <w:rFonts w:ascii="Arial" w:hAnsi="Arial" w:cs="Arial"/>
              </w:rPr>
              <w:t>can access mediation or due process or file a complaint if they disagree with their family fee or determination of ability to pay</w:t>
            </w:r>
            <w:r w:rsidRPr="00B1399A">
              <w:rPr>
                <w:rFonts w:ascii="Arial" w:hAnsi="Arial" w:cs="Arial"/>
              </w:rPr>
              <w:t>?</w:t>
            </w:r>
            <w:r w:rsidR="00C55743" w:rsidRPr="00B1399A">
              <w:rPr>
                <w:rFonts w:ascii="Arial" w:hAnsi="Arial" w:cs="Arial"/>
              </w:rPr>
              <w:t xml:space="preserve"> </w:t>
            </w:r>
          </w:p>
          <w:p w14:paraId="34776409" w14:textId="77777777" w:rsidR="00C55743" w:rsidRPr="00B1399A" w:rsidRDefault="009C7694" w:rsidP="0031077B">
            <w:pPr>
              <w:pStyle w:val="ListParagraph"/>
              <w:numPr>
                <w:ilvl w:val="0"/>
                <w:numId w:val="37"/>
              </w:numPr>
              <w:spacing w:after="0" w:line="240" w:lineRule="auto"/>
              <w:rPr>
                <w:rFonts w:ascii="Arial" w:hAnsi="Arial" w:cs="Arial"/>
              </w:rPr>
            </w:pPr>
            <w:r w:rsidRPr="00B1399A">
              <w:rPr>
                <w:rFonts w:ascii="Arial" w:hAnsi="Arial" w:cs="Arial"/>
              </w:rPr>
              <w:t>H</w:t>
            </w:r>
            <w:r w:rsidR="00C55743" w:rsidRPr="00B1399A">
              <w:rPr>
                <w:rFonts w:ascii="Arial" w:hAnsi="Arial" w:cs="Arial"/>
              </w:rPr>
              <w:t>ow do you know if service coordinators</w:t>
            </w:r>
            <w:r w:rsidRPr="00B1399A">
              <w:rPr>
                <w:rFonts w:ascii="Arial" w:hAnsi="Arial" w:cs="Arial"/>
              </w:rPr>
              <w:t>/providers</w:t>
            </w:r>
            <w:r w:rsidR="00C55743" w:rsidRPr="00B1399A">
              <w:rPr>
                <w:rFonts w:ascii="Arial" w:hAnsi="Arial" w:cs="Arial"/>
              </w:rPr>
              <w:t xml:space="preserve"> provide this information to families</w:t>
            </w:r>
            <w:r w:rsidRPr="00B1399A">
              <w:rPr>
                <w:rFonts w:ascii="Arial" w:hAnsi="Arial" w:cs="Arial"/>
              </w:rPr>
              <w:t xml:space="preserve"> </w:t>
            </w:r>
            <w:r w:rsidR="00C55743" w:rsidRPr="00B1399A">
              <w:rPr>
                <w:rFonts w:ascii="Arial" w:hAnsi="Arial" w:cs="Arial"/>
              </w:rPr>
              <w:t>each time they provide consent to bill private or public insurance or sign their family fee agreement form?  Do you have a process for monitoring if this happens?</w:t>
            </w:r>
          </w:p>
          <w:p w14:paraId="6A55AEA6" w14:textId="0EE79820" w:rsidR="0017106F" w:rsidRPr="00511AC4" w:rsidRDefault="00C55743" w:rsidP="0017106F">
            <w:pPr>
              <w:pStyle w:val="ListParagraph"/>
              <w:numPr>
                <w:ilvl w:val="0"/>
                <w:numId w:val="37"/>
              </w:numPr>
              <w:spacing w:after="0" w:line="240" w:lineRule="auto"/>
              <w:rPr>
                <w:rFonts w:ascii="Arial" w:hAnsi="Arial" w:cs="Arial"/>
              </w:rPr>
            </w:pPr>
            <w:r w:rsidRPr="00B1399A">
              <w:rPr>
                <w:rFonts w:ascii="Arial" w:hAnsi="Arial" w:cs="Arial"/>
              </w:rPr>
              <w:t>Do you know if this is being done consistently across programs and service coordinators</w:t>
            </w:r>
            <w:r w:rsidR="009C7694" w:rsidRPr="00B1399A">
              <w:rPr>
                <w:rFonts w:ascii="Arial" w:hAnsi="Arial" w:cs="Arial"/>
              </w:rPr>
              <w:t>/providers</w:t>
            </w:r>
            <w:r w:rsidRPr="00B1399A">
              <w:rPr>
                <w:rFonts w:ascii="Arial" w:hAnsi="Arial" w:cs="Arial"/>
              </w:rPr>
              <w:t>?</w:t>
            </w:r>
          </w:p>
          <w:p w14:paraId="22DF2473" w14:textId="77777777" w:rsidR="0017106F" w:rsidRPr="0017106F" w:rsidRDefault="0017106F" w:rsidP="0017106F">
            <w:pPr>
              <w:rPr>
                <w:rFonts w:ascii="Arial" w:hAnsi="Arial" w:cs="Arial"/>
              </w:rPr>
            </w:pPr>
          </w:p>
          <w:p w14:paraId="63458592" w14:textId="77777777" w:rsidR="00C4405E" w:rsidRPr="00B1399A" w:rsidRDefault="00C4405E" w:rsidP="00C4405E">
            <w:pPr>
              <w:pStyle w:val="ListParagraph"/>
              <w:spacing w:after="0" w:line="240" w:lineRule="auto"/>
              <w:ind w:left="360"/>
              <w:rPr>
                <w:rFonts w:ascii="Arial" w:hAnsi="Arial" w:cs="Arial"/>
              </w:rPr>
            </w:pPr>
          </w:p>
        </w:tc>
        <w:tc>
          <w:tcPr>
            <w:tcW w:w="5940" w:type="dxa"/>
            <w:tcBorders>
              <w:top w:val="single" w:sz="4" w:space="0" w:color="auto"/>
              <w:bottom w:val="single" w:sz="4" w:space="0" w:color="auto"/>
            </w:tcBorders>
          </w:tcPr>
          <w:p w14:paraId="7D22217E" w14:textId="77777777" w:rsidR="00C55743" w:rsidRPr="00B1399A" w:rsidRDefault="00C55743" w:rsidP="001D25FE">
            <w:pPr>
              <w:rPr>
                <w:rFonts w:ascii="Arial" w:hAnsi="Arial" w:cs="Arial"/>
              </w:rPr>
            </w:pPr>
          </w:p>
        </w:tc>
        <w:tc>
          <w:tcPr>
            <w:tcW w:w="3424" w:type="dxa"/>
            <w:tcBorders>
              <w:top w:val="single" w:sz="4" w:space="0" w:color="auto"/>
              <w:bottom w:val="single" w:sz="4" w:space="0" w:color="auto"/>
            </w:tcBorders>
          </w:tcPr>
          <w:p w14:paraId="216BD310" w14:textId="77777777" w:rsidR="00C55743" w:rsidRPr="00B1399A" w:rsidRDefault="00C55743" w:rsidP="0026713D">
            <w:pPr>
              <w:rPr>
                <w:rFonts w:ascii="Arial" w:hAnsi="Arial" w:cs="Arial"/>
              </w:rPr>
            </w:pPr>
          </w:p>
        </w:tc>
        <w:tc>
          <w:tcPr>
            <w:tcW w:w="3563" w:type="dxa"/>
            <w:tcBorders>
              <w:top w:val="single" w:sz="4" w:space="0" w:color="auto"/>
              <w:bottom w:val="single" w:sz="4" w:space="0" w:color="auto"/>
            </w:tcBorders>
          </w:tcPr>
          <w:p w14:paraId="408CE30E" w14:textId="77777777" w:rsidR="005E2266" w:rsidRPr="00B1399A" w:rsidRDefault="005E2266" w:rsidP="001D25FE">
            <w:pPr>
              <w:rPr>
                <w:rFonts w:ascii="Arial" w:hAnsi="Arial" w:cs="Arial"/>
              </w:rPr>
            </w:pPr>
          </w:p>
        </w:tc>
      </w:tr>
      <w:tr w:rsidR="00C55743" w:rsidRPr="00B1399A" w14:paraId="5198B0B4" w14:textId="77777777" w:rsidTr="007C6860">
        <w:trPr>
          <w:cantSplit/>
        </w:trPr>
        <w:tc>
          <w:tcPr>
            <w:tcW w:w="540" w:type="dxa"/>
            <w:tcBorders>
              <w:top w:val="single" w:sz="4" w:space="0" w:color="auto"/>
              <w:bottom w:val="single" w:sz="4" w:space="0" w:color="auto"/>
            </w:tcBorders>
          </w:tcPr>
          <w:p w14:paraId="3724163E" w14:textId="77777777" w:rsidR="00C55743" w:rsidRPr="00B1399A" w:rsidRDefault="00F33047" w:rsidP="0026713D">
            <w:pPr>
              <w:rPr>
                <w:rFonts w:ascii="Arial" w:hAnsi="Arial" w:cs="Arial"/>
              </w:rPr>
            </w:pPr>
            <w:r w:rsidRPr="00B1399A">
              <w:rPr>
                <w:rFonts w:ascii="Arial" w:hAnsi="Arial" w:cs="Arial"/>
              </w:rPr>
              <w:lastRenderedPageBreak/>
              <w:t>6.</w:t>
            </w:r>
          </w:p>
        </w:tc>
        <w:tc>
          <w:tcPr>
            <w:tcW w:w="5040" w:type="dxa"/>
            <w:tcBorders>
              <w:top w:val="single" w:sz="4" w:space="0" w:color="auto"/>
              <w:bottom w:val="single" w:sz="4" w:space="0" w:color="auto"/>
            </w:tcBorders>
          </w:tcPr>
          <w:p w14:paraId="7E762B33" w14:textId="77777777" w:rsidR="00C55743" w:rsidRPr="00B1399A" w:rsidRDefault="00C55743" w:rsidP="0026713D">
            <w:pPr>
              <w:rPr>
                <w:rFonts w:ascii="Arial" w:hAnsi="Arial" w:cs="Arial"/>
              </w:rPr>
            </w:pPr>
            <w:r w:rsidRPr="00B1399A">
              <w:rPr>
                <w:rFonts w:ascii="Arial" w:hAnsi="Arial" w:cs="Arial"/>
              </w:rPr>
              <w:t>How does the State ensure consistent implementation of its SoP policy across the State, when public insurance or benefits, private insurance or family fees are used to pay for Part C services?</w:t>
            </w:r>
          </w:p>
          <w:p w14:paraId="16644C33" w14:textId="77777777" w:rsidR="00C55743" w:rsidRPr="00B1399A" w:rsidRDefault="00C55743" w:rsidP="0026713D">
            <w:pPr>
              <w:rPr>
                <w:rFonts w:ascii="Arial" w:hAnsi="Arial" w:cs="Arial"/>
              </w:rPr>
            </w:pPr>
          </w:p>
          <w:p w14:paraId="20CBFFFE" w14:textId="77777777" w:rsidR="00C55743" w:rsidRPr="00B1399A" w:rsidRDefault="00C55743" w:rsidP="00630B8E">
            <w:pPr>
              <w:rPr>
                <w:rFonts w:ascii="Arial" w:hAnsi="Arial" w:cs="Arial"/>
              </w:rPr>
            </w:pPr>
            <w:r w:rsidRPr="00B1399A">
              <w:rPr>
                <w:rFonts w:ascii="Arial" w:hAnsi="Arial" w:cs="Arial"/>
              </w:rPr>
              <w:t>Considerations:</w:t>
            </w:r>
          </w:p>
          <w:p w14:paraId="4D288758" w14:textId="77777777" w:rsidR="00C55743" w:rsidRPr="00B1399A" w:rsidRDefault="00C55743" w:rsidP="00630B8E">
            <w:pPr>
              <w:pStyle w:val="ListParagraph"/>
              <w:numPr>
                <w:ilvl w:val="0"/>
                <w:numId w:val="24"/>
              </w:numPr>
              <w:spacing w:after="0" w:line="240" w:lineRule="auto"/>
              <w:rPr>
                <w:rFonts w:ascii="Arial" w:hAnsi="Arial" w:cs="Arial"/>
              </w:rPr>
            </w:pPr>
            <w:r w:rsidRPr="00B1399A">
              <w:rPr>
                <w:rFonts w:ascii="Arial" w:hAnsi="Arial" w:cs="Arial"/>
              </w:rPr>
              <w:t>Have you included the requirement to implement your SOP policies in your local contracts for all programs?</w:t>
            </w:r>
          </w:p>
          <w:p w14:paraId="26DD0D2B" w14:textId="4ECC4946" w:rsidR="00C55743" w:rsidRPr="00B1399A" w:rsidRDefault="00C55743" w:rsidP="00630B8E">
            <w:pPr>
              <w:pStyle w:val="ListParagraph"/>
              <w:numPr>
                <w:ilvl w:val="0"/>
                <w:numId w:val="24"/>
              </w:numPr>
              <w:spacing w:after="0" w:line="240" w:lineRule="auto"/>
              <w:rPr>
                <w:rFonts w:ascii="Arial" w:hAnsi="Arial" w:cs="Arial"/>
              </w:rPr>
            </w:pPr>
            <w:r w:rsidRPr="00B1399A">
              <w:rPr>
                <w:rFonts w:ascii="Arial" w:hAnsi="Arial" w:cs="Arial"/>
              </w:rPr>
              <w:t>How have you ensured that program providers and service coordinators understand your SOP policies and what is required of them? Have you completed training across the state for all programs and service coordinators</w:t>
            </w:r>
            <w:r w:rsidR="00E7648C" w:rsidRPr="00B1399A">
              <w:rPr>
                <w:rFonts w:ascii="Arial" w:hAnsi="Arial" w:cs="Arial"/>
              </w:rPr>
              <w:t>/providers</w:t>
            </w:r>
            <w:r w:rsidRPr="00B1399A">
              <w:rPr>
                <w:rFonts w:ascii="Arial" w:hAnsi="Arial" w:cs="Arial"/>
              </w:rPr>
              <w:t>?</w:t>
            </w:r>
          </w:p>
          <w:p w14:paraId="094EE811" w14:textId="77777777" w:rsidR="00C55743" w:rsidRPr="00B1399A" w:rsidRDefault="00C55743" w:rsidP="00630B8E">
            <w:pPr>
              <w:pStyle w:val="ListParagraph"/>
              <w:numPr>
                <w:ilvl w:val="0"/>
                <w:numId w:val="24"/>
              </w:numPr>
              <w:spacing w:after="0" w:line="240" w:lineRule="auto"/>
              <w:rPr>
                <w:rFonts w:ascii="Arial" w:hAnsi="Arial" w:cs="Arial"/>
              </w:rPr>
            </w:pPr>
            <w:r w:rsidRPr="00B1399A">
              <w:rPr>
                <w:rFonts w:ascii="Arial" w:hAnsi="Arial" w:cs="Arial"/>
              </w:rPr>
              <w:t>Do you have a means of monitoring each program’s and provider’s implementation of your SOP policies to ensure consistency across the state?</w:t>
            </w:r>
          </w:p>
          <w:p w14:paraId="3329858E" w14:textId="241492AF" w:rsidR="00C4405E" w:rsidRPr="00B1399A" w:rsidRDefault="00C55743" w:rsidP="0032360A">
            <w:pPr>
              <w:pStyle w:val="ListParagraph"/>
              <w:numPr>
                <w:ilvl w:val="0"/>
                <w:numId w:val="24"/>
              </w:numPr>
              <w:spacing w:after="0" w:line="240" w:lineRule="auto"/>
              <w:rPr>
                <w:rFonts w:ascii="Arial" w:hAnsi="Arial" w:cs="Arial"/>
              </w:rPr>
            </w:pPr>
            <w:r w:rsidRPr="00B1399A">
              <w:rPr>
                <w:rFonts w:ascii="Arial" w:hAnsi="Arial" w:cs="Arial"/>
              </w:rPr>
              <w:t>Do you have any information that would lead you to believe that there is inconsistent implementation of your SOPs by local programs and providers?</w:t>
            </w:r>
          </w:p>
        </w:tc>
        <w:tc>
          <w:tcPr>
            <w:tcW w:w="5940" w:type="dxa"/>
            <w:tcBorders>
              <w:top w:val="single" w:sz="4" w:space="0" w:color="auto"/>
              <w:bottom w:val="single" w:sz="4" w:space="0" w:color="auto"/>
            </w:tcBorders>
          </w:tcPr>
          <w:p w14:paraId="5AF566F6" w14:textId="77777777" w:rsidR="00C55743" w:rsidRPr="00B1399A" w:rsidRDefault="00C55743" w:rsidP="0026713D">
            <w:pPr>
              <w:rPr>
                <w:rFonts w:ascii="Arial" w:hAnsi="Arial" w:cs="Arial"/>
              </w:rPr>
            </w:pPr>
            <w:r w:rsidRPr="00B1399A">
              <w:rPr>
                <w:rFonts w:ascii="Arial" w:hAnsi="Arial" w:cs="Arial"/>
              </w:rPr>
              <w:t xml:space="preserve"> </w:t>
            </w:r>
          </w:p>
        </w:tc>
        <w:tc>
          <w:tcPr>
            <w:tcW w:w="3424" w:type="dxa"/>
            <w:tcBorders>
              <w:top w:val="single" w:sz="4" w:space="0" w:color="auto"/>
              <w:bottom w:val="single" w:sz="4" w:space="0" w:color="auto"/>
            </w:tcBorders>
          </w:tcPr>
          <w:p w14:paraId="137BC50F" w14:textId="77777777" w:rsidR="00307289" w:rsidRPr="00B1399A" w:rsidRDefault="00307289" w:rsidP="003F1301">
            <w:pPr>
              <w:rPr>
                <w:rFonts w:ascii="Arial" w:hAnsi="Arial" w:cs="Arial"/>
              </w:rPr>
            </w:pPr>
          </w:p>
        </w:tc>
        <w:tc>
          <w:tcPr>
            <w:tcW w:w="3563" w:type="dxa"/>
            <w:tcBorders>
              <w:top w:val="single" w:sz="4" w:space="0" w:color="auto"/>
              <w:bottom w:val="single" w:sz="4" w:space="0" w:color="auto"/>
            </w:tcBorders>
          </w:tcPr>
          <w:p w14:paraId="0E439430" w14:textId="77777777" w:rsidR="00C55743" w:rsidRPr="00B1399A" w:rsidRDefault="00C55743" w:rsidP="00FE1D72">
            <w:pPr>
              <w:rPr>
                <w:rFonts w:ascii="Arial" w:hAnsi="Arial" w:cs="Arial"/>
              </w:rPr>
            </w:pPr>
            <w:r w:rsidRPr="00B1399A">
              <w:rPr>
                <w:rFonts w:ascii="Arial" w:hAnsi="Arial" w:cs="Arial"/>
              </w:rPr>
              <w:t xml:space="preserve"> </w:t>
            </w:r>
          </w:p>
        </w:tc>
      </w:tr>
    </w:tbl>
    <w:p w14:paraId="65C6B1C7" w14:textId="30A1D389" w:rsidR="0017106F" w:rsidRDefault="0017106F" w:rsidP="0017106F">
      <w:pPr>
        <w:pStyle w:val="ListParagraph"/>
        <w:spacing w:after="0" w:line="240" w:lineRule="auto"/>
        <w:ind w:left="360"/>
        <w:rPr>
          <w:rStyle w:val="Heading3Char"/>
          <w:rFonts w:ascii="Arial" w:eastAsiaTheme="minorHAnsi" w:hAnsi="Arial" w:cs="Arial"/>
          <w:color w:val="auto"/>
          <w:sz w:val="22"/>
          <w:szCs w:val="22"/>
          <w:u w:val="single"/>
        </w:rPr>
      </w:pPr>
    </w:p>
    <w:p w14:paraId="4B3D046A" w14:textId="7EDF2195" w:rsidR="007E14F5" w:rsidRDefault="007E14F5" w:rsidP="0017106F">
      <w:pPr>
        <w:pStyle w:val="ListParagraph"/>
        <w:spacing w:after="0" w:line="240" w:lineRule="auto"/>
        <w:ind w:left="360"/>
        <w:rPr>
          <w:rStyle w:val="Heading3Char"/>
          <w:rFonts w:ascii="Arial" w:eastAsiaTheme="minorHAnsi" w:hAnsi="Arial" w:cs="Arial"/>
          <w:color w:val="auto"/>
          <w:sz w:val="22"/>
          <w:szCs w:val="22"/>
          <w:u w:val="single"/>
        </w:rPr>
      </w:pPr>
    </w:p>
    <w:p w14:paraId="5118517B" w14:textId="77777777" w:rsidR="007E14F5" w:rsidRPr="0017106F" w:rsidRDefault="007E14F5" w:rsidP="0017106F">
      <w:pPr>
        <w:pStyle w:val="ListParagraph"/>
        <w:spacing w:after="0" w:line="240" w:lineRule="auto"/>
        <w:ind w:left="360"/>
        <w:rPr>
          <w:rStyle w:val="Heading3Char"/>
          <w:rFonts w:ascii="Arial" w:eastAsiaTheme="minorHAnsi" w:hAnsi="Arial" w:cs="Arial"/>
          <w:color w:val="auto"/>
          <w:sz w:val="22"/>
          <w:szCs w:val="22"/>
          <w:u w:val="single"/>
        </w:rPr>
      </w:pPr>
    </w:p>
    <w:p w14:paraId="39FDED42" w14:textId="3CBF0CE8" w:rsidR="00C71FE5" w:rsidRPr="00B1399A" w:rsidRDefault="00C71FE5" w:rsidP="00C71FE5">
      <w:pPr>
        <w:pStyle w:val="ListParagraph"/>
        <w:numPr>
          <w:ilvl w:val="0"/>
          <w:numId w:val="4"/>
        </w:numPr>
        <w:spacing w:after="0" w:line="240" w:lineRule="auto"/>
        <w:rPr>
          <w:rFonts w:ascii="Arial" w:hAnsi="Arial" w:cs="Arial"/>
          <w:u w:val="single"/>
        </w:rPr>
      </w:pPr>
      <w:r w:rsidRPr="00B1399A">
        <w:rPr>
          <w:rStyle w:val="Heading3Char"/>
          <w:rFonts w:ascii="Arial" w:hAnsi="Arial" w:cs="Arial"/>
        </w:rPr>
        <w:t>Monitoring Protocol:  Use of Private Insurance.</w:t>
      </w:r>
      <w:r w:rsidRPr="00B1399A">
        <w:rPr>
          <w:rFonts w:ascii="Arial" w:hAnsi="Arial" w:cs="Arial"/>
          <w:b/>
        </w:rPr>
        <w:t xml:space="preserve">  </w:t>
      </w:r>
      <w:r w:rsidRPr="00B1399A">
        <w:rPr>
          <w:rFonts w:ascii="Arial" w:hAnsi="Arial" w:cs="Arial"/>
        </w:rPr>
        <w:t>For this area,</w:t>
      </w:r>
      <w:r w:rsidR="001E6B2D" w:rsidRPr="00B1399A">
        <w:rPr>
          <w:rFonts w:ascii="Arial" w:hAnsi="Arial" w:cs="Arial"/>
        </w:rPr>
        <w:t xml:space="preserve"> as applicable, the state should assess how the</w:t>
      </w:r>
      <w:r w:rsidRPr="00B1399A">
        <w:rPr>
          <w:rFonts w:ascii="Arial" w:hAnsi="Arial" w:cs="Arial"/>
        </w:rPr>
        <w:t xml:space="preserve"> OSEP will examine how the State’s general supervision system monitors the implementation of the consent requirements (where required) in accessing private insurance to pay for Part C EI services.</w:t>
      </w:r>
    </w:p>
    <w:p w14:paraId="5D83DA1D" w14:textId="77777777" w:rsidR="00C71FE5" w:rsidRPr="00B1399A" w:rsidRDefault="00C71FE5" w:rsidP="00C71FE5">
      <w:pPr>
        <w:rPr>
          <w:rFonts w:ascii="Arial" w:hAnsi="Arial" w:cs="Arial"/>
          <w:b/>
          <w:u w:val="single"/>
        </w:rPr>
      </w:pPr>
    </w:p>
    <w:p w14:paraId="26536760" w14:textId="77777777" w:rsidR="00C71FE5" w:rsidRPr="00B1399A" w:rsidRDefault="00C71FE5" w:rsidP="00C71FE5">
      <w:pPr>
        <w:ind w:left="360"/>
        <w:rPr>
          <w:rStyle w:val="Heading4Char"/>
          <w:rFonts w:ascii="Arial" w:hAnsi="Arial" w:cs="Arial"/>
        </w:rPr>
      </w:pPr>
      <w:r w:rsidRPr="00B1399A">
        <w:rPr>
          <w:rStyle w:val="Heading4Char"/>
          <w:rFonts w:ascii="Arial" w:hAnsi="Arial" w:cs="Arial"/>
        </w:rPr>
        <w:t>Documents OSEP</w:t>
      </w:r>
      <w:r w:rsidR="003658B1" w:rsidRPr="00B1399A">
        <w:rPr>
          <w:rStyle w:val="Heading4Char"/>
          <w:rFonts w:ascii="Arial" w:hAnsi="Arial" w:cs="Arial"/>
        </w:rPr>
        <w:t xml:space="preserve"> will be reviewing</w:t>
      </w:r>
      <w:r w:rsidRPr="00B1399A">
        <w:rPr>
          <w:rStyle w:val="Heading4Char"/>
          <w:rFonts w:ascii="Arial" w:hAnsi="Arial" w:cs="Arial"/>
        </w:rPr>
        <w:t>:</w:t>
      </w:r>
    </w:p>
    <w:p w14:paraId="68B1835F" w14:textId="5EEA074F" w:rsidR="00C71FE5" w:rsidRPr="00B1399A" w:rsidRDefault="00C71FE5" w:rsidP="00C71FE5">
      <w:pPr>
        <w:pStyle w:val="ListParagraph"/>
        <w:numPr>
          <w:ilvl w:val="0"/>
          <w:numId w:val="5"/>
        </w:numPr>
        <w:spacing w:after="0" w:line="240" w:lineRule="auto"/>
        <w:rPr>
          <w:rFonts w:ascii="Arial" w:hAnsi="Arial" w:cs="Arial"/>
        </w:rPr>
      </w:pPr>
      <w:r w:rsidRPr="00B1399A">
        <w:rPr>
          <w:rFonts w:ascii="Arial" w:hAnsi="Arial" w:cs="Arial"/>
        </w:rPr>
        <w:t>Any State monitoring protocols/reports</w:t>
      </w:r>
    </w:p>
    <w:p w14:paraId="7D09C7DF" w14:textId="53273AA3" w:rsidR="00C71FE5" w:rsidRPr="00B1399A" w:rsidRDefault="00C71FE5" w:rsidP="00C71FE5">
      <w:pPr>
        <w:pStyle w:val="ListParagraph"/>
        <w:numPr>
          <w:ilvl w:val="0"/>
          <w:numId w:val="5"/>
        </w:numPr>
        <w:spacing w:after="0" w:line="240" w:lineRule="auto"/>
        <w:rPr>
          <w:rFonts w:ascii="Arial" w:hAnsi="Arial" w:cs="Arial"/>
        </w:rPr>
      </w:pPr>
      <w:r w:rsidRPr="00B1399A">
        <w:rPr>
          <w:rFonts w:ascii="Arial" w:hAnsi="Arial" w:cs="Arial"/>
        </w:rPr>
        <w:t>Policies and procedures related to parental notification/consent provisions</w:t>
      </w:r>
    </w:p>
    <w:p w14:paraId="7B45B995" w14:textId="2301705C" w:rsidR="00C71FE5" w:rsidRPr="00B1399A" w:rsidRDefault="00C71FE5" w:rsidP="00C71FE5">
      <w:pPr>
        <w:pStyle w:val="ListParagraph"/>
        <w:numPr>
          <w:ilvl w:val="0"/>
          <w:numId w:val="5"/>
        </w:numPr>
        <w:spacing w:after="0" w:line="240" w:lineRule="auto"/>
        <w:rPr>
          <w:rFonts w:ascii="Arial" w:hAnsi="Arial" w:cs="Arial"/>
        </w:rPr>
      </w:pPr>
      <w:r w:rsidRPr="00B1399A">
        <w:rPr>
          <w:rFonts w:ascii="Arial" w:hAnsi="Arial" w:cs="Arial"/>
        </w:rPr>
        <w:t>Sample State consent forms</w:t>
      </w:r>
    </w:p>
    <w:p w14:paraId="7F80D635" w14:textId="29ED8EEE" w:rsidR="00C71FE5" w:rsidRPr="00B1399A" w:rsidRDefault="00C71FE5" w:rsidP="00C71FE5">
      <w:pPr>
        <w:pStyle w:val="ListParagraph"/>
        <w:numPr>
          <w:ilvl w:val="0"/>
          <w:numId w:val="5"/>
        </w:numPr>
        <w:spacing w:after="0" w:line="240" w:lineRule="auto"/>
        <w:rPr>
          <w:rFonts w:ascii="Arial" w:hAnsi="Arial" w:cs="Arial"/>
        </w:rPr>
      </w:pPr>
      <w:r w:rsidRPr="00B1399A">
        <w:rPr>
          <w:rFonts w:ascii="Arial" w:hAnsi="Arial" w:cs="Arial"/>
        </w:rPr>
        <w:t>Evidence of State trainings/implementation of policies</w:t>
      </w:r>
    </w:p>
    <w:tbl>
      <w:tblPr>
        <w:tblStyle w:val="TableGrid"/>
        <w:tblW w:w="0" w:type="auto"/>
        <w:tblInd w:w="-545" w:type="dxa"/>
        <w:tblLook w:val="04A0" w:firstRow="1" w:lastRow="0" w:firstColumn="1" w:lastColumn="0" w:noHBand="0" w:noVBand="1"/>
      </w:tblPr>
      <w:tblGrid>
        <w:gridCol w:w="540"/>
        <w:gridCol w:w="4770"/>
        <w:gridCol w:w="5461"/>
        <w:gridCol w:w="3421"/>
        <w:gridCol w:w="3623"/>
      </w:tblGrid>
      <w:tr w:rsidR="00FE1D72" w:rsidRPr="00B1399A" w14:paraId="75F76C96" w14:textId="77777777" w:rsidTr="007C6860">
        <w:trPr>
          <w:cantSplit/>
          <w:tblHeader/>
        </w:trPr>
        <w:tc>
          <w:tcPr>
            <w:tcW w:w="5310" w:type="dxa"/>
            <w:gridSpan w:val="2"/>
            <w:tcBorders>
              <w:bottom w:val="single" w:sz="4" w:space="0" w:color="auto"/>
            </w:tcBorders>
          </w:tcPr>
          <w:p w14:paraId="0CA6BBAC" w14:textId="77777777" w:rsidR="00FE1D72" w:rsidRPr="00B1399A" w:rsidRDefault="00FE1D72" w:rsidP="0017106F">
            <w:pPr>
              <w:pStyle w:val="Heading2"/>
              <w:jc w:val="center"/>
              <w:rPr>
                <w:rFonts w:ascii="Arial" w:hAnsi="Arial" w:cs="Arial"/>
                <w:sz w:val="24"/>
                <w:szCs w:val="24"/>
              </w:rPr>
            </w:pPr>
          </w:p>
          <w:p w14:paraId="737A783E" w14:textId="77777777" w:rsidR="00FE1D72" w:rsidRPr="00B1399A" w:rsidRDefault="00FE1D72" w:rsidP="0017106F">
            <w:pPr>
              <w:pStyle w:val="Heading2"/>
              <w:jc w:val="center"/>
              <w:rPr>
                <w:rFonts w:ascii="Arial" w:hAnsi="Arial" w:cs="Arial"/>
                <w:sz w:val="24"/>
                <w:szCs w:val="24"/>
              </w:rPr>
            </w:pPr>
            <w:r w:rsidRPr="00B1399A">
              <w:rPr>
                <w:rFonts w:ascii="Arial" w:hAnsi="Arial" w:cs="Arial"/>
                <w:sz w:val="24"/>
                <w:szCs w:val="24"/>
              </w:rPr>
              <w:t>OSEP Questions</w:t>
            </w:r>
          </w:p>
        </w:tc>
        <w:tc>
          <w:tcPr>
            <w:tcW w:w="5461" w:type="dxa"/>
            <w:tcBorders>
              <w:bottom w:val="single" w:sz="4" w:space="0" w:color="auto"/>
            </w:tcBorders>
            <w:vAlign w:val="center"/>
          </w:tcPr>
          <w:p w14:paraId="3C63DCA8" w14:textId="3F3CB41F" w:rsidR="00FE1D72" w:rsidRPr="00B1399A" w:rsidRDefault="001E6B2D" w:rsidP="0017106F">
            <w:pPr>
              <w:pStyle w:val="Heading2"/>
              <w:jc w:val="center"/>
              <w:rPr>
                <w:rFonts w:ascii="Arial" w:hAnsi="Arial" w:cs="Arial"/>
                <w:sz w:val="24"/>
                <w:szCs w:val="24"/>
              </w:rPr>
            </w:pPr>
            <w:r w:rsidRPr="00B1399A">
              <w:rPr>
                <w:rFonts w:ascii="Arial" w:hAnsi="Arial" w:cs="Arial"/>
                <w:sz w:val="24"/>
                <w:szCs w:val="24"/>
              </w:rPr>
              <w:t xml:space="preserve">Current </w:t>
            </w:r>
            <w:r w:rsidR="00FE1D72" w:rsidRPr="00B1399A">
              <w:rPr>
                <w:rFonts w:ascii="Arial" w:hAnsi="Arial" w:cs="Arial"/>
                <w:sz w:val="24"/>
                <w:szCs w:val="24"/>
              </w:rPr>
              <w:t>Process</w:t>
            </w:r>
          </w:p>
        </w:tc>
        <w:tc>
          <w:tcPr>
            <w:tcW w:w="3421" w:type="dxa"/>
            <w:tcBorders>
              <w:bottom w:val="single" w:sz="4" w:space="0" w:color="auto"/>
            </w:tcBorders>
            <w:vAlign w:val="center"/>
          </w:tcPr>
          <w:p w14:paraId="5E14F5DE" w14:textId="14892034" w:rsidR="00FE1D72" w:rsidRPr="00B1399A" w:rsidRDefault="00FE1D72" w:rsidP="0017106F">
            <w:pPr>
              <w:pStyle w:val="Heading2"/>
              <w:jc w:val="center"/>
              <w:rPr>
                <w:rFonts w:ascii="Arial" w:hAnsi="Arial" w:cs="Arial"/>
                <w:sz w:val="24"/>
                <w:szCs w:val="24"/>
              </w:rPr>
            </w:pPr>
            <w:r w:rsidRPr="00B1399A">
              <w:rPr>
                <w:rFonts w:ascii="Arial" w:hAnsi="Arial" w:cs="Arial"/>
                <w:sz w:val="24"/>
                <w:szCs w:val="24"/>
              </w:rPr>
              <w:t>Available Evidence</w:t>
            </w:r>
          </w:p>
        </w:tc>
        <w:tc>
          <w:tcPr>
            <w:tcW w:w="3623" w:type="dxa"/>
            <w:tcBorders>
              <w:bottom w:val="single" w:sz="4" w:space="0" w:color="auto"/>
            </w:tcBorders>
            <w:vAlign w:val="center"/>
          </w:tcPr>
          <w:p w14:paraId="65292182" w14:textId="7287D95F" w:rsidR="00FE1D72" w:rsidRPr="00B1399A" w:rsidRDefault="00C312B0" w:rsidP="0017106F">
            <w:pPr>
              <w:pStyle w:val="Heading2"/>
              <w:jc w:val="center"/>
              <w:rPr>
                <w:rFonts w:ascii="Arial" w:hAnsi="Arial" w:cs="Arial"/>
                <w:sz w:val="24"/>
                <w:szCs w:val="24"/>
              </w:rPr>
            </w:pPr>
            <w:r w:rsidRPr="00B1399A">
              <w:rPr>
                <w:rFonts w:ascii="Arial" w:hAnsi="Arial" w:cs="Arial"/>
                <w:sz w:val="24"/>
                <w:szCs w:val="24"/>
              </w:rPr>
              <w:t>Additional steps/documents that need to be in place in the future related to the question</w:t>
            </w:r>
          </w:p>
        </w:tc>
      </w:tr>
      <w:tr w:rsidR="00FE1D72" w:rsidRPr="00B1399A" w14:paraId="0FC7DDA6" w14:textId="77777777" w:rsidTr="007C6860">
        <w:trPr>
          <w:cantSplit/>
          <w:trHeight w:val="8640"/>
        </w:trPr>
        <w:tc>
          <w:tcPr>
            <w:tcW w:w="540" w:type="dxa"/>
            <w:tcBorders>
              <w:bottom w:val="single" w:sz="4" w:space="0" w:color="auto"/>
            </w:tcBorders>
          </w:tcPr>
          <w:p w14:paraId="300DBA11" w14:textId="77777777" w:rsidR="00FE1D72" w:rsidRPr="00B1399A" w:rsidRDefault="00FE1D72" w:rsidP="00932DB2">
            <w:pPr>
              <w:rPr>
                <w:rFonts w:ascii="Arial" w:hAnsi="Arial" w:cs="Arial"/>
                <w:sz w:val="20"/>
                <w:szCs w:val="20"/>
              </w:rPr>
            </w:pPr>
            <w:r w:rsidRPr="00B1399A">
              <w:rPr>
                <w:rFonts w:ascii="Arial" w:hAnsi="Arial" w:cs="Arial"/>
                <w:sz w:val="20"/>
                <w:szCs w:val="20"/>
              </w:rPr>
              <w:t>1.</w:t>
            </w:r>
          </w:p>
        </w:tc>
        <w:tc>
          <w:tcPr>
            <w:tcW w:w="4770" w:type="dxa"/>
            <w:tcBorders>
              <w:bottom w:val="single" w:sz="4" w:space="0" w:color="auto"/>
            </w:tcBorders>
          </w:tcPr>
          <w:p w14:paraId="19A7F685" w14:textId="77777777" w:rsidR="00FE1D72" w:rsidRPr="00A55877" w:rsidRDefault="00FE1D72" w:rsidP="00932DB2">
            <w:pPr>
              <w:rPr>
                <w:rFonts w:ascii="Arial" w:hAnsi="Arial" w:cs="Arial"/>
              </w:rPr>
            </w:pPr>
            <w:r w:rsidRPr="00A55877">
              <w:rPr>
                <w:rFonts w:ascii="Arial" w:hAnsi="Arial" w:cs="Arial"/>
              </w:rPr>
              <w:t xml:space="preserve">What mechanisms has the lead agency established to ensure that parental consent for the use of private insurance to pay for Part C services is obtained, consistent with IDEA? </w:t>
            </w:r>
          </w:p>
          <w:p w14:paraId="5BA905B6" w14:textId="77777777" w:rsidR="00FE1D72" w:rsidRPr="00A55877" w:rsidRDefault="00FE1D72" w:rsidP="00932DB2">
            <w:pPr>
              <w:pStyle w:val="ListParagraph"/>
              <w:spacing w:after="0" w:line="240" w:lineRule="auto"/>
              <w:ind w:left="0"/>
              <w:rPr>
                <w:rFonts w:ascii="Arial" w:hAnsi="Arial" w:cs="Arial"/>
              </w:rPr>
            </w:pPr>
          </w:p>
          <w:p w14:paraId="7E4CF633" w14:textId="77777777" w:rsidR="00FE1D72" w:rsidRPr="00A55877" w:rsidRDefault="00FE1D72" w:rsidP="00932DB2">
            <w:pPr>
              <w:pStyle w:val="ListParagraph"/>
              <w:spacing w:after="0" w:line="240" w:lineRule="auto"/>
              <w:ind w:left="0"/>
              <w:rPr>
                <w:rFonts w:ascii="Arial" w:hAnsi="Arial" w:cs="Arial"/>
              </w:rPr>
            </w:pPr>
            <w:r w:rsidRPr="00A55877">
              <w:rPr>
                <w:rFonts w:ascii="Arial" w:hAnsi="Arial" w:cs="Arial"/>
              </w:rPr>
              <w:t>Considerations:</w:t>
            </w:r>
          </w:p>
          <w:p w14:paraId="698DEF9F" w14:textId="77777777" w:rsidR="00FE1D72" w:rsidRPr="00A55877" w:rsidRDefault="00FE1D72" w:rsidP="00932DB2">
            <w:pPr>
              <w:pStyle w:val="ListParagraph"/>
              <w:numPr>
                <w:ilvl w:val="0"/>
                <w:numId w:val="26"/>
              </w:numPr>
              <w:spacing w:after="0" w:line="240" w:lineRule="auto"/>
              <w:rPr>
                <w:rFonts w:ascii="Arial" w:hAnsi="Arial" w:cs="Arial"/>
              </w:rPr>
            </w:pPr>
            <w:r w:rsidRPr="00A55877">
              <w:rPr>
                <w:rFonts w:ascii="Arial" w:hAnsi="Arial" w:cs="Arial"/>
              </w:rPr>
              <w:t>How have you informed local programs of the need to obtain consent to use private insurance initially, each time there is an increase (in frequency, length, duration, or intensity) in the provision of services in the child’s IFSP, and when private insurance is a prerequisite for the use of public benefits?  Have you provided training to programs, providers and service coordinators?</w:t>
            </w:r>
          </w:p>
          <w:p w14:paraId="052E9296" w14:textId="77777777" w:rsidR="00FE1D72" w:rsidRPr="00A55877" w:rsidRDefault="00FE1D72" w:rsidP="00932DB2">
            <w:pPr>
              <w:pStyle w:val="ListParagraph"/>
              <w:numPr>
                <w:ilvl w:val="0"/>
                <w:numId w:val="26"/>
              </w:numPr>
              <w:spacing w:after="0" w:line="240" w:lineRule="auto"/>
              <w:rPr>
                <w:rFonts w:ascii="Arial" w:hAnsi="Arial" w:cs="Arial"/>
              </w:rPr>
            </w:pPr>
            <w:r w:rsidRPr="00A55877">
              <w:rPr>
                <w:rFonts w:ascii="Arial" w:hAnsi="Arial" w:cs="Arial"/>
              </w:rPr>
              <w:t>Is this requirement in your local contacts?</w:t>
            </w:r>
          </w:p>
          <w:p w14:paraId="66BA4694" w14:textId="5BCAE1D8" w:rsidR="00FE1D72" w:rsidRPr="00A55877" w:rsidRDefault="00FE1D72" w:rsidP="00932DB2">
            <w:pPr>
              <w:pStyle w:val="ListParagraph"/>
              <w:numPr>
                <w:ilvl w:val="0"/>
                <w:numId w:val="26"/>
              </w:numPr>
              <w:spacing w:after="0" w:line="240" w:lineRule="auto"/>
              <w:rPr>
                <w:rFonts w:ascii="Arial" w:hAnsi="Arial" w:cs="Arial"/>
              </w:rPr>
            </w:pPr>
            <w:r w:rsidRPr="00A55877">
              <w:rPr>
                <w:rFonts w:ascii="Arial" w:hAnsi="Arial" w:cs="Arial"/>
              </w:rPr>
              <w:t xml:space="preserve">How do you know if service coordinators are </w:t>
            </w:r>
            <w:r w:rsidR="003D6584" w:rsidRPr="00A55877">
              <w:rPr>
                <w:rFonts w:ascii="Arial" w:hAnsi="Arial" w:cs="Arial"/>
              </w:rPr>
              <w:t>obtaining</w:t>
            </w:r>
            <w:r w:rsidRPr="00A55877">
              <w:rPr>
                <w:rFonts w:ascii="Arial" w:hAnsi="Arial" w:cs="Arial"/>
              </w:rPr>
              <w:t xml:space="preserve"> consent according to the requirements?  Do you have a means of monitoring their implementation of this?</w:t>
            </w:r>
          </w:p>
          <w:p w14:paraId="13327D8D" w14:textId="77777777" w:rsidR="00FE1D72" w:rsidRPr="00A55877" w:rsidRDefault="00FE1D72" w:rsidP="00932DB2">
            <w:pPr>
              <w:pStyle w:val="ListParagraph"/>
              <w:numPr>
                <w:ilvl w:val="0"/>
                <w:numId w:val="26"/>
              </w:numPr>
              <w:spacing w:after="0" w:line="240" w:lineRule="auto"/>
              <w:rPr>
                <w:rFonts w:ascii="Arial" w:hAnsi="Arial" w:cs="Arial"/>
              </w:rPr>
            </w:pPr>
            <w:r w:rsidRPr="00A55877">
              <w:rPr>
                <w:rFonts w:ascii="Arial" w:hAnsi="Arial" w:cs="Arial"/>
              </w:rPr>
              <w:t>Do you know if this requirement is being implemented consistently in all programs and for all families?</w:t>
            </w:r>
          </w:p>
          <w:p w14:paraId="13073F46" w14:textId="77777777" w:rsidR="0031077B" w:rsidRPr="00A55877" w:rsidRDefault="0031077B" w:rsidP="0031077B">
            <w:pPr>
              <w:rPr>
                <w:rFonts w:ascii="Arial" w:hAnsi="Arial" w:cs="Arial"/>
              </w:rPr>
            </w:pPr>
          </w:p>
          <w:p w14:paraId="18132AFC" w14:textId="77777777" w:rsidR="0031077B" w:rsidRPr="00A55877" w:rsidRDefault="0031077B" w:rsidP="0031077B">
            <w:pPr>
              <w:rPr>
                <w:rFonts w:ascii="Arial" w:hAnsi="Arial" w:cs="Arial"/>
              </w:rPr>
            </w:pPr>
            <w:r w:rsidRPr="00A55877">
              <w:rPr>
                <w:rFonts w:ascii="Arial" w:hAnsi="Arial" w:cs="Arial"/>
              </w:rPr>
              <w:t>Related Monitoring Questions to Consider:</w:t>
            </w:r>
          </w:p>
          <w:p w14:paraId="317CA8F5" w14:textId="258A683D" w:rsidR="0032360A" w:rsidRPr="00A55877" w:rsidRDefault="0031077B" w:rsidP="004910B6">
            <w:pPr>
              <w:pStyle w:val="ListParagraph"/>
              <w:numPr>
                <w:ilvl w:val="0"/>
                <w:numId w:val="39"/>
              </w:numPr>
              <w:spacing w:after="0" w:line="240" w:lineRule="auto"/>
              <w:rPr>
                <w:rFonts w:ascii="Arial" w:hAnsi="Arial" w:cs="Arial"/>
              </w:rPr>
            </w:pPr>
            <w:r w:rsidRPr="00A55877">
              <w:rPr>
                <w:rFonts w:ascii="Arial" w:hAnsi="Arial" w:cs="Arial"/>
              </w:rPr>
              <w:t xml:space="preserve">How do you know if once a family has provided consent to bill private insurance that billing for those services </w:t>
            </w:r>
            <w:proofErr w:type="gramStart"/>
            <w:r w:rsidRPr="00A55877">
              <w:rPr>
                <w:rFonts w:ascii="Arial" w:hAnsi="Arial" w:cs="Arial"/>
              </w:rPr>
              <w:t>actually occurs</w:t>
            </w:r>
            <w:proofErr w:type="gramEnd"/>
            <w:r w:rsidRPr="00A55877">
              <w:rPr>
                <w:rFonts w:ascii="Arial" w:hAnsi="Arial" w:cs="Arial"/>
              </w:rPr>
              <w:t>?</w:t>
            </w:r>
          </w:p>
          <w:p w14:paraId="76225D95" w14:textId="1699613B" w:rsidR="0031077B" w:rsidRPr="00A55877" w:rsidRDefault="0084647C" w:rsidP="0031077B">
            <w:pPr>
              <w:pStyle w:val="ListParagraph"/>
              <w:numPr>
                <w:ilvl w:val="0"/>
                <w:numId w:val="39"/>
              </w:numPr>
              <w:spacing w:after="0" w:line="240" w:lineRule="auto"/>
              <w:rPr>
                <w:rFonts w:ascii="Arial" w:hAnsi="Arial" w:cs="Arial"/>
              </w:rPr>
            </w:pPr>
            <w:r w:rsidRPr="00A55877">
              <w:rPr>
                <w:rFonts w:ascii="Arial" w:hAnsi="Arial" w:cs="Arial"/>
              </w:rPr>
              <w:t xml:space="preserve">How do you know if the program follows up with the insurance company if </w:t>
            </w:r>
            <w:r w:rsidR="0031077B" w:rsidRPr="00A55877">
              <w:rPr>
                <w:rFonts w:ascii="Arial" w:hAnsi="Arial" w:cs="Arial"/>
              </w:rPr>
              <w:t>the insur</w:t>
            </w:r>
            <w:r w:rsidRPr="00A55877">
              <w:rPr>
                <w:rFonts w:ascii="Arial" w:hAnsi="Arial" w:cs="Arial"/>
              </w:rPr>
              <w:t xml:space="preserve">er denies the claim </w:t>
            </w:r>
            <w:r w:rsidR="0032360A" w:rsidRPr="00A55877">
              <w:rPr>
                <w:rFonts w:ascii="Arial" w:hAnsi="Arial" w:cs="Arial"/>
              </w:rPr>
              <w:t>as</w:t>
            </w:r>
            <w:r w:rsidRPr="00A55877">
              <w:rPr>
                <w:rFonts w:ascii="Arial" w:hAnsi="Arial" w:cs="Arial"/>
              </w:rPr>
              <w:t xml:space="preserve"> an attempt to </w:t>
            </w:r>
            <w:r w:rsidR="0031077B" w:rsidRPr="00A55877">
              <w:rPr>
                <w:rFonts w:ascii="Arial" w:hAnsi="Arial" w:cs="Arial"/>
              </w:rPr>
              <w:t xml:space="preserve">obtain reimbursement? </w:t>
            </w:r>
          </w:p>
        </w:tc>
        <w:tc>
          <w:tcPr>
            <w:tcW w:w="5461" w:type="dxa"/>
            <w:tcBorders>
              <w:bottom w:val="single" w:sz="4" w:space="0" w:color="auto"/>
            </w:tcBorders>
          </w:tcPr>
          <w:p w14:paraId="1F6D04C2" w14:textId="77777777" w:rsidR="00FE1D72" w:rsidRPr="00B1399A" w:rsidRDefault="00FE1D72" w:rsidP="008669FA">
            <w:pPr>
              <w:rPr>
                <w:rFonts w:ascii="Arial" w:hAnsi="Arial" w:cs="Arial"/>
              </w:rPr>
            </w:pPr>
          </w:p>
        </w:tc>
        <w:tc>
          <w:tcPr>
            <w:tcW w:w="3421" w:type="dxa"/>
            <w:tcBorders>
              <w:bottom w:val="single" w:sz="4" w:space="0" w:color="auto"/>
            </w:tcBorders>
          </w:tcPr>
          <w:p w14:paraId="345C420C" w14:textId="77777777" w:rsidR="00FE1D72" w:rsidRPr="00B1399A" w:rsidRDefault="00FE1D72" w:rsidP="008669FA">
            <w:pPr>
              <w:rPr>
                <w:rFonts w:ascii="Arial" w:hAnsi="Arial" w:cs="Arial"/>
              </w:rPr>
            </w:pPr>
          </w:p>
        </w:tc>
        <w:tc>
          <w:tcPr>
            <w:tcW w:w="3623" w:type="dxa"/>
            <w:tcBorders>
              <w:bottom w:val="single" w:sz="4" w:space="0" w:color="auto"/>
            </w:tcBorders>
          </w:tcPr>
          <w:p w14:paraId="525E8958" w14:textId="77777777" w:rsidR="00FE1D72" w:rsidRPr="00B1399A" w:rsidRDefault="00FE1D72" w:rsidP="008669FA">
            <w:pPr>
              <w:rPr>
                <w:rFonts w:ascii="Arial" w:hAnsi="Arial" w:cs="Arial"/>
              </w:rPr>
            </w:pPr>
          </w:p>
        </w:tc>
      </w:tr>
      <w:tr w:rsidR="00FE1D72" w:rsidRPr="00B1399A" w14:paraId="0A9C62A3" w14:textId="77777777" w:rsidTr="007C6860">
        <w:trPr>
          <w:cantSplit/>
          <w:trHeight w:val="8640"/>
        </w:trPr>
        <w:tc>
          <w:tcPr>
            <w:tcW w:w="540" w:type="dxa"/>
            <w:tcBorders>
              <w:top w:val="single" w:sz="4" w:space="0" w:color="auto"/>
              <w:bottom w:val="single" w:sz="4" w:space="0" w:color="auto"/>
            </w:tcBorders>
          </w:tcPr>
          <w:p w14:paraId="018ED345" w14:textId="77777777" w:rsidR="00FE1D72" w:rsidRPr="00B1399A" w:rsidRDefault="00FE1D72" w:rsidP="008669FA">
            <w:pPr>
              <w:rPr>
                <w:rFonts w:ascii="Arial" w:hAnsi="Arial" w:cs="Arial"/>
              </w:rPr>
            </w:pPr>
            <w:r w:rsidRPr="00B1399A">
              <w:rPr>
                <w:rFonts w:ascii="Arial" w:hAnsi="Arial" w:cs="Arial"/>
              </w:rPr>
              <w:lastRenderedPageBreak/>
              <w:t>2.</w:t>
            </w:r>
          </w:p>
        </w:tc>
        <w:tc>
          <w:tcPr>
            <w:tcW w:w="4770" w:type="dxa"/>
            <w:tcBorders>
              <w:top w:val="single" w:sz="4" w:space="0" w:color="auto"/>
              <w:bottom w:val="single" w:sz="4" w:space="0" w:color="auto"/>
            </w:tcBorders>
          </w:tcPr>
          <w:p w14:paraId="5F4BA6C0" w14:textId="0C71F8DD" w:rsidR="00FE1D72" w:rsidRPr="00B1399A" w:rsidRDefault="00FE1D72" w:rsidP="008669FA">
            <w:pPr>
              <w:rPr>
                <w:rFonts w:ascii="Arial" w:hAnsi="Arial" w:cs="Arial"/>
              </w:rPr>
            </w:pPr>
            <w:bookmarkStart w:id="1" w:name="_Hlk519076938"/>
            <w:r w:rsidRPr="00B1399A">
              <w:rPr>
                <w:rFonts w:ascii="Arial" w:hAnsi="Arial" w:cs="Arial"/>
              </w:rPr>
              <w:t>What mechanisms has the lead agency established to ensure that a lack of consent for the use of private insurance to pay for Part C services does not result in the delay or denial of EI services to children or families that are determined unable to pay?</w:t>
            </w:r>
          </w:p>
          <w:bookmarkEnd w:id="1"/>
          <w:p w14:paraId="744905CA" w14:textId="77777777" w:rsidR="00FE1D72" w:rsidRPr="00B1399A" w:rsidRDefault="00FE1D72" w:rsidP="008669FA">
            <w:pPr>
              <w:rPr>
                <w:rFonts w:ascii="Arial" w:hAnsi="Arial" w:cs="Arial"/>
              </w:rPr>
            </w:pPr>
          </w:p>
          <w:p w14:paraId="30700D38" w14:textId="77777777" w:rsidR="00FE1D72" w:rsidRPr="00B1399A" w:rsidRDefault="00FE1D72" w:rsidP="008669FA">
            <w:pPr>
              <w:rPr>
                <w:rFonts w:ascii="Arial" w:hAnsi="Arial" w:cs="Arial"/>
              </w:rPr>
            </w:pPr>
            <w:r w:rsidRPr="00B1399A">
              <w:rPr>
                <w:rFonts w:ascii="Arial" w:hAnsi="Arial" w:cs="Arial"/>
              </w:rPr>
              <w:t>Considerations:</w:t>
            </w:r>
          </w:p>
          <w:p w14:paraId="55B7FA7B" w14:textId="602EFABD" w:rsidR="00FE1D72" w:rsidRPr="00B1399A" w:rsidRDefault="0084647C" w:rsidP="00EB72FA">
            <w:pPr>
              <w:pStyle w:val="ListParagraph"/>
              <w:numPr>
                <w:ilvl w:val="0"/>
                <w:numId w:val="27"/>
              </w:numPr>
              <w:spacing w:after="0" w:line="240" w:lineRule="auto"/>
              <w:rPr>
                <w:rFonts w:ascii="Arial" w:hAnsi="Arial" w:cs="Arial"/>
              </w:rPr>
            </w:pPr>
            <w:r w:rsidRPr="00B1399A">
              <w:rPr>
                <w:rFonts w:ascii="Arial" w:hAnsi="Arial" w:cs="Arial"/>
              </w:rPr>
              <w:t>H</w:t>
            </w:r>
            <w:r w:rsidR="00FE1D72" w:rsidRPr="00B1399A">
              <w:rPr>
                <w:rFonts w:ascii="Arial" w:hAnsi="Arial" w:cs="Arial"/>
              </w:rPr>
              <w:t>ow have you informed program and service coordinators of this requirement to ensure they understand it?  Have you provided training or guidance?</w:t>
            </w:r>
          </w:p>
          <w:p w14:paraId="0E11120F" w14:textId="77777777" w:rsidR="00FE1D72" w:rsidRPr="00B1399A" w:rsidRDefault="00FE1D72" w:rsidP="00EB72FA">
            <w:pPr>
              <w:pStyle w:val="ListParagraph"/>
              <w:numPr>
                <w:ilvl w:val="0"/>
                <w:numId w:val="27"/>
              </w:numPr>
              <w:spacing w:after="0" w:line="240" w:lineRule="auto"/>
              <w:rPr>
                <w:rFonts w:ascii="Arial" w:hAnsi="Arial" w:cs="Arial"/>
              </w:rPr>
            </w:pPr>
            <w:r w:rsidRPr="00B1399A">
              <w:rPr>
                <w:rFonts w:ascii="Arial" w:hAnsi="Arial" w:cs="Arial"/>
              </w:rPr>
              <w:t>Do you include this requirement in your local contracts?</w:t>
            </w:r>
          </w:p>
          <w:p w14:paraId="5CDB9B5F" w14:textId="1FB79DED" w:rsidR="0017106F" w:rsidRPr="00511AC4" w:rsidRDefault="00FE1D72" w:rsidP="0017106F">
            <w:pPr>
              <w:pStyle w:val="ListParagraph"/>
              <w:numPr>
                <w:ilvl w:val="0"/>
                <w:numId w:val="27"/>
              </w:numPr>
              <w:spacing w:after="0" w:line="240" w:lineRule="auto"/>
              <w:rPr>
                <w:rFonts w:ascii="Arial" w:hAnsi="Arial" w:cs="Arial"/>
              </w:rPr>
            </w:pPr>
            <w:r w:rsidRPr="00B1399A">
              <w:rPr>
                <w:rFonts w:ascii="Arial" w:hAnsi="Arial" w:cs="Arial"/>
              </w:rPr>
              <w:t>How do you know that no services have been delayed or denied if a family declines to have their insurance billed or if a family is unable to pay?  Do you have a process for monitoring the implementation of this requirement?</w:t>
            </w:r>
          </w:p>
          <w:p w14:paraId="3FEE86F7" w14:textId="77777777" w:rsidR="00C4405E" w:rsidRPr="00B1399A" w:rsidRDefault="00C4405E" w:rsidP="00C4405E">
            <w:pPr>
              <w:pStyle w:val="ListParagraph"/>
              <w:spacing w:after="0" w:line="240" w:lineRule="auto"/>
              <w:ind w:left="360"/>
              <w:rPr>
                <w:rFonts w:ascii="Arial" w:hAnsi="Arial" w:cs="Arial"/>
              </w:rPr>
            </w:pPr>
          </w:p>
        </w:tc>
        <w:tc>
          <w:tcPr>
            <w:tcW w:w="5461" w:type="dxa"/>
            <w:tcBorders>
              <w:top w:val="single" w:sz="4" w:space="0" w:color="auto"/>
              <w:bottom w:val="single" w:sz="4" w:space="0" w:color="auto"/>
            </w:tcBorders>
          </w:tcPr>
          <w:p w14:paraId="3CBC9071" w14:textId="77777777" w:rsidR="00FE1D72" w:rsidRPr="00B1399A" w:rsidRDefault="00FE1D72" w:rsidP="008669FA">
            <w:pPr>
              <w:rPr>
                <w:rFonts w:ascii="Arial" w:hAnsi="Arial" w:cs="Arial"/>
              </w:rPr>
            </w:pPr>
          </w:p>
        </w:tc>
        <w:tc>
          <w:tcPr>
            <w:tcW w:w="3421" w:type="dxa"/>
            <w:tcBorders>
              <w:top w:val="single" w:sz="4" w:space="0" w:color="auto"/>
              <w:bottom w:val="single" w:sz="4" w:space="0" w:color="auto"/>
            </w:tcBorders>
          </w:tcPr>
          <w:p w14:paraId="28FE094E" w14:textId="77777777" w:rsidR="00FE1D72" w:rsidRPr="00B1399A" w:rsidRDefault="00FE1D72" w:rsidP="008669FA">
            <w:pPr>
              <w:rPr>
                <w:rFonts w:ascii="Arial" w:hAnsi="Arial" w:cs="Arial"/>
              </w:rPr>
            </w:pPr>
          </w:p>
        </w:tc>
        <w:tc>
          <w:tcPr>
            <w:tcW w:w="3623" w:type="dxa"/>
            <w:tcBorders>
              <w:top w:val="single" w:sz="4" w:space="0" w:color="auto"/>
              <w:bottom w:val="single" w:sz="4" w:space="0" w:color="auto"/>
            </w:tcBorders>
          </w:tcPr>
          <w:p w14:paraId="34B7CF67" w14:textId="77777777" w:rsidR="00FE1D72" w:rsidRPr="00B1399A" w:rsidRDefault="00FE1D72" w:rsidP="008669FA">
            <w:pPr>
              <w:rPr>
                <w:rFonts w:ascii="Arial" w:hAnsi="Arial" w:cs="Arial"/>
              </w:rPr>
            </w:pPr>
          </w:p>
        </w:tc>
      </w:tr>
      <w:tr w:rsidR="00FE1D72" w:rsidRPr="00B1399A" w14:paraId="40A420E2" w14:textId="77777777" w:rsidTr="007C6860">
        <w:trPr>
          <w:cantSplit/>
          <w:trHeight w:val="8640"/>
        </w:trPr>
        <w:tc>
          <w:tcPr>
            <w:tcW w:w="540" w:type="dxa"/>
            <w:tcBorders>
              <w:top w:val="single" w:sz="4" w:space="0" w:color="auto"/>
              <w:bottom w:val="single" w:sz="4" w:space="0" w:color="auto"/>
            </w:tcBorders>
          </w:tcPr>
          <w:p w14:paraId="2C80ADE1" w14:textId="77777777" w:rsidR="00FE1D72" w:rsidRPr="00B1399A" w:rsidRDefault="00FE1D72" w:rsidP="003F6EC0">
            <w:pPr>
              <w:autoSpaceDE w:val="0"/>
              <w:autoSpaceDN w:val="0"/>
              <w:adjustRightInd w:val="0"/>
              <w:contextualSpacing/>
              <w:rPr>
                <w:rFonts w:ascii="Arial" w:hAnsi="Arial" w:cs="Arial"/>
              </w:rPr>
            </w:pPr>
            <w:r w:rsidRPr="00B1399A">
              <w:rPr>
                <w:rFonts w:ascii="Arial" w:hAnsi="Arial" w:cs="Arial"/>
              </w:rPr>
              <w:lastRenderedPageBreak/>
              <w:t>3.</w:t>
            </w:r>
          </w:p>
        </w:tc>
        <w:tc>
          <w:tcPr>
            <w:tcW w:w="4770" w:type="dxa"/>
            <w:tcBorders>
              <w:top w:val="single" w:sz="4" w:space="0" w:color="auto"/>
              <w:bottom w:val="single" w:sz="4" w:space="0" w:color="auto"/>
            </w:tcBorders>
          </w:tcPr>
          <w:p w14:paraId="5F9B6016" w14:textId="6A0FAB70" w:rsidR="00FE1D72" w:rsidRPr="00B1399A" w:rsidRDefault="00FE1D72" w:rsidP="003F6EC0">
            <w:pPr>
              <w:autoSpaceDE w:val="0"/>
              <w:autoSpaceDN w:val="0"/>
              <w:adjustRightInd w:val="0"/>
              <w:contextualSpacing/>
              <w:rPr>
                <w:rFonts w:ascii="Arial" w:hAnsi="Arial" w:cs="Arial"/>
              </w:rPr>
            </w:pPr>
            <w:r w:rsidRPr="00B1399A">
              <w:rPr>
                <w:rFonts w:ascii="Arial" w:hAnsi="Arial" w:cs="Arial"/>
              </w:rPr>
              <w:t xml:space="preserve">What mechanisms has the lead agency established to ensure that the parent notification/ provision of SoP policies </w:t>
            </w:r>
            <w:r w:rsidR="003D6584" w:rsidRPr="00B1399A">
              <w:rPr>
                <w:rFonts w:ascii="Arial" w:hAnsi="Arial" w:cs="Arial"/>
              </w:rPr>
              <w:t>is</w:t>
            </w:r>
            <w:r w:rsidRPr="00B1399A">
              <w:rPr>
                <w:rFonts w:ascii="Arial" w:hAnsi="Arial" w:cs="Arial"/>
              </w:rPr>
              <w:t xml:space="preserve"> consistently implemented?  In other words, how does</w:t>
            </w:r>
            <w:r w:rsidR="00E7648C" w:rsidRPr="00B1399A">
              <w:rPr>
                <w:rFonts w:ascii="Arial" w:hAnsi="Arial" w:cs="Arial"/>
              </w:rPr>
              <w:t xml:space="preserve"> the</w:t>
            </w:r>
            <w:r w:rsidRPr="00B1399A">
              <w:rPr>
                <w:rFonts w:ascii="Arial" w:hAnsi="Arial" w:cs="Arial"/>
              </w:rPr>
              <w:t xml:space="preserve"> lead agency ensure that parents are provided a copy of the State’s SoP policies when parental consent is required for the use of private insurance, including when the State seeks to use the parent’s private insurance to pay for the initial provision of an early intervention service on an IFSP, and each time consent is required due to an increase in the provision of services?</w:t>
            </w:r>
          </w:p>
          <w:p w14:paraId="66C2138B" w14:textId="77777777" w:rsidR="0084647C" w:rsidRPr="00B1399A" w:rsidRDefault="0084647C" w:rsidP="003F6EC0">
            <w:pPr>
              <w:autoSpaceDE w:val="0"/>
              <w:autoSpaceDN w:val="0"/>
              <w:adjustRightInd w:val="0"/>
              <w:contextualSpacing/>
              <w:rPr>
                <w:rFonts w:ascii="Arial" w:hAnsi="Arial" w:cs="Arial"/>
              </w:rPr>
            </w:pPr>
          </w:p>
          <w:p w14:paraId="3E749662" w14:textId="77777777" w:rsidR="00FE1D72" w:rsidRPr="00B1399A" w:rsidRDefault="00FE1D72" w:rsidP="003F6EC0">
            <w:pPr>
              <w:autoSpaceDE w:val="0"/>
              <w:autoSpaceDN w:val="0"/>
              <w:adjustRightInd w:val="0"/>
              <w:contextualSpacing/>
              <w:rPr>
                <w:rFonts w:ascii="Arial" w:hAnsi="Arial" w:cs="Arial"/>
              </w:rPr>
            </w:pPr>
            <w:r w:rsidRPr="00B1399A">
              <w:rPr>
                <w:rFonts w:ascii="Arial" w:hAnsi="Arial" w:cs="Arial"/>
              </w:rPr>
              <w:t>Considerations:</w:t>
            </w:r>
          </w:p>
          <w:p w14:paraId="19BA141B" w14:textId="49230977" w:rsidR="00FE1D72" w:rsidRPr="00B1399A" w:rsidRDefault="00FE1D72" w:rsidP="00FE1D72">
            <w:pPr>
              <w:pStyle w:val="ListParagraph"/>
              <w:numPr>
                <w:ilvl w:val="0"/>
                <w:numId w:val="35"/>
              </w:numPr>
              <w:autoSpaceDE w:val="0"/>
              <w:autoSpaceDN w:val="0"/>
              <w:adjustRightInd w:val="0"/>
              <w:spacing w:after="0" w:line="240" w:lineRule="auto"/>
              <w:rPr>
                <w:rFonts w:ascii="Arial" w:hAnsi="Arial" w:cs="Arial"/>
              </w:rPr>
            </w:pPr>
            <w:r w:rsidRPr="00B1399A">
              <w:rPr>
                <w:rFonts w:ascii="Arial" w:hAnsi="Arial" w:cs="Arial"/>
              </w:rPr>
              <w:t>How have you informed program and service coordinators they must provide families with a copy of the SOPs when parent consent is obtained?  Have you provided training or guidance?</w:t>
            </w:r>
          </w:p>
          <w:p w14:paraId="12A215DF" w14:textId="77777777" w:rsidR="00FE1D72" w:rsidRPr="00B1399A" w:rsidRDefault="00FE1D72" w:rsidP="00FE1D72">
            <w:pPr>
              <w:pStyle w:val="ListParagraph"/>
              <w:numPr>
                <w:ilvl w:val="0"/>
                <w:numId w:val="35"/>
              </w:numPr>
              <w:autoSpaceDE w:val="0"/>
              <w:autoSpaceDN w:val="0"/>
              <w:adjustRightInd w:val="0"/>
              <w:spacing w:after="0" w:line="240" w:lineRule="auto"/>
              <w:rPr>
                <w:rFonts w:ascii="Arial" w:hAnsi="Arial" w:cs="Arial"/>
              </w:rPr>
            </w:pPr>
            <w:r w:rsidRPr="00B1399A">
              <w:rPr>
                <w:rFonts w:ascii="Arial" w:hAnsi="Arial" w:cs="Arial"/>
              </w:rPr>
              <w:t>Have you included this requirement in your local contracts?</w:t>
            </w:r>
          </w:p>
          <w:p w14:paraId="6F2DB91E" w14:textId="77777777" w:rsidR="00FE1D72" w:rsidRPr="00B1399A" w:rsidRDefault="00FE1D72" w:rsidP="00FE1D72">
            <w:pPr>
              <w:pStyle w:val="ListParagraph"/>
              <w:numPr>
                <w:ilvl w:val="0"/>
                <w:numId w:val="35"/>
              </w:numPr>
              <w:autoSpaceDE w:val="0"/>
              <w:autoSpaceDN w:val="0"/>
              <w:adjustRightInd w:val="0"/>
              <w:spacing w:after="0" w:line="240" w:lineRule="auto"/>
              <w:rPr>
                <w:rFonts w:ascii="Arial" w:hAnsi="Arial" w:cs="Arial"/>
              </w:rPr>
            </w:pPr>
            <w:r w:rsidRPr="00B1399A">
              <w:rPr>
                <w:rFonts w:ascii="Arial" w:hAnsi="Arial" w:cs="Arial"/>
              </w:rPr>
              <w:t>How do you know if service coordinators are providing families with a copy of the SOPs when parent consent to bill private insurance is obtained?  Do you have a means of monitoring implementation of this requirement?</w:t>
            </w:r>
          </w:p>
          <w:p w14:paraId="48239B13" w14:textId="0DACB066" w:rsidR="00C4405E" w:rsidRPr="00511AC4" w:rsidRDefault="00FE1D72" w:rsidP="00C4405E">
            <w:pPr>
              <w:pStyle w:val="ListParagraph"/>
              <w:numPr>
                <w:ilvl w:val="0"/>
                <w:numId w:val="35"/>
              </w:numPr>
              <w:autoSpaceDE w:val="0"/>
              <w:autoSpaceDN w:val="0"/>
              <w:adjustRightInd w:val="0"/>
              <w:spacing w:after="0" w:line="240" w:lineRule="auto"/>
              <w:rPr>
                <w:rFonts w:ascii="Arial" w:hAnsi="Arial" w:cs="Arial"/>
              </w:rPr>
            </w:pPr>
            <w:r w:rsidRPr="00B1399A">
              <w:rPr>
                <w:rFonts w:ascii="Arial" w:hAnsi="Arial" w:cs="Arial"/>
              </w:rPr>
              <w:t>How do know if this requirement is being implemented consistently across the state?</w:t>
            </w:r>
          </w:p>
        </w:tc>
        <w:tc>
          <w:tcPr>
            <w:tcW w:w="5461" w:type="dxa"/>
            <w:tcBorders>
              <w:top w:val="single" w:sz="4" w:space="0" w:color="auto"/>
              <w:bottom w:val="single" w:sz="4" w:space="0" w:color="auto"/>
            </w:tcBorders>
          </w:tcPr>
          <w:p w14:paraId="19010664" w14:textId="77777777" w:rsidR="00FE1D72" w:rsidRPr="00B1399A" w:rsidRDefault="00FE1D72" w:rsidP="008669FA">
            <w:pPr>
              <w:rPr>
                <w:rFonts w:ascii="Arial" w:hAnsi="Arial" w:cs="Arial"/>
              </w:rPr>
            </w:pPr>
          </w:p>
        </w:tc>
        <w:tc>
          <w:tcPr>
            <w:tcW w:w="3421" w:type="dxa"/>
            <w:tcBorders>
              <w:top w:val="single" w:sz="4" w:space="0" w:color="auto"/>
              <w:bottom w:val="single" w:sz="4" w:space="0" w:color="auto"/>
            </w:tcBorders>
          </w:tcPr>
          <w:p w14:paraId="575EDFAD" w14:textId="77777777" w:rsidR="00FE1D72" w:rsidRPr="00B1399A" w:rsidRDefault="00FE1D72" w:rsidP="008669FA">
            <w:pPr>
              <w:rPr>
                <w:rFonts w:ascii="Arial" w:hAnsi="Arial" w:cs="Arial"/>
              </w:rPr>
            </w:pPr>
          </w:p>
        </w:tc>
        <w:tc>
          <w:tcPr>
            <w:tcW w:w="3623" w:type="dxa"/>
            <w:tcBorders>
              <w:top w:val="single" w:sz="4" w:space="0" w:color="auto"/>
              <w:bottom w:val="single" w:sz="4" w:space="0" w:color="auto"/>
            </w:tcBorders>
          </w:tcPr>
          <w:p w14:paraId="6DB7D646" w14:textId="77777777" w:rsidR="00FE1D72" w:rsidRPr="00B1399A" w:rsidRDefault="00FE1D72" w:rsidP="008669FA">
            <w:pPr>
              <w:rPr>
                <w:rFonts w:ascii="Arial" w:hAnsi="Arial" w:cs="Arial"/>
              </w:rPr>
            </w:pPr>
          </w:p>
        </w:tc>
      </w:tr>
      <w:tr w:rsidR="00FE1D72" w:rsidRPr="00B1399A" w14:paraId="3645E934" w14:textId="77777777" w:rsidTr="007C6860">
        <w:trPr>
          <w:cantSplit/>
          <w:trHeight w:val="5760"/>
        </w:trPr>
        <w:tc>
          <w:tcPr>
            <w:tcW w:w="540" w:type="dxa"/>
            <w:tcBorders>
              <w:top w:val="single" w:sz="4" w:space="0" w:color="auto"/>
              <w:bottom w:val="single" w:sz="4" w:space="0" w:color="auto"/>
            </w:tcBorders>
          </w:tcPr>
          <w:p w14:paraId="738E55D7" w14:textId="77777777" w:rsidR="00FE1D72" w:rsidRPr="00B1399A" w:rsidRDefault="00FE1D72" w:rsidP="008669FA">
            <w:pPr>
              <w:rPr>
                <w:rFonts w:ascii="Arial" w:hAnsi="Arial" w:cs="Arial"/>
              </w:rPr>
            </w:pPr>
            <w:r w:rsidRPr="00B1399A">
              <w:rPr>
                <w:rFonts w:ascii="Arial" w:hAnsi="Arial" w:cs="Arial"/>
              </w:rPr>
              <w:lastRenderedPageBreak/>
              <w:t>4.</w:t>
            </w:r>
          </w:p>
        </w:tc>
        <w:tc>
          <w:tcPr>
            <w:tcW w:w="4770" w:type="dxa"/>
            <w:tcBorders>
              <w:top w:val="single" w:sz="4" w:space="0" w:color="auto"/>
              <w:bottom w:val="single" w:sz="4" w:space="0" w:color="auto"/>
            </w:tcBorders>
          </w:tcPr>
          <w:p w14:paraId="36800DD8" w14:textId="4B8DBAE6" w:rsidR="00FE1D72" w:rsidRPr="00B1399A" w:rsidRDefault="00FE1D72" w:rsidP="008669FA">
            <w:pPr>
              <w:rPr>
                <w:rFonts w:ascii="Arial" w:hAnsi="Arial" w:cs="Arial"/>
              </w:rPr>
            </w:pPr>
            <w:r w:rsidRPr="00B1399A">
              <w:rPr>
                <w:rFonts w:ascii="Arial" w:hAnsi="Arial" w:cs="Arial"/>
              </w:rPr>
              <w:t xml:space="preserve">What State trainings are provided to local programs/EIS providers </w:t>
            </w:r>
            <w:r w:rsidR="003D6584" w:rsidRPr="00B1399A">
              <w:rPr>
                <w:rFonts w:ascii="Arial" w:hAnsi="Arial" w:cs="Arial"/>
              </w:rPr>
              <w:t>regarding</w:t>
            </w:r>
            <w:r w:rsidRPr="00B1399A">
              <w:rPr>
                <w:rFonts w:ascii="Arial" w:hAnsi="Arial" w:cs="Arial"/>
              </w:rPr>
              <w:t xml:space="preserve"> informing parents of SoP policies, particularly regarding consent?</w:t>
            </w:r>
          </w:p>
          <w:p w14:paraId="699FF14E" w14:textId="77777777" w:rsidR="00FE1D72" w:rsidRPr="00B1399A" w:rsidRDefault="00FE1D72" w:rsidP="008669FA">
            <w:pPr>
              <w:rPr>
                <w:rFonts w:ascii="Arial" w:hAnsi="Arial" w:cs="Arial"/>
              </w:rPr>
            </w:pPr>
          </w:p>
          <w:p w14:paraId="37F9355F" w14:textId="77777777" w:rsidR="00FE1D72" w:rsidRPr="00B1399A" w:rsidRDefault="00FE1D72" w:rsidP="000C24E2">
            <w:pPr>
              <w:rPr>
                <w:rFonts w:ascii="Arial" w:hAnsi="Arial" w:cs="Arial"/>
              </w:rPr>
            </w:pPr>
            <w:r w:rsidRPr="00B1399A">
              <w:rPr>
                <w:rFonts w:ascii="Arial" w:hAnsi="Arial" w:cs="Arial"/>
              </w:rPr>
              <w:t>Considerations:</w:t>
            </w:r>
          </w:p>
          <w:p w14:paraId="6E8156E6" w14:textId="200F095D" w:rsidR="0084647C" w:rsidRPr="00B1399A" w:rsidRDefault="0084647C" w:rsidP="000C24E2">
            <w:pPr>
              <w:pStyle w:val="ListParagraph"/>
              <w:numPr>
                <w:ilvl w:val="0"/>
                <w:numId w:val="29"/>
              </w:numPr>
              <w:spacing w:after="0" w:line="240" w:lineRule="auto"/>
              <w:rPr>
                <w:rFonts w:ascii="Arial" w:hAnsi="Arial" w:cs="Arial"/>
              </w:rPr>
            </w:pPr>
            <w:r w:rsidRPr="00B1399A">
              <w:rPr>
                <w:rFonts w:ascii="Arial" w:hAnsi="Arial" w:cs="Arial"/>
              </w:rPr>
              <w:t xml:space="preserve">Have you provided any </w:t>
            </w:r>
            <w:r w:rsidR="009A301F" w:rsidRPr="00B1399A">
              <w:rPr>
                <w:rFonts w:ascii="Arial" w:hAnsi="Arial" w:cs="Arial"/>
              </w:rPr>
              <w:t>initial</w:t>
            </w:r>
            <w:r w:rsidRPr="00B1399A">
              <w:rPr>
                <w:rFonts w:ascii="Arial" w:hAnsi="Arial" w:cs="Arial"/>
              </w:rPr>
              <w:t xml:space="preserve"> and ongoing trainings</w:t>
            </w:r>
            <w:r w:rsidR="00FE1D72" w:rsidRPr="00B1399A">
              <w:rPr>
                <w:rFonts w:ascii="Arial" w:hAnsi="Arial" w:cs="Arial"/>
              </w:rPr>
              <w:t xml:space="preserve"> to programs and their staff (and contracted providers)</w:t>
            </w:r>
            <w:r w:rsidRPr="00B1399A">
              <w:rPr>
                <w:rFonts w:ascii="Arial" w:hAnsi="Arial" w:cs="Arial"/>
              </w:rPr>
              <w:t xml:space="preserve"> about these requirements in your</w:t>
            </w:r>
            <w:r w:rsidR="00FE1D72" w:rsidRPr="00B1399A">
              <w:rPr>
                <w:rFonts w:ascii="Arial" w:hAnsi="Arial" w:cs="Arial"/>
              </w:rPr>
              <w:t xml:space="preserve"> SOPs</w:t>
            </w:r>
            <w:r w:rsidRPr="00B1399A">
              <w:rPr>
                <w:rFonts w:ascii="Arial" w:hAnsi="Arial" w:cs="Arial"/>
              </w:rPr>
              <w:t xml:space="preserve">?  </w:t>
            </w:r>
          </w:p>
          <w:p w14:paraId="72EFAA24" w14:textId="77777777" w:rsidR="00FE1D72" w:rsidRPr="00B1399A" w:rsidRDefault="0084647C" w:rsidP="000C24E2">
            <w:pPr>
              <w:pStyle w:val="ListParagraph"/>
              <w:numPr>
                <w:ilvl w:val="0"/>
                <w:numId w:val="29"/>
              </w:numPr>
              <w:spacing w:after="0" w:line="240" w:lineRule="auto"/>
              <w:rPr>
                <w:rFonts w:ascii="Arial" w:hAnsi="Arial" w:cs="Arial"/>
              </w:rPr>
            </w:pPr>
            <w:r w:rsidRPr="00B1399A">
              <w:rPr>
                <w:rFonts w:ascii="Arial" w:hAnsi="Arial" w:cs="Arial"/>
              </w:rPr>
              <w:t>How do you ensure new local program staff understand these requirements?</w:t>
            </w:r>
            <w:r w:rsidR="00FE1D72" w:rsidRPr="00B1399A">
              <w:rPr>
                <w:rFonts w:ascii="Arial" w:hAnsi="Arial" w:cs="Arial"/>
              </w:rPr>
              <w:t xml:space="preserve"> </w:t>
            </w:r>
          </w:p>
          <w:p w14:paraId="6F5F1931" w14:textId="1500432C" w:rsidR="0017106F" w:rsidRPr="00511AC4" w:rsidRDefault="00FE1D72" w:rsidP="0017106F">
            <w:pPr>
              <w:pStyle w:val="ListParagraph"/>
              <w:numPr>
                <w:ilvl w:val="0"/>
                <w:numId w:val="29"/>
              </w:numPr>
              <w:spacing w:after="0" w:line="240" w:lineRule="auto"/>
              <w:rPr>
                <w:rFonts w:ascii="Arial" w:hAnsi="Arial" w:cs="Arial"/>
              </w:rPr>
            </w:pPr>
            <w:r w:rsidRPr="00B1399A">
              <w:rPr>
                <w:rFonts w:ascii="Arial" w:hAnsi="Arial" w:cs="Arial"/>
              </w:rPr>
              <w:t>What guidance have you provided about the SOP policies?</w:t>
            </w:r>
          </w:p>
        </w:tc>
        <w:tc>
          <w:tcPr>
            <w:tcW w:w="5461" w:type="dxa"/>
            <w:tcBorders>
              <w:top w:val="single" w:sz="4" w:space="0" w:color="auto"/>
              <w:bottom w:val="single" w:sz="4" w:space="0" w:color="auto"/>
            </w:tcBorders>
          </w:tcPr>
          <w:p w14:paraId="2E565F38" w14:textId="77777777" w:rsidR="00FE1D72" w:rsidRPr="00B1399A" w:rsidRDefault="00FE1D72" w:rsidP="008669FA">
            <w:pPr>
              <w:rPr>
                <w:rFonts w:ascii="Arial" w:hAnsi="Arial" w:cs="Arial"/>
              </w:rPr>
            </w:pPr>
          </w:p>
        </w:tc>
        <w:tc>
          <w:tcPr>
            <w:tcW w:w="3421" w:type="dxa"/>
            <w:tcBorders>
              <w:top w:val="single" w:sz="4" w:space="0" w:color="auto"/>
              <w:bottom w:val="single" w:sz="4" w:space="0" w:color="auto"/>
            </w:tcBorders>
          </w:tcPr>
          <w:p w14:paraId="428FA8E8" w14:textId="77777777" w:rsidR="00FE1D72" w:rsidRPr="00B1399A" w:rsidRDefault="00FE1D72" w:rsidP="008669FA">
            <w:pPr>
              <w:rPr>
                <w:rFonts w:ascii="Arial" w:hAnsi="Arial" w:cs="Arial"/>
              </w:rPr>
            </w:pPr>
          </w:p>
        </w:tc>
        <w:tc>
          <w:tcPr>
            <w:tcW w:w="3623" w:type="dxa"/>
            <w:tcBorders>
              <w:top w:val="single" w:sz="4" w:space="0" w:color="auto"/>
              <w:bottom w:val="single" w:sz="4" w:space="0" w:color="auto"/>
            </w:tcBorders>
          </w:tcPr>
          <w:p w14:paraId="1C4FA3A6" w14:textId="77777777" w:rsidR="00FE1D72" w:rsidRPr="00B1399A" w:rsidRDefault="00FE1D72" w:rsidP="008669FA">
            <w:pPr>
              <w:rPr>
                <w:rFonts w:ascii="Arial" w:hAnsi="Arial" w:cs="Arial"/>
              </w:rPr>
            </w:pPr>
          </w:p>
        </w:tc>
      </w:tr>
    </w:tbl>
    <w:p w14:paraId="331037D3" w14:textId="77777777" w:rsidR="00C71FE5" w:rsidRPr="00B1399A" w:rsidRDefault="00C71FE5" w:rsidP="003F6EC0">
      <w:pPr>
        <w:autoSpaceDE w:val="0"/>
        <w:autoSpaceDN w:val="0"/>
        <w:adjustRightInd w:val="0"/>
        <w:contextualSpacing/>
        <w:rPr>
          <w:rFonts w:ascii="Arial" w:hAnsi="Arial" w:cs="Arial"/>
        </w:rPr>
      </w:pPr>
    </w:p>
    <w:p w14:paraId="02299953" w14:textId="2CFABB5E" w:rsidR="00AE4AA4" w:rsidRDefault="00AE4AA4" w:rsidP="00A70D24">
      <w:pPr>
        <w:rPr>
          <w:rStyle w:val="Heading3Char"/>
          <w:rFonts w:ascii="Arial" w:eastAsiaTheme="minorHAnsi" w:hAnsi="Arial" w:cs="Arial"/>
          <w:color w:val="auto"/>
          <w:sz w:val="22"/>
          <w:szCs w:val="22"/>
          <w:u w:val="single"/>
        </w:rPr>
      </w:pPr>
    </w:p>
    <w:p w14:paraId="7B95E708" w14:textId="77777777" w:rsidR="007E14F5" w:rsidRPr="00A70D24" w:rsidRDefault="007E14F5" w:rsidP="00A70D24">
      <w:pPr>
        <w:rPr>
          <w:rStyle w:val="Heading3Char"/>
          <w:rFonts w:ascii="Arial" w:eastAsiaTheme="minorHAnsi" w:hAnsi="Arial" w:cs="Arial"/>
          <w:color w:val="auto"/>
          <w:sz w:val="22"/>
          <w:szCs w:val="22"/>
          <w:u w:val="single"/>
        </w:rPr>
      </w:pPr>
    </w:p>
    <w:p w14:paraId="103A5B84" w14:textId="0385C58F" w:rsidR="003F6EC0" w:rsidRPr="00B1399A" w:rsidRDefault="003F6EC0" w:rsidP="00D26230">
      <w:pPr>
        <w:pStyle w:val="ListParagraph"/>
        <w:numPr>
          <w:ilvl w:val="0"/>
          <w:numId w:val="4"/>
        </w:numPr>
        <w:spacing w:after="0" w:line="240" w:lineRule="auto"/>
        <w:rPr>
          <w:rFonts w:ascii="Arial" w:hAnsi="Arial" w:cs="Arial"/>
          <w:u w:val="single"/>
        </w:rPr>
      </w:pPr>
      <w:r w:rsidRPr="00B1399A">
        <w:rPr>
          <w:rStyle w:val="Heading3Char"/>
          <w:rFonts w:ascii="Arial" w:hAnsi="Arial" w:cs="Arial"/>
        </w:rPr>
        <w:t>Monitoring Protocol: Use of Public Benefits or Insurance</w:t>
      </w:r>
      <w:r w:rsidRPr="00B1399A">
        <w:rPr>
          <w:rFonts w:ascii="Arial" w:hAnsi="Arial" w:cs="Arial"/>
          <w:bCs/>
          <w:iCs/>
        </w:rPr>
        <w:t>.</w:t>
      </w:r>
      <w:r w:rsidRPr="00B1399A">
        <w:rPr>
          <w:rFonts w:ascii="Arial" w:hAnsi="Arial" w:cs="Arial"/>
          <w:b/>
          <w:bCs/>
          <w:iCs/>
        </w:rPr>
        <w:t xml:space="preserve">  </w:t>
      </w:r>
      <w:r w:rsidRPr="00B1399A">
        <w:rPr>
          <w:rFonts w:ascii="Arial" w:hAnsi="Arial" w:cs="Arial"/>
        </w:rPr>
        <w:t>For this area, as applicable,</w:t>
      </w:r>
      <w:r w:rsidR="001E6B2D" w:rsidRPr="00B1399A">
        <w:rPr>
          <w:rFonts w:ascii="Arial" w:hAnsi="Arial" w:cs="Arial"/>
        </w:rPr>
        <w:t xml:space="preserve"> the state should assess how the </w:t>
      </w:r>
      <w:r w:rsidRPr="00B1399A">
        <w:rPr>
          <w:rFonts w:ascii="Arial" w:hAnsi="Arial" w:cs="Arial"/>
        </w:rPr>
        <w:t xml:space="preserve">general supervision system monitors the consent requirements for the use of public benefits or insurance: (1) where child or parent is not already enrolled in the program; or (2) if the use of that public insurance would result in specified costs to the family. </w:t>
      </w:r>
    </w:p>
    <w:p w14:paraId="29D5A3D5" w14:textId="77777777" w:rsidR="003F6EC0" w:rsidRPr="00B1399A" w:rsidRDefault="003F6EC0" w:rsidP="00D26230">
      <w:pPr>
        <w:autoSpaceDE w:val="0"/>
        <w:autoSpaceDN w:val="0"/>
        <w:adjustRightInd w:val="0"/>
        <w:rPr>
          <w:rFonts w:ascii="Arial" w:hAnsi="Arial" w:cs="Arial"/>
        </w:rPr>
      </w:pPr>
    </w:p>
    <w:p w14:paraId="03FAE3CC" w14:textId="77777777" w:rsidR="003F6EC0" w:rsidRPr="00B1399A" w:rsidRDefault="003F6EC0" w:rsidP="00D26230">
      <w:pPr>
        <w:ind w:left="360"/>
        <w:rPr>
          <w:rFonts w:ascii="Arial" w:hAnsi="Arial" w:cs="Arial"/>
          <w:b/>
          <w:u w:val="single"/>
        </w:rPr>
      </w:pPr>
      <w:r w:rsidRPr="00B1399A">
        <w:rPr>
          <w:rStyle w:val="Heading4Char"/>
          <w:rFonts w:ascii="Arial" w:hAnsi="Arial" w:cs="Arial"/>
        </w:rPr>
        <w:t xml:space="preserve">Documents </w:t>
      </w:r>
      <w:r w:rsidR="00D26230" w:rsidRPr="00B1399A">
        <w:rPr>
          <w:rStyle w:val="Heading4Char"/>
          <w:rFonts w:ascii="Arial" w:hAnsi="Arial" w:cs="Arial"/>
        </w:rPr>
        <w:t>OSEP will be reviewing</w:t>
      </w:r>
      <w:r w:rsidRPr="00B1399A">
        <w:rPr>
          <w:rFonts w:ascii="Arial" w:hAnsi="Arial" w:cs="Arial"/>
        </w:rPr>
        <w:t>:</w:t>
      </w:r>
    </w:p>
    <w:p w14:paraId="4B01AC2D" w14:textId="272CCB46" w:rsidR="003F6EC0" w:rsidRPr="00B1399A" w:rsidRDefault="003F6EC0" w:rsidP="003658B1">
      <w:pPr>
        <w:numPr>
          <w:ilvl w:val="0"/>
          <w:numId w:val="16"/>
        </w:numPr>
        <w:contextualSpacing/>
        <w:rPr>
          <w:rFonts w:ascii="Arial" w:hAnsi="Arial" w:cs="Arial"/>
        </w:rPr>
      </w:pPr>
      <w:r w:rsidRPr="00B1399A">
        <w:rPr>
          <w:rFonts w:ascii="Arial" w:hAnsi="Arial" w:cs="Arial"/>
        </w:rPr>
        <w:t>Any State monitoring protocols/reports</w:t>
      </w:r>
    </w:p>
    <w:p w14:paraId="1A37147D" w14:textId="7C7EFCA4" w:rsidR="003F6EC0" w:rsidRPr="00B1399A" w:rsidRDefault="003F6EC0" w:rsidP="003658B1">
      <w:pPr>
        <w:numPr>
          <w:ilvl w:val="0"/>
          <w:numId w:val="16"/>
        </w:numPr>
        <w:contextualSpacing/>
        <w:rPr>
          <w:rFonts w:ascii="Arial" w:hAnsi="Arial" w:cs="Arial"/>
        </w:rPr>
      </w:pPr>
      <w:r w:rsidRPr="00B1399A">
        <w:rPr>
          <w:rFonts w:ascii="Arial" w:hAnsi="Arial" w:cs="Arial"/>
        </w:rPr>
        <w:t>Sample State notification/consent forms</w:t>
      </w:r>
    </w:p>
    <w:p w14:paraId="4E19C697" w14:textId="2EAF12F8" w:rsidR="003F6EC0" w:rsidRPr="00B1399A" w:rsidRDefault="003F6EC0" w:rsidP="003658B1">
      <w:pPr>
        <w:numPr>
          <w:ilvl w:val="0"/>
          <w:numId w:val="16"/>
        </w:numPr>
        <w:contextualSpacing/>
        <w:rPr>
          <w:rFonts w:ascii="Arial" w:hAnsi="Arial" w:cs="Arial"/>
        </w:rPr>
      </w:pPr>
      <w:r w:rsidRPr="00B1399A">
        <w:rPr>
          <w:rFonts w:ascii="Arial" w:hAnsi="Arial" w:cs="Arial"/>
        </w:rPr>
        <w:t>State policies and procedures related to parental notification/consent</w:t>
      </w:r>
    </w:p>
    <w:p w14:paraId="2674C5A6" w14:textId="268D9976" w:rsidR="0083446C" w:rsidRPr="00511AC4" w:rsidRDefault="003F6EC0" w:rsidP="00511AC4">
      <w:pPr>
        <w:numPr>
          <w:ilvl w:val="0"/>
          <w:numId w:val="16"/>
        </w:numPr>
        <w:contextualSpacing/>
        <w:rPr>
          <w:rFonts w:ascii="Arial" w:hAnsi="Arial" w:cs="Arial"/>
        </w:rPr>
      </w:pPr>
      <w:r w:rsidRPr="00B1399A">
        <w:rPr>
          <w:rFonts w:ascii="Arial" w:hAnsi="Arial" w:cs="Arial"/>
        </w:rPr>
        <w:t>Evidence of State trainings or other mechanisms designed to implement its policies</w:t>
      </w:r>
    </w:p>
    <w:tbl>
      <w:tblPr>
        <w:tblStyle w:val="TableGrid"/>
        <w:tblW w:w="18355" w:type="dxa"/>
        <w:tblInd w:w="-630" w:type="dxa"/>
        <w:tblLook w:val="04A0" w:firstRow="1" w:lastRow="0" w:firstColumn="1" w:lastColumn="0" w:noHBand="0" w:noVBand="1"/>
      </w:tblPr>
      <w:tblGrid>
        <w:gridCol w:w="535"/>
        <w:gridCol w:w="90"/>
        <w:gridCol w:w="5850"/>
        <w:gridCol w:w="4741"/>
        <w:gridCol w:w="3421"/>
        <w:gridCol w:w="3718"/>
      </w:tblGrid>
      <w:tr w:rsidR="00511AC4" w:rsidRPr="00B1399A" w14:paraId="07181151" w14:textId="77777777" w:rsidTr="007C6860">
        <w:trPr>
          <w:cantSplit/>
          <w:tblHeader/>
        </w:trPr>
        <w:tc>
          <w:tcPr>
            <w:tcW w:w="6475" w:type="dxa"/>
            <w:gridSpan w:val="3"/>
            <w:tcBorders>
              <w:bottom w:val="single" w:sz="4" w:space="0" w:color="auto"/>
            </w:tcBorders>
          </w:tcPr>
          <w:p w14:paraId="6454E0F7" w14:textId="77777777" w:rsidR="00511AC4" w:rsidRPr="00B1399A" w:rsidRDefault="00511AC4" w:rsidP="00B14E29">
            <w:pPr>
              <w:pStyle w:val="Heading2"/>
              <w:jc w:val="center"/>
              <w:rPr>
                <w:rFonts w:ascii="Arial" w:hAnsi="Arial" w:cs="Arial"/>
                <w:sz w:val="24"/>
                <w:szCs w:val="24"/>
              </w:rPr>
            </w:pPr>
          </w:p>
          <w:p w14:paraId="27475912" w14:textId="77777777" w:rsidR="00511AC4" w:rsidRPr="00B1399A" w:rsidRDefault="00511AC4" w:rsidP="00B14E29">
            <w:pPr>
              <w:pStyle w:val="Heading2"/>
              <w:jc w:val="center"/>
              <w:rPr>
                <w:rFonts w:ascii="Arial" w:hAnsi="Arial" w:cs="Arial"/>
                <w:sz w:val="24"/>
                <w:szCs w:val="24"/>
              </w:rPr>
            </w:pPr>
            <w:r w:rsidRPr="00B1399A">
              <w:rPr>
                <w:rFonts w:ascii="Arial" w:hAnsi="Arial" w:cs="Arial"/>
                <w:sz w:val="24"/>
                <w:szCs w:val="24"/>
              </w:rPr>
              <w:t>OSEP Questions</w:t>
            </w:r>
          </w:p>
        </w:tc>
        <w:tc>
          <w:tcPr>
            <w:tcW w:w="4741" w:type="dxa"/>
            <w:tcBorders>
              <w:bottom w:val="single" w:sz="4" w:space="0" w:color="auto"/>
            </w:tcBorders>
            <w:vAlign w:val="center"/>
          </w:tcPr>
          <w:p w14:paraId="7730CC3F" w14:textId="77777777" w:rsidR="00511AC4" w:rsidRPr="00B1399A" w:rsidRDefault="00511AC4" w:rsidP="00B14E29">
            <w:pPr>
              <w:pStyle w:val="Heading2"/>
              <w:jc w:val="center"/>
              <w:rPr>
                <w:rFonts w:ascii="Arial" w:hAnsi="Arial" w:cs="Arial"/>
                <w:sz w:val="24"/>
                <w:szCs w:val="24"/>
              </w:rPr>
            </w:pPr>
            <w:r w:rsidRPr="00B1399A">
              <w:rPr>
                <w:rFonts w:ascii="Arial" w:hAnsi="Arial" w:cs="Arial"/>
                <w:sz w:val="24"/>
                <w:szCs w:val="24"/>
              </w:rPr>
              <w:t>Current Process</w:t>
            </w:r>
          </w:p>
        </w:tc>
        <w:tc>
          <w:tcPr>
            <w:tcW w:w="3421" w:type="dxa"/>
            <w:tcBorders>
              <w:bottom w:val="single" w:sz="4" w:space="0" w:color="auto"/>
            </w:tcBorders>
            <w:vAlign w:val="center"/>
          </w:tcPr>
          <w:p w14:paraId="26187C62" w14:textId="77777777" w:rsidR="00511AC4" w:rsidRPr="00B1399A" w:rsidRDefault="00511AC4" w:rsidP="00B14E29">
            <w:pPr>
              <w:pStyle w:val="Heading2"/>
              <w:jc w:val="center"/>
              <w:rPr>
                <w:rFonts w:ascii="Arial" w:hAnsi="Arial" w:cs="Arial"/>
                <w:sz w:val="24"/>
                <w:szCs w:val="24"/>
              </w:rPr>
            </w:pPr>
            <w:r w:rsidRPr="00B1399A">
              <w:rPr>
                <w:rFonts w:ascii="Arial" w:hAnsi="Arial" w:cs="Arial"/>
                <w:sz w:val="24"/>
                <w:szCs w:val="24"/>
              </w:rPr>
              <w:t>Available Evidence</w:t>
            </w:r>
          </w:p>
        </w:tc>
        <w:tc>
          <w:tcPr>
            <w:tcW w:w="3718" w:type="dxa"/>
            <w:tcBorders>
              <w:bottom w:val="single" w:sz="4" w:space="0" w:color="auto"/>
            </w:tcBorders>
            <w:vAlign w:val="center"/>
          </w:tcPr>
          <w:p w14:paraId="146879DF" w14:textId="77777777" w:rsidR="00511AC4" w:rsidRPr="00B1399A" w:rsidRDefault="00511AC4" w:rsidP="00B14E29">
            <w:pPr>
              <w:pStyle w:val="Heading2"/>
              <w:jc w:val="center"/>
              <w:rPr>
                <w:rFonts w:ascii="Arial" w:hAnsi="Arial" w:cs="Arial"/>
                <w:sz w:val="24"/>
                <w:szCs w:val="24"/>
              </w:rPr>
            </w:pPr>
            <w:r w:rsidRPr="00B1399A">
              <w:rPr>
                <w:rFonts w:ascii="Arial" w:hAnsi="Arial" w:cs="Arial"/>
                <w:sz w:val="24"/>
                <w:szCs w:val="24"/>
              </w:rPr>
              <w:t>Additional steps/documents that need to be in place in the future related to the question</w:t>
            </w:r>
          </w:p>
        </w:tc>
      </w:tr>
      <w:tr w:rsidR="00FE1D72" w:rsidRPr="00B1399A" w14:paraId="20C968E7" w14:textId="77777777" w:rsidTr="007C6860">
        <w:trPr>
          <w:cantSplit/>
          <w:trHeight w:val="8640"/>
          <w:tblHeader/>
        </w:trPr>
        <w:tc>
          <w:tcPr>
            <w:tcW w:w="625" w:type="dxa"/>
            <w:gridSpan w:val="2"/>
            <w:tcBorders>
              <w:bottom w:val="single" w:sz="4" w:space="0" w:color="auto"/>
            </w:tcBorders>
          </w:tcPr>
          <w:p w14:paraId="4EB4666B" w14:textId="77777777" w:rsidR="00FE1D72" w:rsidRPr="00B1399A" w:rsidRDefault="00FE1D72" w:rsidP="003658B1">
            <w:pPr>
              <w:contextualSpacing/>
              <w:rPr>
                <w:rFonts w:ascii="Arial" w:hAnsi="Arial" w:cs="Arial"/>
                <w:sz w:val="20"/>
                <w:szCs w:val="20"/>
              </w:rPr>
            </w:pPr>
            <w:bookmarkStart w:id="2" w:name="_Hlk519162617"/>
            <w:r w:rsidRPr="00B1399A">
              <w:rPr>
                <w:rFonts w:ascii="Arial" w:hAnsi="Arial" w:cs="Arial"/>
                <w:sz w:val="20"/>
                <w:szCs w:val="20"/>
              </w:rPr>
              <w:t>1.</w:t>
            </w:r>
          </w:p>
        </w:tc>
        <w:tc>
          <w:tcPr>
            <w:tcW w:w="5850" w:type="dxa"/>
            <w:tcBorders>
              <w:bottom w:val="single" w:sz="4" w:space="0" w:color="auto"/>
            </w:tcBorders>
          </w:tcPr>
          <w:p w14:paraId="79C9FD98" w14:textId="77777777" w:rsidR="00FE1D72" w:rsidRPr="00A55877" w:rsidRDefault="00FE1D72" w:rsidP="003658B1">
            <w:pPr>
              <w:contextualSpacing/>
              <w:rPr>
                <w:rFonts w:ascii="Arial" w:hAnsi="Arial" w:cs="Arial"/>
              </w:rPr>
            </w:pPr>
            <w:r w:rsidRPr="00A55877">
              <w:rPr>
                <w:rFonts w:ascii="Arial" w:hAnsi="Arial" w:cs="Arial"/>
              </w:rPr>
              <w:t>What mechanism(s) is the lead agency using to ensure compliance with the requirements that parents cannot be required to sign up for public benefits or insurance as a condition of receiving EI services, and parent consent must be obtained prior to using a child’s or parent’s public insurance (when that child or parent is not already enrolled in such a program)?</w:t>
            </w:r>
          </w:p>
          <w:p w14:paraId="5512B18B" w14:textId="77777777" w:rsidR="00FE1D72" w:rsidRPr="00A55877" w:rsidRDefault="00FE1D72" w:rsidP="003658B1">
            <w:pPr>
              <w:contextualSpacing/>
              <w:rPr>
                <w:rFonts w:ascii="Arial" w:hAnsi="Arial" w:cs="Arial"/>
              </w:rPr>
            </w:pPr>
          </w:p>
          <w:p w14:paraId="49320F1E" w14:textId="4001F3F3" w:rsidR="00FE1D72" w:rsidRPr="00A55877" w:rsidRDefault="009A301F" w:rsidP="003658B1">
            <w:pPr>
              <w:contextualSpacing/>
              <w:rPr>
                <w:rFonts w:ascii="Arial" w:hAnsi="Arial" w:cs="Arial"/>
              </w:rPr>
            </w:pPr>
            <w:r w:rsidRPr="00A55877">
              <w:rPr>
                <w:rFonts w:ascii="Arial" w:hAnsi="Arial" w:cs="Arial"/>
              </w:rPr>
              <w:t>Considerations</w:t>
            </w:r>
            <w:r w:rsidR="00FE1D72" w:rsidRPr="00A55877">
              <w:rPr>
                <w:rFonts w:ascii="Arial" w:hAnsi="Arial" w:cs="Arial"/>
              </w:rPr>
              <w:t>:</w:t>
            </w:r>
          </w:p>
          <w:p w14:paraId="207AC1C6" w14:textId="30690CF6" w:rsidR="00FE1D72" w:rsidRPr="00A55877" w:rsidRDefault="00FE1D72" w:rsidP="000C24E2">
            <w:pPr>
              <w:pStyle w:val="ListParagraph"/>
              <w:numPr>
                <w:ilvl w:val="0"/>
                <w:numId w:val="30"/>
              </w:numPr>
              <w:autoSpaceDE w:val="0"/>
              <w:autoSpaceDN w:val="0"/>
              <w:adjustRightInd w:val="0"/>
              <w:spacing w:after="0" w:line="240" w:lineRule="auto"/>
              <w:rPr>
                <w:rFonts w:ascii="Arial" w:hAnsi="Arial" w:cs="Arial"/>
              </w:rPr>
            </w:pPr>
            <w:r w:rsidRPr="00A55877">
              <w:rPr>
                <w:rFonts w:ascii="Arial" w:hAnsi="Arial" w:cs="Arial"/>
              </w:rPr>
              <w:t>How have you informed program and service coordinators they cannot require families to sign up for public benefits as a condition of receiving EI services and that parent consent must be obtained prior to using their public insurance</w:t>
            </w:r>
            <w:r w:rsidR="008F723A" w:rsidRPr="00A55877">
              <w:rPr>
                <w:rFonts w:ascii="Arial" w:hAnsi="Arial" w:cs="Arial"/>
              </w:rPr>
              <w:t>,</w:t>
            </w:r>
            <w:r w:rsidRPr="00A55877">
              <w:rPr>
                <w:rFonts w:ascii="Arial" w:hAnsi="Arial" w:cs="Arial"/>
              </w:rPr>
              <w:t xml:space="preserve"> if they are not already enrolled?  Have you provided training or guidance?</w:t>
            </w:r>
          </w:p>
          <w:p w14:paraId="20689489" w14:textId="77777777" w:rsidR="00FE1D72" w:rsidRPr="00A55877" w:rsidRDefault="00FE1D72" w:rsidP="000C24E2">
            <w:pPr>
              <w:pStyle w:val="ListParagraph"/>
              <w:numPr>
                <w:ilvl w:val="0"/>
                <w:numId w:val="30"/>
              </w:numPr>
              <w:autoSpaceDE w:val="0"/>
              <w:autoSpaceDN w:val="0"/>
              <w:adjustRightInd w:val="0"/>
              <w:spacing w:after="0" w:line="240" w:lineRule="auto"/>
              <w:rPr>
                <w:rFonts w:ascii="Arial" w:hAnsi="Arial" w:cs="Arial"/>
              </w:rPr>
            </w:pPr>
            <w:r w:rsidRPr="00A55877">
              <w:rPr>
                <w:rFonts w:ascii="Arial" w:hAnsi="Arial" w:cs="Arial"/>
              </w:rPr>
              <w:t>Have you included this requirement in your local contracts?</w:t>
            </w:r>
          </w:p>
          <w:p w14:paraId="7E0323E5" w14:textId="445DBCEE" w:rsidR="0017106F" w:rsidRPr="00A55877" w:rsidRDefault="00FE1D72" w:rsidP="0017106F">
            <w:pPr>
              <w:pStyle w:val="ListParagraph"/>
              <w:numPr>
                <w:ilvl w:val="0"/>
                <w:numId w:val="30"/>
              </w:numPr>
              <w:autoSpaceDE w:val="0"/>
              <w:autoSpaceDN w:val="0"/>
              <w:adjustRightInd w:val="0"/>
              <w:spacing w:after="0" w:line="240" w:lineRule="auto"/>
              <w:rPr>
                <w:rFonts w:ascii="Arial" w:hAnsi="Arial" w:cs="Arial"/>
              </w:rPr>
            </w:pPr>
            <w:r w:rsidRPr="00A55877">
              <w:rPr>
                <w:rFonts w:ascii="Arial" w:hAnsi="Arial" w:cs="Arial"/>
              </w:rPr>
              <w:t>How do you know there have been no parents who have been required to sign up for public benefits? How do you monitor this requirement?</w:t>
            </w:r>
          </w:p>
          <w:p w14:paraId="671709CF" w14:textId="77777777" w:rsidR="00C4405E" w:rsidRPr="00B1399A" w:rsidRDefault="00C4405E" w:rsidP="00C4405E">
            <w:pPr>
              <w:pStyle w:val="ListParagraph"/>
              <w:autoSpaceDE w:val="0"/>
              <w:autoSpaceDN w:val="0"/>
              <w:adjustRightInd w:val="0"/>
              <w:spacing w:after="0" w:line="240" w:lineRule="auto"/>
              <w:ind w:left="360"/>
              <w:rPr>
                <w:rFonts w:ascii="Arial" w:hAnsi="Arial" w:cs="Arial"/>
                <w:sz w:val="20"/>
                <w:szCs w:val="20"/>
              </w:rPr>
            </w:pPr>
          </w:p>
        </w:tc>
        <w:tc>
          <w:tcPr>
            <w:tcW w:w="4741" w:type="dxa"/>
            <w:tcBorders>
              <w:bottom w:val="single" w:sz="4" w:space="0" w:color="auto"/>
            </w:tcBorders>
          </w:tcPr>
          <w:p w14:paraId="79E03352" w14:textId="526C90A3" w:rsidR="005D6079" w:rsidRPr="00B1399A" w:rsidRDefault="005D6079" w:rsidP="002B0A98">
            <w:pPr>
              <w:pStyle w:val="ListParagraph"/>
              <w:ind w:left="360"/>
              <w:rPr>
                <w:rFonts w:ascii="Arial" w:hAnsi="Arial" w:cs="Arial"/>
                <w:color w:val="FF0000"/>
              </w:rPr>
            </w:pPr>
          </w:p>
        </w:tc>
        <w:tc>
          <w:tcPr>
            <w:tcW w:w="3421" w:type="dxa"/>
            <w:tcBorders>
              <w:bottom w:val="single" w:sz="4" w:space="0" w:color="auto"/>
            </w:tcBorders>
          </w:tcPr>
          <w:p w14:paraId="291DCAED" w14:textId="134921D3" w:rsidR="005D6079" w:rsidRPr="00B1399A" w:rsidRDefault="005D6079" w:rsidP="002B0A98">
            <w:pPr>
              <w:pStyle w:val="ListParagraph"/>
              <w:ind w:left="360"/>
              <w:rPr>
                <w:rFonts w:ascii="Arial" w:hAnsi="Arial" w:cs="Arial"/>
                <w:color w:val="FF0000"/>
              </w:rPr>
            </w:pPr>
          </w:p>
        </w:tc>
        <w:tc>
          <w:tcPr>
            <w:tcW w:w="3718" w:type="dxa"/>
            <w:tcBorders>
              <w:bottom w:val="single" w:sz="4" w:space="0" w:color="auto"/>
            </w:tcBorders>
          </w:tcPr>
          <w:p w14:paraId="76FE9C91" w14:textId="77A36527" w:rsidR="001B5D4C" w:rsidRPr="00B1399A" w:rsidRDefault="001B5D4C" w:rsidP="002B0A98">
            <w:pPr>
              <w:pStyle w:val="ListParagraph"/>
              <w:spacing w:after="0" w:line="240" w:lineRule="auto"/>
              <w:ind w:left="360"/>
              <w:rPr>
                <w:rFonts w:ascii="Arial" w:hAnsi="Arial" w:cs="Arial"/>
                <w:color w:val="FF0000"/>
              </w:rPr>
            </w:pPr>
          </w:p>
        </w:tc>
      </w:tr>
      <w:tr w:rsidR="00F21FB4" w:rsidRPr="00B1399A" w14:paraId="6F540E79" w14:textId="77777777" w:rsidTr="007C6860">
        <w:trPr>
          <w:cantSplit/>
          <w:tblHeader/>
        </w:trPr>
        <w:tc>
          <w:tcPr>
            <w:tcW w:w="6475" w:type="dxa"/>
            <w:gridSpan w:val="3"/>
            <w:tcBorders>
              <w:top w:val="single" w:sz="4" w:space="0" w:color="auto"/>
              <w:bottom w:val="single" w:sz="4" w:space="0" w:color="auto"/>
            </w:tcBorders>
          </w:tcPr>
          <w:p w14:paraId="2241B196" w14:textId="77777777" w:rsidR="00F21FB4" w:rsidRPr="00B1399A" w:rsidRDefault="00F21FB4" w:rsidP="00B14E29">
            <w:pPr>
              <w:pStyle w:val="Heading2"/>
              <w:jc w:val="center"/>
              <w:rPr>
                <w:rFonts w:ascii="Arial" w:hAnsi="Arial" w:cs="Arial"/>
                <w:sz w:val="24"/>
                <w:szCs w:val="24"/>
              </w:rPr>
            </w:pPr>
          </w:p>
          <w:p w14:paraId="4D468E86"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OSEP Questions</w:t>
            </w:r>
          </w:p>
        </w:tc>
        <w:tc>
          <w:tcPr>
            <w:tcW w:w="4741" w:type="dxa"/>
            <w:tcBorders>
              <w:top w:val="single" w:sz="4" w:space="0" w:color="auto"/>
              <w:bottom w:val="single" w:sz="4" w:space="0" w:color="auto"/>
            </w:tcBorders>
            <w:vAlign w:val="center"/>
          </w:tcPr>
          <w:p w14:paraId="26D68C03"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Current Process</w:t>
            </w:r>
          </w:p>
        </w:tc>
        <w:tc>
          <w:tcPr>
            <w:tcW w:w="3421" w:type="dxa"/>
            <w:tcBorders>
              <w:top w:val="single" w:sz="4" w:space="0" w:color="auto"/>
              <w:bottom w:val="single" w:sz="4" w:space="0" w:color="auto"/>
            </w:tcBorders>
            <w:vAlign w:val="center"/>
          </w:tcPr>
          <w:p w14:paraId="0FC6270F"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Available Evidence</w:t>
            </w:r>
          </w:p>
        </w:tc>
        <w:tc>
          <w:tcPr>
            <w:tcW w:w="3718" w:type="dxa"/>
            <w:tcBorders>
              <w:top w:val="single" w:sz="4" w:space="0" w:color="auto"/>
              <w:bottom w:val="single" w:sz="4" w:space="0" w:color="auto"/>
            </w:tcBorders>
            <w:vAlign w:val="center"/>
          </w:tcPr>
          <w:p w14:paraId="3FD5275E"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Additional steps/documents that need to be in place in the future related to the question</w:t>
            </w:r>
          </w:p>
        </w:tc>
      </w:tr>
      <w:bookmarkEnd w:id="0"/>
      <w:bookmarkEnd w:id="2"/>
      <w:tr w:rsidR="004642EB" w14:paraId="79351C41" w14:textId="77777777" w:rsidTr="007C6860">
        <w:trPr>
          <w:cantSplit/>
        </w:trPr>
        <w:tc>
          <w:tcPr>
            <w:tcW w:w="535" w:type="dxa"/>
            <w:tcBorders>
              <w:bottom w:val="single" w:sz="4" w:space="0" w:color="auto"/>
            </w:tcBorders>
          </w:tcPr>
          <w:p w14:paraId="45953FA1" w14:textId="77777777" w:rsidR="004642EB" w:rsidRDefault="004642EB" w:rsidP="00F542E5">
            <w:pPr>
              <w:autoSpaceDE w:val="0"/>
              <w:autoSpaceDN w:val="0"/>
              <w:adjustRightInd w:val="0"/>
              <w:contextualSpacing/>
              <w:rPr>
                <w:rFonts w:ascii="Arial" w:hAnsi="Arial" w:cs="Arial"/>
              </w:rPr>
            </w:pPr>
            <w:r>
              <w:rPr>
                <w:rFonts w:ascii="Arial" w:hAnsi="Arial" w:cs="Arial"/>
              </w:rPr>
              <w:t>2.</w:t>
            </w:r>
          </w:p>
        </w:tc>
        <w:tc>
          <w:tcPr>
            <w:tcW w:w="5940" w:type="dxa"/>
            <w:gridSpan w:val="2"/>
            <w:tcBorders>
              <w:bottom w:val="single" w:sz="4" w:space="0" w:color="auto"/>
            </w:tcBorders>
          </w:tcPr>
          <w:p w14:paraId="09B6D444"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How does the lead agency ensure compliance with the consent requirement when the use of public insurance or benefits to pay for Part C services would result in specified costs (such as a decrease in the available lifetime coverage or any other insured benefit for that child or parent under that program; the child’s parents paying for services that would otherwise be covered by the public benefits or insurance program; an increase in premiums or discontinuation of public benefits or insurance for that child or that child’s parents; or risk of loss of eligibility for the child or that child’s parents for home and community-based waivers based on aggregate health-related expenditures)?</w:t>
            </w:r>
          </w:p>
          <w:p w14:paraId="45F9E0D6" w14:textId="77777777" w:rsidR="004642EB" w:rsidRPr="0083446C" w:rsidRDefault="004642EB" w:rsidP="00F542E5">
            <w:pPr>
              <w:autoSpaceDE w:val="0"/>
              <w:autoSpaceDN w:val="0"/>
              <w:adjustRightInd w:val="0"/>
              <w:contextualSpacing/>
              <w:rPr>
                <w:rFonts w:ascii="Arial" w:hAnsi="Arial" w:cs="Arial"/>
              </w:rPr>
            </w:pPr>
          </w:p>
          <w:p w14:paraId="1E334B0F"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Considerations:</w:t>
            </w:r>
            <w:r w:rsidRPr="0083446C">
              <w:rPr>
                <w:rFonts w:ascii="Arial" w:hAnsi="Arial" w:cs="Arial"/>
              </w:rPr>
              <w:tab/>
            </w:r>
          </w:p>
          <w:p w14:paraId="30D345B5"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How have you informed program and service coordinators about when consent for the use of public insurance must be obtained?  Have you provided training and guidance?</w:t>
            </w:r>
          </w:p>
          <w:p w14:paraId="342600A1"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Is this requirement included in your local contracts?</w:t>
            </w:r>
          </w:p>
          <w:p w14:paraId="30F2EC18"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How do you know if service coordinators are obtaining parental consent to use public insurance?  Do you have a means of monitoring implementation of this requirement?</w:t>
            </w:r>
          </w:p>
          <w:p w14:paraId="725812C2"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How do know if this requirement is being implemented consistently across the state?</w:t>
            </w:r>
          </w:p>
          <w:p w14:paraId="37D4859A" w14:textId="77777777" w:rsidR="004642EB" w:rsidRPr="0083446C" w:rsidRDefault="004642EB" w:rsidP="00F542E5">
            <w:pPr>
              <w:autoSpaceDE w:val="0"/>
              <w:autoSpaceDN w:val="0"/>
              <w:adjustRightInd w:val="0"/>
              <w:contextualSpacing/>
              <w:rPr>
                <w:rFonts w:ascii="Arial" w:hAnsi="Arial" w:cs="Arial"/>
              </w:rPr>
            </w:pPr>
          </w:p>
          <w:p w14:paraId="6F1638CA"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Related Monitoring Questions to Consider:</w:t>
            </w:r>
          </w:p>
          <w:p w14:paraId="428D810A" w14:textId="77777777" w:rsidR="004642EB" w:rsidRPr="0083446C"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 xml:space="preserve">How do you know if once a parent has provided consent if public insurance is appropriate billed for the services? </w:t>
            </w:r>
          </w:p>
          <w:p w14:paraId="499C2696" w14:textId="77777777" w:rsidR="004642EB" w:rsidRDefault="004642EB" w:rsidP="00F542E5">
            <w:pPr>
              <w:autoSpaceDE w:val="0"/>
              <w:autoSpaceDN w:val="0"/>
              <w:adjustRightInd w:val="0"/>
              <w:contextualSpacing/>
              <w:rPr>
                <w:rFonts w:ascii="Arial" w:hAnsi="Arial" w:cs="Arial"/>
              </w:rPr>
            </w:pPr>
            <w:r w:rsidRPr="0083446C">
              <w:rPr>
                <w:rFonts w:ascii="Arial" w:hAnsi="Arial" w:cs="Arial"/>
              </w:rPr>
              <w:t>•</w:t>
            </w:r>
            <w:r>
              <w:rPr>
                <w:rFonts w:ascii="Arial" w:hAnsi="Arial" w:cs="Arial"/>
              </w:rPr>
              <w:t xml:space="preserve">   </w:t>
            </w:r>
            <w:r w:rsidRPr="0083446C">
              <w:rPr>
                <w:rFonts w:ascii="Arial" w:hAnsi="Arial" w:cs="Arial"/>
              </w:rPr>
              <w:t>How do you know if the program/provider follows up with public insurance, if the claim is initially denied as an attempt to obtain reimbursement?</w:t>
            </w:r>
          </w:p>
        </w:tc>
        <w:tc>
          <w:tcPr>
            <w:tcW w:w="4741" w:type="dxa"/>
            <w:tcBorders>
              <w:bottom w:val="single" w:sz="4" w:space="0" w:color="auto"/>
            </w:tcBorders>
          </w:tcPr>
          <w:p w14:paraId="06812D0D" w14:textId="77777777" w:rsidR="004642EB" w:rsidRDefault="004642EB" w:rsidP="00F542E5">
            <w:pPr>
              <w:autoSpaceDE w:val="0"/>
              <w:autoSpaceDN w:val="0"/>
              <w:adjustRightInd w:val="0"/>
              <w:contextualSpacing/>
              <w:rPr>
                <w:rFonts w:ascii="Arial" w:hAnsi="Arial" w:cs="Arial"/>
              </w:rPr>
            </w:pPr>
          </w:p>
        </w:tc>
        <w:tc>
          <w:tcPr>
            <w:tcW w:w="3421" w:type="dxa"/>
            <w:tcBorders>
              <w:bottom w:val="single" w:sz="4" w:space="0" w:color="auto"/>
            </w:tcBorders>
          </w:tcPr>
          <w:p w14:paraId="24A9F60F" w14:textId="77777777" w:rsidR="004642EB" w:rsidRDefault="004642EB" w:rsidP="00F542E5">
            <w:pPr>
              <w:autoSpaceDE w:val="0"/>
              <w:autoSpaceDN w:val="0"/>
              <w:adjustRightInd w:val="0"/>
              <w:contextualSpacing/>
              <w:rPr>
                <w:rFonts w:ascii="Arial" w:hAnsi="Arial" w:cs="Arial"/>
              </w:rPr>
            </w:pPr>
          </w:p>
        </w:tc>
        <w:tc>
          <w:tcPr>
            <w:tcW w:w="3718" w:type="dxa"/>
            <w:tcBorders>
              <w:bottom w:val="single" w:sz="4" w:space="0" w:color="auto"/>
            </w:tcBorders>
          </w:tcPr>
          <w:p w14:paraId="275168FB" w14:textId="77777777" w:rsidR="004642EB" w:rsidRDefault="004642EB" w:rsidP="00F542E5">
            <w:pPr>
              <w:autoSpaceDE w:val="0"/>
              <w:autoSpaceDN w:val="0"/>
              <w:adjustRightInd w:val="0"/>
              <w:contextualSpacing/>
              <w:rPr>
                <w:rFonts w:ascii="Arial" w:hAnsi="Arial" w:cs="Arial"/>
              </w:rPr>
            </w:pPr>
          </w:p>
        </w:tc>
      </w:tr>
      <w:tr w:rsidR="00F21FB4" w:rsidRPr="00B1399A" w14:paraId="2EF7B5C6" w14:textId="77777777" w:rsidTr="007C6860">
        <w:trPr>
          <w:cantSplit/>
          <w:tblHeader/>
        </w:trPr>
        <w:tc>
          <w:tcPr>
            <w:tcW w:w="6475" w:type="dxa"/>
            <w:gridSpan w:val="3"/>
            <w:tcBorders>
              <w:top w:val="single" w:sz="4" w:space="0" w:color="auto"/>
              <w:bottom w:val="single" w:sz="4" w:space="0" w:color="auto"/>
            </w:tcBorders>
          </w:tcPr>
          <w:p w14:paraId="7CC917C9" w14:textId="77777777" w:rsidR="00F21FB4" w:rsidRPr="00B1399A" w:rsidRDefault="00F21FB4" w:rsidP="00B14E29">
            <w:pPr>
              <w:pStyle w:val="Heading2"/>
              <w:jc w:val="center"/>
              <w:rPr>
                <w:rFonts w:ascii="Arial" w:hAnsi="Arial" w:cs="Arial"/>
                <w:sz w:val="24"/>
                <w:szCs w:val="24"/>
              </w:rPr>
            </w:pPr>
          </w:p>
          <w:p w14:paraId="49A27B32"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OSEP Questions</w:t>
            </w:r>
          </w:p>
        </w:tc>
        <w:tc>
          <w:tcPr>
            <w:tcW w:w="4741" w:type="dxa"/>
            <w:tcBorders>
              <w:top w:val="single" w:sz="4" w:space="0" w:color="auto"/>
              <w:bottom w:val="single" w:sz="4" w:space="0" w:color="auto"/>
            </w:tcBorders>
            <w:vAlign w:val="center"/>
          </w:tcPr>
          <w:p w14:paraId="795D0CB2"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Current Process</w:t>
            </w:r>
          </w:p>
        </w:tc>
        <w:tc>
          <w:tcPr>
            <w:tcW w:w="3421" w:type="dxa"/>
            <w:tcBorders>
              <w:top w:val="single" w:sz="4" w:space="0" w:color="auto"/>
              <w:bottom w:val="single" w:sz="4" w:space="0" w:color="auto"/>
            </w:tcBorders>
            <w:vAlign w:val="center"/>
          </w:tcPr>
          <w:p w14:paraId="01BCF936"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Available Evidence</w:t>
            </w:r>
          </w:p>
        </w:tc>
        <w:tc>
          <w:tcPr>
            <w:tcW w:w="3718" w:type="dxa"/>
            <w:tcBorders>
              <w:top w:val="single" w:sz="4" w:space="0" w:color="auto"/>
              <w:bottom w:val="single" w:sz="4" w:space="0" w:color="auto"/>
            </w:tcBorders>
            <w:vAlign w:val="center"/>
          </w:tcPr>
          <w:p w14:paraId="49B13980" w14:textId="77777777" w:rsidR="00F21FB4" w:rsidRPr="00B1399A" w:rsidRDefault="00F21FB4" w:rsidP="00B14E29">
            <w:pPr>
              <w:pStyle w:val="Heading2"/>
              <w:jc w:val="center"/>
              <w:rPr>
                <w:rFonts w:ascii="Arial" w:hAnsi="Arial" w:cs="Arial"/>
                <w:sz w:val="24"/>
                <w:szCs w:val="24"/>
              </w:rPr>
            </w:pPr>
            <w:r w:rsidRPr="00B1399A">
              <w:rPr>
                <w:rFonts w:ascii="Arial" w:hAnsi="Arial" w:cs="Arial"/>
                <w:sz w:val="24"/>
                <w:szCs w:val="24"/>
              </w:rPr>
              <w:t>Additional steps/documents that need to be in place in the future related to the question</w:t>
            </w:r>
          </w:p>
        </w:tc>
      </w:tr>
      <w:tr w:rsidR="000F5C8A" w14:paraId="27238440" w14:textId="77777777" w:rsidTr="007C6860">
        <w:trPr>
          <w:cantSplit/>
          <w:trHeight w:val="8640"/>
        </w:trPr>
        <w:tc>
          <w:tcPr>
            <w:tcW w:w="535" w:type="dxa"/>
            <w:tcBorders>
              <w:bottom w:val="single" w:sz="4" w:space="0" w:color="auto"/>
            </w:tcBorders>
          </w:tcPr>
          <w:p w14:paraId="09A891D6" w14:textId="77777777" w:rsidR="00A55877" w:rsidRDefault="00A55877" w:rsidP="00F21FB4">
            <w:pPr>
              <w:autoSpaceDE w:val="0"/>
              <w:autoSpaceDN w:val="0"/>
              <w:adjustRightInd w:val="0"/>
              <w:spacing w:before="240"/>
              <w:contextualSpacing/>
              <w:rPr>
                <w:rFonts w:ascii="Arial" w:hAnsi="Arial" w:cs="Arial"/>
              </w:rPr>
            </w:pPr>
          </w:p>
          <w:p w14:paraId="735C23F7" w14:textId="2A5E95E1" w:rsidR="000F5C8A" w:rsidRPr="003673D6" w:rsidRDefault="000F5C8A" w:rsidP="00F21FB4">
            <w:pPr>
              <w:autoSpaceDE w:val="0"/>
              <w:autoSpaceDN w:val="0"/>
              <w:adjustRightInd w:val="0"/>
              <w:spacing w:before="240"/>
              <w:contextualSpacing/>
              <w:rPr>
                <w:rFonts w:ascii="Arial" w:hAnsi="Arial" w:cs="Arial"/>
              </w:rPr>
            </w:pPr>
            <w:r w:rsidRPr="003673D6">
              <w:rPr>
                <w:rFonts w:ascii="Arial" w:hAnsi="Arial" w:cs="Arial"/>
              </w:rPr>
              <w:t>3.</w:t>
            </w:r>
          </w:p>
        </w:tc>
        <w:tc>
          <w:tcPr>
            <w:tcW w:w="5940" w:type="dxa"/>
            <w:gridSpan w:val="2"/>
            <w:tcBorders>
              <w:bottom w:val="single" w:sz="4" w:space="0" w:color="auto"/>
            </w:tcBorders>
            <w:vAlign w:val="center"/>
          </w:tcPr>
          <w:p w14:paraId="1A5187B8" w14:textId="77777777" w:rsidR="000F5C8A" w:rsidRPr="00A55877" w:rsidRDefault="000F5C8A" w:rsidP="00F21FB4">
            <w:pPr>
              <w:spacing w:before="240"/>
              <w:ind w:right="-18"/>
              <w:contextualSpacing/>
              <w:rPr>
                <w:rFonts w:ascii="Arial" w:hAnsi="Arial" w:cs="Arial"/>
                <w:sz w:val="20"/>
                <w:szCs w:val="20"/>
              </w:rPr>
            </w:pPr>
            <w:r w:rsidRPr="00A55877">
              <w:rPr>
                <w:rFonts w:ascii="Arial" w:hAnsi="Arial" w:cs="Arial"/>
                <w:sz w:val="20"/>
                <w:szCs w:val="20"/>
              </w:rPr>
              <w:t>How does the lead agency ensure that parents are provided with written notification that includes IDEA required elements, prior to using a child’s or parent’s public insurance to pay for EI services?  (Note:  The notification must include the following elements:</w:t>
            </w:r>
          </w:p>
          <w:p w14:paraId="44D0519F" w14:textId="77777777" w:rsidR="000F5C8A" w:rsidRPr="00A55877" w:rsidRDefault="000F5C8A" w:rsidP="00F21FB4">
            <w:pPr>
              <w:numPr>
                <w:ilvl w:val="0"/>
                <w:numId w:val="19"/>
              </w:numPr>
              <w:spacing w:before="240"/>
              <w:ind w:right="-18"/>
              <w:contextualSpacing/>
              <w:rPr>
                <w:rFonts w:ascii="Arial" w:hAnsi="Arial" w:cs="Arial"/>
                <w:sz w:val="20"/>
                <w:szCs w:val="20"/>
              </w:rPr>
            </w:pPr>
            <w:r w:rsidRPr="00A55877">
              <w:rPr>
                <w:rFonts w:ascii="Arial" w:hAnsi="Arial" w:cs="Arial"/>
                <w:sz w:val="20"/>
                <w:szCs w:val="20"/>
              </w:rPr>
              <w:t>Parental consent must be obtained under 34 CFR §303.414, if that provision applies, before the State lead agency or EIS provider discloses a child’s personally identifiable information (PII) to the State public agency responsible for the administration of the State’s public benefits or insurance program for billing purposes;</w:t>
            </w:r>
          </w:p>
          <w:p w14:paraId="06D807F3" w14:textId="77777777" w:rsidR="000F5C8A" w:rsidRPr="00A55877" w:rsidRDefault="000F5C8A" w:rsidP="00F21FB4">
            <w:pPr>
              <w:numPr>
                <w:ilvl w:val="0"/>
                <w:numId w:val="19"/>
              </w:numPr>
              <w:spacing w:before="240"/>
              <w:ind w:right="-18"/>
              <w:contextualSpacing/>
              <w:rPr>
                <w:rFonts w:ascii="Arial" w:hAnsi="Arial" w:cs="Arial"/>
                <w:sz w:val="20"/>
                <w:szCs w:val="20"/>
              </w:rPr>
            </w:pPr>
            <w:r w:rsidRPr="00A55877">
              <w:rPr>
                <w:rFonts w:ascii="Arial" w:hAnsi="Arial" w:cs="Arial"/>
                <w:sz w:val="20"/>
                <w:szCs w:val="20"/>
              </w:rPr>
              <w:t>Information about IDEA no-cost protection provisions in 34 CFR 303.520(a)(2);</w:t>
            </w:r>
          </w:p>
          <w:p w14:paraId="28B597D2" w14:textId="77777777" w:rsidR="000F5C8A" w:rsidRPr="00A55877" w:rsidRDefault="000F5C8A" w:rsidP="00F21FB4">
            <w:pPr>
              <w:numPr>
                <w:ilvl w:val="0"/>
                <w:numId w:val="19"/>
              </w:numPr>
              <w:spacing w:before="240"/>
              <w:ind w:right="-18"/>
              <w:contextualSpacing/>
              <w:rPr>
                <w:rFonts w:ascii="Arial" w:hAnsi="Arial" w:cs="Arial"/>
                <w:sz w:val="20"/>
                <w:szCs w:val="20"/>
              </w:rPr>
            </w:pPr>
            <w:r w:rsidRPr="00A55877">
              <w:rPr>
                <w:rFonts w:ascii="Arial" w:hAnsi="Arial" w:cs="Arial"/>
                <w:sz w:val="20"/>
                <w:szCs w:val="20"/>
              </w:rPr>
              <w:t>Information about the parent’s right to withdraw consent for sharing PII; and</w:t>
            </w:r>
          </w:p>
          <w:p w14:paraId="598E2303" w14:textId="77777777" w:rsidR="000F5C8A" w:rsidRPr="00A55877" w:rsidRDefault="000F5C8A" w:rsidP="00F21FB4">
            <w:pPr>
              <w:numPr>
                <w:ilvl w:val="0"/>
                <w:numId w:val="19"/>
              </w:numPr>
              <w:spacing w:before="240"/>
              <w:ind w:right="-18"/>
              <w:contextualSpacing/>
              <w:rPr>
                <w:rFonts w:ascii="Arial" w:hAnsi="Arial" w:cs="Arial"/>
                <w:sz w:val="20"/>
                <w:szCs w:val="20"/>
              </w:rPr>
            </w:pPr>
            <w:r w:rsidRPr="00A55877">
              <w:rPr>
                <w:rFonts w:ascii="Arial" w:hAnsi="Arial" w:cs="Arial"/>
                <w:sz w:val="20"/>
                <w:szCs w:val="20"/>
              </w:rPr>
              <w:t xml:space="preserve">Categories of cost that parents might incur </w:t>
            </w:r>
            <w:proofErr w:type="gramStart"/>
            <w:r w:rsidRPr="00A55877">
              <w:rPr>
                <w:rFonts w:ascii="Arial" w:hAnsi="Arial" w:cs="Arial"/>
                <w:sz w:val="20"/>
                <w:szCs w:val="20"/>
              </w:rPr>
              <w:t>as a result of</w:t>
            </w:r>
            <w:proofErr w:type="gramEnd"/>
            <w:r w:rsidRPr="00A55877">
              <w:rPr>
                <w:rFonts w:ascii="Arial" w:hAnsi="Arial" w:cs="Arial"/>
                <w:sz w:val="20"/>
                <w:szCs w:val="20"/>
              </w:rPr>
              <w:t xml:space="preserve"> participating in a public benefits or insurance program (such as co-payments or deductibles, or the required use of private insurance as the primary insurance).)</w:t>
            </w:r>
          </w:p>
          <w:p w14:paraId="4744818B" w14:textId="77777777" w:rsidR="000F5C8A" w:rsidRPr="00A55877" w:rsidRDefault="000F5C8A" w:rsidP="00F21FB4">
            <w:pPr>
              <w:spacing w:before="240"/>
              <w:ind w:right="-18"/>
              <w:rPr>
                <w:rFonts w:ascii="Arial" w:hAnsi="Arial" w:cs="Arial"/>
                <w:sz w:val="20"/>
                <w:szCs w:val="20"/>
              </w:rPr>
            </w:pPr>
            <w:r w:rsidRPr="00A55877">
              <w:rPr>
                <w:rFonts w:ascii="Arial" w:hAnsi="Arial" w:cs="Arial"/>
                <w:sz w:val="20"/>
                <w:szCs w:val="20"/>
              </w:rPr>
              <w:t>Considerations:</w:t>
            </w:r>
          </w:p>
          <w:p w14:paraId="2A2A99DF" w14:textId="77777777" w:rsidR="000F5C8A" w:rsidRPr="00A55877" w:rsidRDefault="000F5C8A" w:rsidP="00F21FB4">
            <w:pPr>
              <w:pStyle w:val="ListParagraph"/>
              <w:numPr>
                <w:ilvl w:val="0"/>
                <w:numId w:val="32"/>
              </w:numPr>
              <w:autoSpaceDE w:val="0"/>
              <w:autoSpaceDN w:val="0"/>
              <w:adjustRightInd w:val="0"/>
              <w:spacing w:before="240" w:after="0" w:line="240" w:lineRule="auto"/>
              <w:ind w:right="-18"/>
              <w:rPr>
                <w:rFonts w:ascii="Arial" w:hAnsi="Arial" w:cs="Arial"/>
                <w:sz w:val="20"/>
                <w:szCs w:val="20"/>
              </w:rPr>
            </w:pPr>
            <w:r w:rsidRPr="00A55877">
              <w:rPr>
                <w:rFonts w:ascii="Arial" w:hAnsi="Arial" w:cs="Arial"/>
                <w:sz w:val="20"/>
                <w:szCs w:val="20"/>
              </w:rPr>
              <w:t>How have you informed program and service coordinators that parents must be provided written notification that includes IDEA required elements, prior to using a child’s or parent’s public insurance?  Have you provided training and guidance?</w:t>
            </w:r>
          </w:p>
          <w:p w14:paraId="3F5DDAD3" w14:textId="77777777" w:rsidR="000F5C8A" w:rsidRPr="00A55877" w:rsidRDefault="000F5C8A" w:rsidP="00F21FB4">
            <w:pPr>
              <w:pStyle w:val="ListParagraph"/>
              <w:numPr>
                <w:ilvl w:val="0"/>
                <w:numId w:val="32"/>
              </w:numPr>
              <w:autoSpaceDE w:val="0"/>
              <w:autoSpaceDN w:val="0"/>
              <w:adjustRightInd w:val="0"/>
              <w:spacing w:before="240" w:after="0" w:line="240" w:lineRule="auto"/>
              <w:ind w:right="-18"/>
              <w:rPr>
                <w:rFonts w:ascii="Arial" w:hAnsi="Arial" w:cs="Arial"/>
                <w:sz w:val="20"/>
                <w:szCs w:val="20"/>
              </w:rPr>
            </w:pPr>
            <w:r w:rsidRPr="00A55877">
              <w:rPr>
                <w:rFonts w:ascii="Arial" w:hAnsi="Arial" w:cs="Arial"/>
                <w:sz w:val="20"/>
                <w:szCs w:val="20"/>
              </w:rPr>
              <w:t>Is this requirement included in your local contracts?</w:t>
            </w:r>
          </w:p>
          <w:p w14:paraId="0EA0B030" w14:textId="77777777" w:rsidR="000F5C8A" w:rsidRPr="00A55877" w:rsidRDefault="000F5C8A" w:rsidP="00F21FB4">
            <w:pPr>
              <w:pStyle w:val="ListParagraph"/>
              <w:numPr>
                <w:ilvl w:val="0"/>
                <w:numId w:val="32"/>
              </w:numPr>
              <w:autoSpaceDE w:val="0"/>
              <w:autoSpaceDN w:val="0"/>
              <w:adjustRightInd w:val="0"/>
              <w:spacing w:before="240" w:after="0" w:line="240" w:lineRule="auto"/>
              <w:ind w:right="-18"/>
              <w:rPr>
                <w:rFonts w:ascii="Arial" w:hAnsi="Arial" w:cs="Arial"/>
                <w:sz w:val="20"/>
                <w:szCs w:val="20"/>
              </w:rPr>
            </w:pPr>
            <w:r w:rsidRPr="00A55877">
              <w:rPr>
                <w:rFonts w:ascii="Arial" w:hAnsi="Arial" w:cs="Arial"/>
                <w:sz w:val="20"/>
                <w:szCs w:val="20"/>
              </w:rPr>
              <w:t>How do you know if service coordinators are providing this notice to parents prior to using their public insurance?  Do you have a means of monitoring implementation of this requirement?</w:t>
            </w:r>
          </w:p>
          <w:p w14:paraId="64835802" w14:textId="21450AAD" w:rsidR="0017106F" w:rsidRPr="00A55877" w:rsidRDefault="000F5C8A" w:rsidP="00F21FB4">
            <w:pPr>
              <w:autoSpaceDE w:val="0"/>
              <w:autoSpaceDN w:val="0"/>
              <w:adjustRightInd w:val="0"/>
              <w:spacing w:before="240"/>
              <w:contextualSpacing/>
              <w:rPr>
                <w:rFonts w:ascii="Arial" w:hAnsi="Arial" w:cs="Arial"/>
                <w:sz w:val="20"/>
                <w:szCs w:val="20"/>
              </w:rPr>
            </w:pPr>
            <w:r w:rsidRPr="00A55877">
              <w:rPr>
                <w:rFonts w:ascii="Arial" w:hAnsi="Arial" w:cs="Arial"/>
                <w:sz w:val="20"/>
                <w:szCs w:val="20"/>
              </w:rPr>
              <w:t>How do know if this requirement is being implemented consistently across the state?</w:t>
            </w:r>
          </w:p>
        </w:tc>
        <w:tc>
          <w:tcPr>
            <w:tcW w:w="4741" w:type="dxa"/>
            <w:tcBorders>
              <w:bottom w:val="single" w:sz="4" w:space="0" w:color="auto"/>
            </w:tcBorders>
          </w:tcPr>
          <w:p w14:paraId="1DD42D41" w14:textId="77777777" w:rsidR="000F5C8A" w:rsidRDefault="000F5C8A" w:rsidP="00F21FB4">
            <w:pPr>
              <w:autoSpaceDE w:val="0"/>
              <w:autoSpaceDN w:val="0"/>
              <w:adjustRightInd w:val="0"/>
              <w:spacing w:before="240"/>
              <w:contextualSpacing/>
              <w:rPr>
                <w:rFonts w:ascii="Arial" w:hAnsi="Arial" w:cs="Arial"/>
              </w:rPr>
            </w:pPr>
          </w:p>
        </w:tc>
        <w:tc>
          <w:tcPr>
            <w:tcW w:w="3421" w:type="dxa"/>
            <w:tcBorders>
              <w:bottom w:val="single" w:sz="4" w:space="0" w:color="auto"/>
            </w:tcBorders>
          </w:tcPr>
          <w:p w14:paraId="6FD8D8FF" w14:textId="77777777" w:rsidR="000F5C8A" w:rsidRDefault="000F5C8A" w:rsidP="00F21FB4">
            <w:pPr>
              <w:autoSpaceDE w:val="0"/>
              <w:autoSpaceDN w:val="0"/>
              <w:adjustRightInd w:val="0"/>
              <w:spacing w:before="240"/>
              <w:contextualSpacing/>
              <w:rPr>
                <w:rFonts w:ascii="Arial" w:hAnsi="Arial" w:cs="Arial"/>
              </w:rPr>
            </w:pPr>
          </w:p>
        </w:tc>
        <w:tc>
          <w:tcPr>
            <w:tcW w:w="3718" w:type="dxa"/>
            <w:tcBorders>
              <w:bottom w:val="single" w:sz="4" w:space="0" w:color="auto"/>
            </w:tcBorders>
          </w:tcPr>
          <w:p w14:paraId="6D09AC4A" w14:textId="77777777" w:rsidR="000F5C8A" w:rsidRDefault="000F5C8A" w:rsidP="00F21FB4">
            <w:pPr>
              <w:autoSpaceDE w:val="0"/>
              <w:autoSpaceDN w:val="0"/>
              <w:adjustRightInd w:val="0"/>
              <w:spacing w:before="240"/>
              <w:contextualSpacing/>
              <w:rPr>
                <w:rFonts w:ascii="Arial" w:hAnsi="Arial" w:cs="Arial"/>
              </w:rPr>
            </w:pPr>
          </w:p>
        </w:tc>
      </w:tr>
    </w:tbl>
    <w:p w14:paraId="33BD3803" w14:textId="62AEC0F9" w:rsidR="008150C9" w:rsidRDefault="008150C9" w:rsidP="008150C9">
      <w:pPr>
        <w:autoSpaceDE w:val="0"/>
        <w:autoSpaceDN w:val="0"/>
        <w:adjustRightInd w:val="0"/>
        <w:contextualSpacing/>
        <w:rPr>
          <w:rFonts w:ascii="Arial" w:hAnsi="Arial" w:cs="Arial"/>
        </w:rPr>
      </w:pPr>
    </w:p>
    <w:p w14:paraId="652E0A70" w14:textId="32535FCD" w:rsidR="00AF7241" w:rsidRDefault="00AF7241" w:rsidP="008150C9">
      <w:pPr>
        <w:autoSpaceDE w:val="0"/>
        <w:autoSpaceDN w:val="0"/>
        <w:adjustRightInd w:val="0"/>
        <w:contextualSpacing/>
        <w:rPr>
          <w:rFonts w:ascii="Arial" w:hAnsi="Arial" w:cs="Arial"/>
        </w:rPr>
      </w:pPr>
    </w:p>
    <w:p w14:paraId="438F11A4" w14:textId="62A49612" w:rsidR="00AF7241" w:rsidRDefault="00AF7241" w:rsidP="008150C9">
      <w:pPr>
        <w:autoSpaceDE w:val="0"/>
        <w:autoSpaceDN w:val="0"/>
        <w:adjustRightInd w:val="0"/>
        <w:contextualSpacing/>
        <w:rPr>
          <w:rFonts w:ascii="Arial" w:hAnsi="Arial" w:cs="Arial"/>
        </w:rPr>
      </w:pPr>
    </w:p>
    <w:p w14:paraId="5F1E140B" w14:textId="1FF3CC3B" w:rsidR="00AF7241" w:rsidRDefault="00AF7241" w:rsidP="008150C9">
      <w:pPr>
        <w:autoSpaceDE w:val="0"/>
        <w:autoSpaceDN w:val="0"/>
        <w:adjustRightInd w:val="0"/>
        <w:contextualSpacing/>
        <w:rPr>
          <w:rFonts w:ascii="Arial" w:hAnsi="Arial" w:cs="Arial"/>
        </w:rPr>
      </w:pPr>
    </w:p>
    <w:p w14:paraId="66EEABED" w14:textId="3B12A1E0" w:rsidR="00AF7241" w:rsidRDefault="00AF7241" w:rsidP="00AF7241">
      <w:pPr>
        <w:autoSpaceDE w:val="0"/>
        <w:autoSpaceDN w:val="0"/>
        <w:adjustRightInd w:val="0"/>
        <w:contextualSpacing/>
        <w:jc w:val="center"/>
        <w:rPr>
          <w:rFonts w:ascii="Arial" w:hAnsi="Arial" w:cs="Arial"/>
          <w:b/>
          <w:sz w:val="52"/>
          <w:szCs w:val="52"/>
        </w:rPr>
      </w:pPr>
    </w:p>
    <w:p w14:paraId="54D8CEF6" w14:textId="1C88A33D" w:rsidR="00AF7241" w:rsidRDefault="00AF7241" w:rsidP="00AF7241">
      <w:pPr>
        <w:autoSpaceDE w:val="0"/>
        <w:autoSpaceDN w:val="0"/>
        <w:adjustRightInd w:val="0"/>
        <w:contextualSpacing/>
        <w:jc w:val="center"/>
        <w:rPr>
          <w:rFonts w:ascii="Arial" w:hAnsi="Arial" w:cs="Arial"/>
          <w:b/>
          <w:sz w:val="52"/>
          <w:szCs w:val="52"/>
        </w:rPr>
      </w:pPr>
    </w:p>
    <w:p w14:paraId="0508D8A0" w14:textId="77777777" w:rsidR="00AF7241" w:rsidRPr="00AF7241" w:rsidRDefault="00AF7241" w:rsidP="00AF7241">
      <w:pPr>
        <w:autoSpaceDE w:val="0"/>
        <w:autoSpaceDN w:val="0"/>
        <w:adjustRightInd w:val="0"/>
        <w:contextualSpacing/>
        <w:jc w:val="center"/>
        <w:rPr>
          <w:rFonts w:ascii="Arial" w:hAnsi="Arial" w:cs="Arial"/>
          <w:b/>
          <w:sz w:val="52"/>
          <w:szCs w:val="52"/>
        </w:rPr>
      </w:pPr>
      <w:bookmarkStart w:id="3" w:name="_GoBack"/>
      <w:bookmarkEnd w:id="3"/>
    </w:p>
    <w:p w14:paraId="49B4557D" w14:textId="3E80B2C8" w:rsidR="00AF7241" w:rsidRPr="00AF7241" w:rsidRDefault="00AF7241" w:rsidP="00AF7241">
      <w:pPr>
        <w:autoSpaceDE w:val="0"/>
        <w:autoSpaceDN w:val="0"/>
        <w:adjustRightInd w:val="0"/>
        <w:contextualSpacing/>
        <w:jc w:val="center"/>
        <w:rPr>
          <w:rFonts w:ascii="Arial" w:hAnsi="Arial" w:cs="Arial"/>
          <w:b/>
          <w:sz w:val="52"/>
          <w:szCs w:val="52"/>
        </w:rPr>
      </w:pPr>
      <w:r w:rsidRPr="00AF7241">
        <w:rPr>
          <w:rFonts w:ascii="Arial" w:hAnsi="Arial" w:cs="Arial"/>
          <w:b/>
          <w:sz w:val="52"/>
          <w:szCs w:val="52"/>
        </w:rPr>
        <w:t>INTENTIONALLY BLANK</w:t>
      </w:r>
    </w:p>
    <w:sectPr w:rsidR="00AF7241" w:rsidRPr="00AF7241" w:rsidSect="003673D6">
      <w:footerReference w:type="default" r:id="rId9"/>
      <w:pgSz w:w="20160" w:h="12240" w:orient="landscape"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8DADB" w14:textId="77777777" w:rsidR="00091D41" w:rsidRDefault="00091D41" w:rsidP="003658B1">
      <w:r>
        <w:separator/>
      </w:r>
    </w:p>
  </w:endnote>
  <w:endnote w:type="continuationSeparator" w:id="0">
    <w:p w14:paraId="6BC5B7B2" w14:textId="77777777" w:rsidR="00091D41" w:rsidRDefault="00091D41" w:rsidP="0036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16440"/>
      <w:docPartObj>
        <w:docPartGallery w:val="Page Numbers (Bottom of Page)"/>
        <w:docPartUnique/>
      </w:docPartObj>
    </w:sdtPr>
    <w:sdtEndPr>
      <w:rPr>
        <w:noProof/>
      </w:rPr>
    </w:sdtEndPr>
    <w:sdtContent>
      <w:p w14:paraId="52B0C9C7" w14:textId="77777777" w:rsidR="003658B1" w:rsidRDefault="003658B1">
        <w:pPr>
          <w:pStyle w:val="Footer"/>
          <w:jc w:val="right"/>
        </w:pPr>
        <w:r>
          <w:fldChar w:fldCharType="begin"/>
        </w:r>
        <w:r>
          <w:instrText xml:space="preserve"> PAGE   \* MERGEFORMAT </w:instrText>
        </w:r>
        <w:r>
          <w:fldChar w:fldCharType="separate"/>
        </w:r>
        <w:r w:rsidR="002B0A98">
          <w:rPr>
            <w:noProof/>
          </w:rPr>
          <w:t>1</w:t>
        </w:r>
        <w:r>
          <w:rPr>
            <w:noProof/>
          </w:rPr>
          <w:fldChar w:fldCharType="end"/>
        </w:r>
      </w:p>
    </w:sdtContent>
  </w:sdt>
  <w:p w14:paraId="6339AA76" w14:textId="77777777" w:rsidR="003658B1" w:rsidRDefault="0036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48BD" w14:textId="77777777" w:rsidR="00091D41" w:rsidRDefault="00091D41" w:rsidP="003658B1">
      <w:r>
        <w:separator/>
      </w:r>
    </w:p>
  </w:footnote>
  <w:footnote w:type="continuationSeparator" w:id="0">
    <w:p w14:paraId="0A4B4A2E" w14:textId="77777777" w:rsidR="00091D41" w:rsidRDefault="00091D41" w:rsidP="0036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AAC"/>
    <w:multiLevelType w:val="hybridMultilevel"/>
    <w:tmpl w:val="8580F2D4"/>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72A"/>
    <w:multiLevelType w:val="hybridMultilevel"/>
    <w:tmpl w:val="F8A2E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64A"/>
    <w:multiLevelType w:val="hybridMultilevel"/>
    <w:tmpl w:val="DFD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D3B49"/>
    <w:multiLevelType w:val="hybridMultilevel"/>
    <w:tmpl w:val="2694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02F9A"/>
    <w:multiLevelType w:val="hybridMultilevel"/>
    <w:tmpl w:val="8354D4D4"/>
    <w:lvl w:ilvl="0" w:tplc="04090011">
      <w:start w:val="1"/>
      <w:numFmt w:val="decimal"/>
      <w:lvlText w:val="%1)"/>
      <w:lvlJc w:val="left"/>
      <w:pPr>
        <w:ind w:left="360" w:hanging="360"/>
      </w:pPr>
      <w:rPr>
        <w:rFonts w:hint="default"/>
      </w:rPr>
    </w:lvl>
    <w:lvl w:ilvl="1" w:tplc="C71C35D8">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642C4"/>
    <w:multiLevelType w:val="hybridMultilevel"/>
    <w:tmpl w:val="29F8906C"/>
    <w:lvl w:ilvl="0" w:tplc="7590B46A">
      <w:start w:val="1"/>
      <w:numFmt w:val="lowerLetter"/>
      <w:lvlText w:val="%1."/>
      <w:lvlJc w:val="left"/>
      <w:pPr>
        <w:ind w:left="360" w:hanging="360"/>
      </w:pPr>
      <w:rPr>
        <w:rFonts w:ascii="Times New Roman" w:eastAsiaTheme="minorHAnsi" w:hAnsi="Times New Roman"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4400B0"/>
    <w:multiLevelType w:val="hybridMultilevel"/>
    <w:tmpl w:val="2EE2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330CD"/>
    <w:multiLevelType w:val="hybridMultilevel"/>
    <w:tmpl w:val="C84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A52E6"/>
    <w:multiLevelType w:val="hybridMultilevel"/>
    <w:tmpl w:val="6E6A4590"/>
    <w:lvl w:ilvl="0" w:tplc="99D62D38">
      <w:start w:val="1"/>
      <w:numFmt w:val="decimal"/>
      <w:lvlText w:val="%1."/>
      <w:lvlJc w:val="left"/>
      <w:pPr>
        <w:ind w:left="360" w:hanging="360"/>
      </w:pPr>
      <w:rPr>
        <w:rFonts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F91CCA"/>
    <w:multiLevelType w:val="hybridMultilevel"/>
    <w:tmpl w:val="2F7A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C1917"/>
    <w:multiLevelType w:val="hybridMultilevel"/>
    <w:tmpl w:val="780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5BB2"/>
    <w:multiLevelType w:val="hybridMultilevel"/>
    <w:tmpl w:val="18829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165F7"/>
    <w:multiLevelType w:val="hybridMultilevel"/>
    <w:tmpl w:val="15A6D3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E12FC7"/>
    <w:multiLevelType w:val="hybridMultilevel"/>
    <w:tmpl w:val="074C6B96"/>
    <w:lvl w:ilvl="0" w:tplc="4B488A5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454C12"/>
    <w:multiLevelType w:val="hybridMultilevel"/>
    <w:tmpl w:val="1DD01B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44D3"/>
    <w:multiLevelType w:val="hybridMultilevel"/>
    <w:tmpl w:val="38C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25B4B"/>
    <w:multiLevelType w:val="hybridMultilevel"/>
    <w:tmpl w:val="BC4C2B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1120B"/>
    <w:multiLevelType w:val="hybridMultilevel"/>
    <w:tmpl w:val="D268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F5F3B"/>
    <w:multiLevelType w:val="hybridMultilevel"/>
    <w:tmpl w:val="D9E253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3D6EAE"/>
    <w:multiLevelType w:val="hybridMultilevel"/>
    <w:tmpl w:val="A60240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BE5415"/>
    <w:multiLevelType w:val="hybridMultilevel"/>
    <w:tmpl w:val="E30E193E"/>
    <w:lvl w:ilvl="0" w:tplc="04090011">
      <w:start w:val="1"/>
      <w:numFmt w:val="decimal"/>
      <w:lvlText w:val="%1)"/>
      <w:lvlJc w:val="left"/>
      <w:pPr>
        <w:ind w:left="720" w:hanging="360"/>
      </w:pPr>
      <w:rPr>
        <w:rFonts w:hint="default"/>
      </w:rPr>
    </w:lvl>
    <w:lvl w:ilvl="1" w:tplc="C034154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10A3E"/>
    <w:multiLevelType w:val="hybridMultilevel"/>
    <w:tmpl w:val="02C6A326"/>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91363"/>
    <w:multiLevelType w:val="hybridMultilevel"/>
    <w:tmpl w:val="0676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A7FB7"/>
    <w:multiLevelType w:val="hybridMultilevel"/>
    <w:tmpl w:val="BBF889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567C0A"/>
    <w:multiLevelType w:val="hybridMultilevel"/>
    <w:tmpl w:val="DD9E9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2319FC"/>
    <w:multiLevelType w:val="hybridMultilevel"/>
    <w:tmpl w:val="1FAEE278"/>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40747F"/>
    <w:multiLevelType w:val="hybridMultilevel"/>
    <w:tmpl w:val="E8B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309A2"/>
    <w:multiLevelType w:val="hybridMultilevel"/>
    <w:tmpl w:val="71C86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C17323"/>
    <w:multiLevelType w:val="hybridMultilevel"/>
    <w:tmpl w:val="9328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186718"/>
    <w:multiLevelType w:val="hybridMultilevel"/>
    <w:tmpl w:val="C3EE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2772D"/>
    <w:multiLevelType w:val="hybridMultilevel"/>
    <w:tmpl w:val="4F12F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88600D"/>
    <w:multiLevelType w:val="hybridMultilevel"/>
    <w:tmpl w:val="34B423BA"/>
    <w:lvl w:ilvl="0" w:tplc="7590B46A">
      <w:start w:val="1"/>
      <w:numFmt w:val="lowerLetter"/>
      <w:lvlText w:val="%1."/>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55FC5"/>
    <w:multiLevelType w:val="hybridMultilevel"/>
    <w:tmpl w:val="06122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A5173E"/>
    <w:multiLevelType w:val="hybridMultilevel"/>
    <w:tmpl w:val="B602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D56D9"/>
    <w:multiLevelType w:val="hybridMultilevel"/>
    <w:tmpl w:val="FD2E8D00"/>
    <w:lvl w:ilvl="0" w:tplc="7590B46A">
      <w:start w:val="1"/>
      <w:numFmt w:val="lowerLetter"/>
      <w:lvlText w:val="%1."/>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B79B5"/>
    <w:multiLevelType w:val="hybridMultilevel"/>
    <w:tmpl w:val="BEA4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D45E88"/>
    <w:multiLevelType w:val="hybridMultilevel"/>
    <w:tmpl w:val="58F068F4"/>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61D6D"/>
    <w:multiLevelType w:val="hybridMultilevel"/>
    <w:tmpl w:val="1F426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B24414"/>
    <w:multiLevelType w:val="hybridMultilevel"/>
    <w:tmpl w:val="E1D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E4BC3"/>
    <w:multiLevelType w:val="hybridMultilevel"/>
    <w:tmpl w:val="76F06C76"/>
    <w:lvl w:ilvl="0" w:tplc="7E0CF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B246F"/>
    <w:multiLevelType w:val="hybridMultilevel"/>
    <w:tmpl w:val="BC06C780"/>
    <w:lvl w:ilvl="0" w:tplc="8E70E464">
      <w:start w:val="1"/>
      <w:numFmt w:val="lowerLetter"/>
      <w:lvlText w:val="%1."/>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84726"/>
    <w:multiLevelType w:val="hybridMultilevel"/>
    <w:tmpl w:val="93D267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16256D"/>
    <w:multiLevelType w:val="hybridMultilevel"/>
    <w:tmpl w:val="F5D46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1"/>
  </w:num>
  <w:num w:numId="3">
    <w:abstractNumId w:val="39"/>
  </w:num>
  <w:num w:numId="4">
    <w:abstractNumId w:val="13"/>
  </w:num>
  <w:num w:numId="5">
    <w:abstractNumId w:val="38"/>
  </w:num>
  <w:num w:numId="6">
    <w:abstractNumId w:val="24"/>
  </w:num>
  <w:num w:numId="7">
    <w:abstractNumId w:val="20"/>
  </w:num>
  <w:num w:numId="8">
    <w:abstractNumId w:val="40"/>
  </w:num>
  <w:num w:numId="9">
    <w:abstractNumId w:val="17"/>
  </w:num>
  <w:num w:numId="10">
    <w:abstractNumId w:val="33"/>
  </w:num>
  <w:num w:numId="11">
    <w:abstractNumId w:val="22"/>
  </w:num>
  <w:num w:numId="12">
    <w:abstractNumId w:val="19"/>
  </w:num>
  <w:num w:numId="13">
    <w:abstractNumId w:val="27"/>
  </w:num>
  <w:num w:numId="14">
    <w:abstractNumId w:val="16"/>
  </w:num>
  <w:num w:numId="15">
    <w:abstractNumId w:val="31"/>
  </w:num>
  <w:num w:numId="16">
    <w:abstractNumId w:val="29"/>
  </w:num>
  <w:num w:numId="17">
    <w:abstractNumId w:val="1"/>
  </w:num>
  <w:num w:numId="18">
    <w:abstractNumId w:val="34"/>
  </w:num>
  <w:num w:numId="19">
    <w:abstractNumId w:val="5"/>
  </w:num>
  <w:num w:numId="20">
    <w:abstractNumId w:val="23"/>
  </w:num>
  <w:num w:numId="21">
    <w:abstractNumId w:val="11"/>
  </w:num>
  <w:num w:numId="22">
    <w:abstractNumId w:val="14"/>
  </w:num>
  <w:num w:numId="23">
    <w:abstractNumId w:val="35"/>
  </w:num>
  <w:num w:numId="24">
    <w:abstractNumId w:val="30"/>
  </w:num>
  <w:num w:numId="25">
    <w:abstractNumId w:val="32"/>
  </w:num>
  <w:num w:numId="26">
    <w:abstractNumId w:val="28"/>
  </w:num>
  <w:num w:numId="27">
    <w:abstractNumId w:val="42"/>
  </w:num>
  <w:num w:numId="28">
    <w:abstractNumId w:val="8"/>
  </w:num>
  <w:num w:numId="29">
    <w:abstractNumId w:val="18"/>
  </w:num>
  <w:num w:numId="30">
    <w:abstractNumId w:val="21"/>
  </w:num>
  <w:num w:numId="31">
    <w:abstractNumId w:val="0"/>
  </w:num>
  <w:num w:numId="32">
    <w:abstractNumId w:val="36"/>
  </w:num>
  <w:num w:numId="33">
    <w:abstractNumId w:val="10"/>
  </w:num>
  <w:num w:numId="34">
    <w:abstractNumId w:val="15"/>
  </w:num>
  <w:num w:numId="35">
    <w:abstractNumId w:val="25"/>
  </w:num>
  <w:num w:numId="36">
    <w:abstractNumId w:val="26"/>
  </w:num>
  <w:num w:numId="37">
    <w:abstractNumId w:val="12"/>
  </w:num>
  <w:num w:numId="38">
    <w:abstractNumId w:val="2"/>
  </w:num>
  <w:num w:numId="39">
    <w:abstractNumId w:val="3"/>
  </w:num>
  <w:num w:numId="40">
    <w:abstractNumId w:val="9"/>
  </w:num>
  <w:num w:numId="41">
    <w:abstractNumId w:val="37"/>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3D"/>
    <w:rsid w:val="00001D2B"/>
    <w:rsid w:val="0000418F"/>
    <w:rsid w:val="00014AF9"/>
    <w:rsid w:val="00014B4C"/>
    <w:rsid w:val="00022E2D"/>
    <w:rsid w:val="00024CB8"/>
    <w:rsid w:val="00030D2C"/>
    <w:rsid w:val="000516ED"/>
    <w:rsid w:val="00056FED"/>
    <w:rsid w:val="00091D41"/>
    <w:rsid w:val="000A27F0"/>
    <w:rsid w:val="000B52A8"/>
    <w:rsid w:val="000C24E2"/>
    <w:rsid w:val="000D362A"/>
    <w:rsid w:val="000E7878"/>
    <w:rsid w:val="000F5C8A"/>
    <w:rsid w:val="0014445F"/>
    <w:rsid w:val="00145C47"/>
    <w:rsid w:val="0017106F"/>
    <w:rsid w:val="00185FC2"/>
    <w:rsid w:val="00197A24"/>
    <w:rsid w:val="001A0FE5"/>
    <w:rsid w:val="001A6684"/>
    <w:rsid w:val="001B5D4C"/>
    <w:rsid w:val="001D25FE"/>
    <w:rsid w:val="001E6B2D"/>
    <w:rsid w:val="001F50EB"/>
    <w:rsid w:val="00213504"/>
    <w:rsid w:val="002228FA"/>
    <w:rsid w:val="00251177"/>
    <w:rsid w:val="00262084"/>
    <w:rsid w:val="0026713D"/>
    <w:rsid w:val="00276970"/>
    <w:rsid w:val="002830D3"/>
    <w:rsid w:val="002A179B"/>
    <w:rsid w:val="002B0A98"/>
    <w:rsid w:val="002D21B0"/>
    <w:rsid w:val="002E78AB"/>
    <w:rsid w:val="002F4B95"/>
    <w:rsid w:val="003037AE"/>
    <w:rsid w:val="00303E5A"/>
    <w:rsid w:val="00307289"/>
    <w:rsid w:val="0031077B"/>
    <w:rsid w:val="0032360A"/>
    <w:rsid w:val="0035131A"/>
    <w:rsid w:val="00357BC7"/>
    <w:rsid w:val="00363680"/>
    <w:rsid w:val="003658B1"/>
    <w:rsid w:val="00365E40"/>
    <w:rsid w:val="003673D6"/>
    <w:rsid w:val="003703BF"/>
    <w:rsid w:val="00394D3F"/>
    <w:rsid w:val="003B09DC"/>
    <w:rsid w:val="003B0F45"/>
    <w:rsid w:val="003B3E3A"/>
    <w:rsid w:val="003D6584"/>
    <w:rsid w:val="003E0D1A"/>
    <w:rsid w:val="003F1301"/>
    <w:rsid w:val="003F2FD2"/>
    <w:rsid w:val="003F6EC0"/>
    <w:rsid w:val="0040137C"/>
    <w:rsid w:val="00412445"/>
    <w:rsid w:val="00425503"/>
    <w:rsid w:val="00441A42"/>
    <w:rsid w:val="00441DD6"/>
    <w:rsid w:val="00462FE0"/>
    <w:rsid w:val="004642EB"/>
    <w:rsid w:val="00472179"/>
    <w:rsid w:val="004820D0"/>
    <w:rsid w:val="004910B6"/>
    <w:rsid w:val="00496911"/>
    <w:rsid w:val="004B136A"/>
    <w:rsid w:val="004C5483"/>
    <w:rsid w:val="004E0513"/>
    <w:rsid w:val="004E238C"/>
    <w:rsid w:val="004E30DC"/>
    <w:rsid w:val="004F2AAB"/>
    <w:rsid w:val="00511AC4"/>
    <w:rsid w:val="0053103A"/>
    <w:rsid w:val="00531F9C"/>
    <w:rsid w:val="005363A7"/>
    <w:rsid w:val="00560690"/>
    <w:rsid w:val="0056096B"/>
    <w:rsid w:val="005633B7"/>
    <w:rsid w:val="0057349C"/>
    <w:rsid w:val="005806F3"/>
    <w:rsid w:val="00587F8F"/>
    <w:rsid w:val="00592688"/>
    <w:rsid w:val="005A4230"/>
    <w:rsid w:val="005A57AA"/>
    <w:rsid w:val="005C32D8"/>
    <w:rsid w:val="005D6079"/>
    <w:rsid w:val="005E12AB"/>
    <w:rsid w:val="005E2266"/>
    <w:rsid w:val="005F7CDF"/>
    <w:rsid w:val="00604924"/>
    <w:rsid w:val="00606FE1"/>
    <w:rsid w:val="00622CDA"/>
    <w:rsid w:val="00630B8E"/>
    <w:rsid w:val="006318CA"/>
    <w:rsid w:val="00634974"/>
    <w:rsid w:val="0063705C"/>
    <w:rsid w:val="006475B9"/>
    <w:rsid w:val="00652CE0"/>
    <w:rsid w:val="00664D3F"/>
    <w:rsid w:val="00672E2A"/>
    <w:rsid w:val="00682DEE"/>
    <w:rsid w:val="00685CD8"/>
    <w:rsid w:val="00686961"/>
    <w:rsid w:val="00694B0D"/>
    <w:rsid w:val="006A5212"/>
    <w:rsid w:val="006D1E39"/>
    <w:rsid w:val="006F31B7"/>
    <w:rsid w:val="00731846"/>
    <w:rsid w:val="00750F05"/>
    <w:rsid w:val="007722EA"/>
    <w:rsid w:val="007868F4"/>
    <w:rsid w:val="007B0253"/>
    <w:rsid w:val="007B1E99"/>
    <w:rsid w:val="007B6FD3"/>
    <w:rsid w:val="007C6860"/>
    <w:rsid w:val="007D6B8E"/>
    <w:rsid w:val="007E14F5"/>
    <w:rsid w:val="007F0B25"/>
    <w:rsid w:val="007F1EEA"/>
    <w:rsid w:val="008050AC"/>
    <w:rsid w:val="008150C9"/>
    <w:rsid w:val="00816478"/>
    <w:rsid w:val="00821ECE"/>
    <w:rsid w:val="0082680E"/>
    <w:rsid w:val="0083446C"/>
    <w:rsid w:val="00840D4F"/>
    <w:rsid w:val="0084201C"/>
    <w:rsid w:val="00843888"/>
    <w:rsid w:val="00845F92"/>
    <w:rsid w:val="0084647C"/>
    <w:rsid w:val="00862F9E"/>
    <w:rsid w:val="008741DF"/>
    <w:rsid w:val="00886A45"/>
    <w:rsid w:val="008B797D"/>
    <w:rsid w:val="008C1309"/>
    <w:rsid w:val="008D7395"/>
    <w:rsid w:val="008E377A"/>
    <w:rsid w:val="008F723A"/>
    <w:rsid w:val="00907DE5"/>
    <w:rsid w:val="00932DB2"/>
    <w:rsid w:val="0093464C"/>
    <w:rsid w:val="00996D4D"/>
    <w:rsid w:val="009A301F"/>
    <w:rsid w:val="009C7694"/>
    <w:rsid w:val="009D3260"/>
    <w:rsid w:val="009E0FE0"/>
    <w:rsid w:val="009E26A4"/>
    <w:rsid w:val="009E498C"/>
    <w:rsid w:val="009E64AF"/>
    <w:rsid w:val="00A16C3D"/>
    <w:rsid w:val="00A2699A"/>
    <w:rsid w:val="00A341CD"/>
    <w:rsid w:val="00A45A5D"/>
    <w:rsid w:val="00A46AFE"/>
    <w:rsid w:val="00A55877"/>
    <w:rsid w:val="00A70D24"/>
    <w:rsid w:val="00AA25A2"/>
    <w:rsid w:val="00AC7328"/>
    <w:rsid w:val="00AE0B51"/>
    <w:rsid w:val="00AE4AA4"/>
    <w:rsid w:val="00AF7241"/>
    <w:rsid w:val="00AF7303"/>
    <w:rsid w:val="00B131A5"/>
    <w:rsid w:val="00B1399A"/>
    <w:rsid w:val="00B26FB6"/>
    <w:rsid w:val="00B46AC3"/>
    <w:rsid w:val="00B54F9F"/>
    <w:rsid w:val="00B661FF"/>
    <w:rsid w:val="00B7579D"/>
    <w:rsid w:val="00BB3D67"/>
    <w:rsid w:val="00BC33FF"/>
    <w:rsid w:val="00BC6247"/>
    <w:rsid w:val="00C001E1"/>
    <w:rsid w:val="00C21356"/>
    <w:rsid w:val="00C3100F"/>
    <w:rsid w:val="00C312B0"/>
    <w:rsid w:val="00C41F91"/>
    <w:rsid w:val="00C43C86"/>
    <w:rsid w:val="00C4405E"/>
    <w:rsid w:val="00C55743"/>
    <w:rsid w:val="00C64211"/>
    <w:rsid w:val="00C71FE5"/>
    <w:rsid w:val="00C75219"/>
    <w:rsid w:val="00C821FC"/>
    <w:rsid w:val="00C95CBC"/>
    <w:rsid w:val="00CD3FA5"/>
    <w:rsid w:val="00CE0E97"/>
    <w:rsid w:val="00D044B5"/>
    <w:rsid w:val="00D17DFE"/>
    <w:rsid w:val="00D23CC1"/>
    <w:rsid w:val="00D26230"/>
    <w:rsid w:val="00D30366"/>
    <w:rsid w:val="00D55424"/>
    <w:rsid w:val="00D71824"/>
    <w:rsid w:val="00D86535"/>
    <w:rsid w:val="00D92068"/>
    <w:rsid w:val="00D9354A"/>
    <w:rsid w:val="00D97960"/>
    <w:rsid w:val="00DA1824"/>
    <w:rsid w:val="00DA651B"/>
    <w:rsid w:val="00DB113A"/>
    <w:rsid w:val="00DD3D44"/>
    <w:rsid w:val="00E07454"/>
    <w:rsid w:val="00E16A27"/>
    <w:rsid w:val="00E21E5E"/>
    <w:rsid w:val="00E26B25"/>
    <w:rsid w:val="00E26C7A"/>
    <w:rsid w:val="00E42DDE"/>
    <w:rsid w:val="00E47225"/>
    <w:rsid w:val="00E47602"/>
    <w:rsid w:val="00E55DF1"/>
    <w:rsid w:val="00E73820"/>
    <w:rsid w:val="00E7648C"/>
    <w:rsid w:val="00E770FF"/>
    <w:rsid w:val="00EA292A"/>
    <w:rsid w:val="00EA4C93"/>
    <w:rsid w:val="00EA4E8C"/>
    <w:rsid w:val="00EB45C2"/>
    <w:rsid w:val="00EB72FA"/>
    <w:rsid w:val="00F063D3"/>
    <w:rsid w:val="00F14AB2"/>
    <w:rsid w:val="00F21FB4"/>
    <w:rsid w:val="00F33047"/>
    <w:rsid w:val="00F625FC"/>
    <w:rsid w:val="00F847A9"/>
    <w:rsid w:val="00F86AC0"/>
    <w:rsid w:val="00F86BB4"/>
    <w:rsid w:val="00F93C24"/>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E4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1E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1E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D1E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13D"/>
    <w:pPr>
      <w:spacing w:after="200" w:line="276" w:lineRule="auto"/>
      <w:ind w:left="720"/>
      <w:contextualSpacing/>
    </w:pPr>
  </w:style>
  <w:style w:type="table" w:styleId="TableGrid">
    <w:name w:val="Table Grid"/>
    <w:basedOn w:val="TableNormal"/>
    <w:uiPriority w:val="59"/>
    <w:rsid w:val="0026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8B1"/>
    <w:pPr>
      <w:tabs>
        <w:tab w:val="center" w:pos="4680"/>
        <w:tab w:val="right" w:pos="9360"/>
      </w:tabs>
    </w:pPr>
  </w:style>
  <w:style w:type="character" w:customStyle="1" w:styleId="HeaderChar">
    <w:name w:val="Header Char"/>
    <w:basedOn w:val="DefaultParagraphFont"/>
    <w:link w:val="Header"/>
    <w:uiPriority w:val="99"/>
    <w:rsid w:val="003658B1"/>
  </w:style>
  <w:style w:type="paragraph" w:styleId="Footer">
    <w:name w:val="footer"/>
    <w:basedOn w:val="Normal"/>
    <w:link w:val="FooterChar"/>
    <w:uiPriority w:val="99"/>
    <w:unhideWhenUsed/>
    <w:rsid w:val="003658B1"/>
    <w:pPr>
      <w:tabs>
        <w:tab w:val="center" w:pos="4680"/>
        <w:tab w:val="right" w:pos="9360"/>
      </w:tabs>
    </w:pPr>
  </w:style>
  <w:style w:type="character" w:customStyle="1" w:styleId="FooterChar">
    <w:name w:val="Footer Char"/>
    <w:basedOn w:val="DefaultParagraphFont"/>
    <w:link w:val="Footer"/>
    <w:uiPriority w:val="99"/>
    <w:rsid w:val="003658B1"/>
  </w:style>
  <w:style w:type="character" w:styleId="CommentReference">
    <w:name w:val="annotation reference"/>
    <w:basedOn w:val="DefaultParagraphFont"/>
    <w:uiPriority w:val="99"/>
    <w:semiHidden/>
    <w:unhideWhenUsed/>
    <w:rsid w:val="00694B0D"/>
    <w:rPr>
      <w:sz w:val="16"/>
      <w:szCs w:val="16"/>
    </w:rPr>
  </w:style>
  <w:style w:type="paragraph" w:styleId="CommentText">
    <w:name w:val="annotation text"/>
    <w:basedOn w:val="Normal"/>
    <w:link w:val="CommentTextChar"/>
    <w:uiPriority w:val="99"/>
    <w:semiHidden/>
    <w:unhideWhenUsed/>
    <w:rsid w:val="00694B0D"/>
    <w:rPr>
      <w:sz w:val="20"/>
      <w:szCs w:val="20"/>
    </w:rPr>
  </w:style>
  <w:style w:type="character" w:customStyle="1" w:styleId="CommentTextChar">
    <w:name w:val="Comment Text Char"/>
    <w:basedOn w:val="DefaultParagraphFont"/>
    <w:link w:val="CommentText"/>
    <w:uiPriority w:val="99"/>
    <w:semiHidden/>
    <w:rsid w:val="00694B0D"/>
    <w:rPr>
      <w:sz w:val="20"/>
      <w:szCs w:val="20"/>
    </w:rPr>
  </w:style>
  <w:style w:type="paragraph" w:styleId="CommentSubject">
    <w:name w:val="annotation subject"/>
    <w:basedOn w:val="CommentText"/>
    <w:next w:val="CommentText"/>
    <w:link w:val="CommentSubjectChar"/>
    <w:uiPriority w:val="99"/>
    <w:semiHidden/>
    <w:unhideWhenUsed/>
    <w:rsid w:val="00694B0D"/>
    <w:rPr>
      <w:b/>
      <w:bCs/>
    </w:rPr>
  </w:style>
  <w:style w:type="character" w:customStyle="1" w:styleId="CommentSubjectChar">
    <w:name w:val="Comment Subject Char"/>
    <w:basedOn w:val="CommentTextChar"/>
    <w:link w:val="CommentSubject"/>
    <w:uiPriority w:val="99"/>
    <w:semiHidden/>
    <w:rsid w:val="00694B0D"/>
    <w:rPr>
      <w:b/>
      <w:bCs/>
      <w:sz w:val="20"/>
      <w:szCs w:val="20"/>
    </w:rPr>
  </w:style>
  <w:style w:type="paragraph" w:styleId="BalloonText">
    <w:name w:val="Balloon Text"/>
    <w:basedOn w:val="Normal"/>
    <w:link w:val="BalloonTextChar"/>
    <w:uiPriority w:val="99"/>
    <w:semiHidden/>
    <w:unhideWhenUsed/>
    <w:rsid w:val="00694B0D"/>
    <w:rPr>
      <w:rFonts w:ascii="Tahoma" w:hAnsi="Tahoma" w:cs="Tahoma"/>
      <w:sz w:val="16"/>
      <w:szCs w:val="16"/>
    </w:rPr>
  </w:style>
  <w:style w:type="character" w:customStyle="1" w:styleId="BalloonTextChar">
    <w:name w:val="Balloon Text Char"/>
    <w:basedOn w:val="DefaultParagraphFont"/>
    <w:link w:val="BalloonText"/>
    <w:uiPriority w:val="99"/>
    <w:semiHidden/>
    <w:rsid w:val="00694B0D"/>
    <w:rPr>
      <w:rFonts w:ascii="Tahoma" w:hAnsi="Tahoma" w:cs="Tahoma"/>
      <w:sz w:val="16"/>
      <w:szCs w:val="16"/>
    </w:rPr>
  </w:style>
  <w:style w:type="paragraph" w:customStyle="1" w:styleId="Default">
    <w:name w:val="Default"/>
    <w:rsid w:val="008D7395"/>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14AF9"/>
    <w:rPr>
      <w:sz w:val="20"/>
      <w:szCs w:val="20"/>
    </w:rPr>
  </w:style>
  <w:style w:type="character" w:customStyle="1" w:styleId="FootnoteTextChar">
    <w:name w:val="Footnote Text Char"/>
    <w:basedOn w:val="DefaultParagraphFont"/>
    <w:link w:val="FootnoteText"/>
    <w:uiPriority w:val="99"/>
    <w:semiHidden/>
    <w:rsid w:val="00014AF9"/>
    <w:rPr>
      <w:sz w:val="20"/>
      <w:szCs w:val="20"/>
    </w:rPr>
  </w:style>
  <w:style w:type="character" w:styleId="FootnoteReference">
    <w:name w:val="footnote reference"/>
    <w:basedOn w:val="DefaultParagraphFont"/>
    <w:uiPriority w:val="99"/>
    <w:semiHidden/>
    <w:unhideWhenUsed/>
    <w:rsid w:val="00014AF9"/>
    <w:rPr>
      <w:vertAlign w:val="superscript"/>
    </w:rPr>
  </w:style>
  <w:style w:type="character" w:styleId="Hyperlink">
    <w:name w:val="Hyperlink"/>
    <w:basedOn w:val="DefaultParagraphFont"/>
    <w:uiPriority w:val="99"/>
    <w:unhideWhenUsed/>
    <w:rsid w:val="00014AF9"/>
    <w:rPr>
      <w:color w:val="0000FF" w:themeColor="hyperlink"/>
      <w:u w:val="single"/>
    </w:rPr>
  </w:style>
  <w:style w:type="character" w:styleId="FollowedHyperlink">
    <w:name w:val="FollowedHyperlink"/>
    <w:basedOn w:val="DefaultParagraphFont"/>
    <w:uiPriority w:val="99"/>
    <w:semiHidden/>
    <w:unhideWhenUsed/>
    <w:rsid w:val="00425503"/>
    <w:rPr>
      <w:color w:val="800080" w:themeColor="followedHyperlink"/>
      <w:u w:val="single"/>
    </w:rPr>
  </w:style>
  <w:style w:type="character" w:customStyle="1" w:styleId="Heading1Char">
    <w:name w:val="Heading 1 Char"/>
    <w:basedOn w:val="DefaultParagraphFont"/>
    <w:link w:val="Heading1"/>
    <w:uiPriority w:val="9"/>
    <w:rsid w:val="006D1E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D1E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1E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D1E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7635-CD73-40F6-BFF7-2B625025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2018-07-30T14:45:00Z</dcterms:created>
  <dcterms:modified xsi:type="dcterms:W3CDTF">2018-07-31T15:09:00Z</dcterms:modified>
</cp:coreProperties>
</file>