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784D" w14:textId="1F1AC7AA" w:rsidR="00E66D6C" w:rsidRPr="00E66D6C" w:rsidRDefault="00FF76BA" w:rsidP="00FF76BA">
      <w:pPr>
        <w:pStyle w:val="Title"/>
      </w:pPr>
      <w:r w:rsidRPr="00613E8F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19D2BB" wp14:editId="21944EA0">
                <wp:simplePos x="0" y="0"/>
                <wp:positionH relativeFrom="column">
                  <wp:posOffset>-775335</wp:posOffset>
                </wp:positionH>
                <wp:positionV relativeFrom="paragraph">
                  <wp:posOffset>-1227455</wp:posOffset>
                </wp:positionV>
                <wp:extent cx="8229600" cy="2645610"/>
                <wp:effectExtent l="190500" t="622300" r="190500" b="6184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660">
                          <a:off x="0" y="0"/>
                          <a:ext cx="8229600" cy="26456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6675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46355" id="Rectangle 1" o:spid="_x0000_s1026" alt="&quot;&quot;" style="position:absolute;margin-left:-61.05pt;margin-top:-96.65pt;width:9in;height:208.3pt;rotation:543577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" fillcolor="#44546a [3215]" strokecolor="#ed7d31 [3205]" strokeweight="5.25pt">
                <v:stroke linestyle="thickThin"/>
              </v:rect>
            </w:pict>
          </mc:Fallback>
        </mc:AlternateContent>
      </w:r>
      <w:r w:rsidR="00314E2D" w:rsidRPr="00613E8F">
        <w:t>Referring</w:t>
      </w:r>
      <w:r w:rsidR="00C56236" w:rsidRPr="00613E8F">
        <w:t xml:space="preserve"> a Child </w:t>
      </w:r>
      <w:r w:rsidR="001C3CEC" w:rsidRPr="00613E8F">
        <w:t>with a Suspected Disability or Delay</w:t>
      </w:r>
      <w:r w:rsidR="00791F4B" w:rsidRPr="00613E8F">
        <w:t xml:space="preserve"> for Evaluation</w:t>
      </w:r>
      <w:r w:rsidR="00DF0C2C" w:rsidRPr="00613E8F">
        <w:t xml:space="preserve"> for Special Education</w:t>
      </w:r>
    </w:p>
    <w:p w14:paraId="4120D6D9" w14:textId="621253B0" w:rsidR="00E66D6C" w:rsidRPr="00E66D6C" w:rsidRDefault="00E66D6C" w:rsidP="00693FF6">
      <w:pPr>
        <w:sectPr w:rsidR="00E66D6C" w:rsidRPr="00E66D6C" w:rsidSect="00D51E32"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p w14:paraId="5175CF36" w14:textId="77777777" w:rsidR="00FF76BA" w:rsidRDefault="00FF76BA" w:rsidP="007038C6">
      <w:pPr>
        <w:pStyle w:val="Heading1"/>
      </w:pPr>
    </w:p>
    <w:p w14:paraId="31238566" w14:textId="616A98D3" w:rsidR="0065721B" w:rsidRPr="000377FF" w:rsidRDefault="004E5CE8" w:rsidP="007038C6">
      <w:pPr>
        <w:pStyle w:val="Heading1"/>
      </w:pPr>
      <w:r w:rsidRPr="000377FF">
        <w:t>When there is</w:t>
      </w:r>
      <w:r w:rsidR="00CC5F03" w:rsidRPr="000377FF">
        <w:t xml:space="preserve"> a concern</w:t>
      </w:r>
      <w:r w:rsidR="0026572B">
        <w:t>…</w:t>
      </w:r>
    </w:p>
    <w:p w14:paraId="287862D2" w14:textId="053C8353" w:rsidR="00922006" w:rsidRPr="00693FF6" w:rsidRDefault="00AE7BDF" w:rsidP="00693FF6">
      <w:r w:rsidRPr="00693FF6">
        <w:t xml:space="preserve">The Individuals with Disabilities Education Act (IDEA) is a federal law </w:t>
      </w:r>
      <w:r w:rsidR="00922006" w:rsidRPr="00693FF6">
        <w:t>requiring</w:t>
      </w:r>
      <w:r w:rsidRPr="00693FF6">
        <w:t xml:space="preserve"> State education agencies to find children who may need early childhood special education.</w:t>
      </w:r>
      <w:r w:rsidR="003A01F1" w:rsidRPr="00693FF6">
        <w:t xml:space="preserve"> </w:t>
      </w:r>
    </w:p>
    <w:p w14:paraId="46F406E4" w14:textId="1A28B1D9" w:rsidR="00D50F8D" w:rsidRDefault="00F910F1" w:rsidP="00693FF6">
      <w:r w:rsidRPr="00A577CD">
        <w:t>F</w:t>
      </w:r>
      <w:r w:rsidR="000826E3" w:rsidRPr="00A577CD">
        <w:t>amil</w:t>
      </w:r>
      <w:r w:rsidR="006A2270" w:rsidRPr="00A577CD">
        <w:t>ies</w:t>
      </w:r>
      <w:r w:rsidR="00D10FF5" w:rsidRPr="00A577CD">
        <w:t xml:space="preserve"> </w:t>
      </w:r>
      <w:r w:rsidR="00EB7BC9" w:rsidRPr="00A577CD">
        <w:t xml:space="preserve">should </w:t>
      </w:r>
      <w:r w:rsidR="003D55E7" w:rsidRPr="00A577CD">
        <w:t>talk</w:t>
      </w:r>
      <w:r w:rsidR="00EB7BC9" w:rsidRPr="00A577CD">
        <w:t xml:space="preserve"> </w:t>
      </w:r>
      <w:r w:rsidR="003D55E7" w:rsidRPr="00A577CD">
        <w:t>with the</w:t>
      </w:r>
      <w:r w:rsidR="006A2270" w:rsidRPr="00A577CD">
        <w:t>ir</w:t>
      </w:r>
      <w:r w:rsidR="003D55E7" w:rsidRPr="00A577CD">
        <w:t xml:space="preserve"> child’s </w:t>
      </w:r>
      <w:r w:rsidR="00EB7BC9" w:rsidRPr="00A577CD">
        <w:t xml:space="preserve">teachers </w:t>
      </w:r>
      <w:r w:rsidR="003D55E7" w:rsidRPr="00A577CD">
        <w:t xml:space="preserve">and </w:t>
      </w:r>
      <w:r w:rsidR="00EB7BC9" w:rsidRPr="00A577CD">
        <w:t>doctor</w:t>
      </w:r>
      <w:r w:rsidR="00BB6BB4" w:rsidRPr="00A577CD">
        <w:t xml:space="preserve"> </w:t>
      </w:r>
      <w:r w:rsidR="004C0E5E">
        <w:t>about their</w:t>
      </w:r>
      <w:r w:rsidR="009A5B8B" w:rsidRPr="00A577CD">
        <w:t xml:space="preserve"> </w:t>
      </w:r>
      <w:r w:rsidR="00BB6BB4" w:rsidRPr="00A577CD">
        <w:t>concerns</w:t>
      </w:r>
      <w:r w:rsidR="00EB7BC9" w:rsidRPr="00A577CD">
        <w:t>. F</w:t>
      </w:r>
      <w:r w:rsidR="00771761" w:rsidRPr="00A577CD">
        <w:t>amily</w:t>
      </w:r>
      <w:r w:rsidR="00EB7BC9" w:rsidRPr="00A577CD">
        <w:t xml:space="preserve"> members</w:t>
      </w:r>
      <w:r w:rsidR="00204F85" w:rsidRPr="00A577CD">
        <w:t>,</w:t>
      </w:r>
      <w:r w:rsidR="00B23CF3" w:rsidRPr="00A577CD">
        <w:t xml:space="preserve"> </w:t>
      </w:r>
      <w:r w:rsidR="006C662E" w:rsidRPr="00A577CD">
        <w:t xml:space="preserve">medical </w:t>
      </w:r>
      <w:r w:rsidR="008B0E47" w:rsidRPr="00A577CD">
        <w:t>professionals</w:t>
      </w:r>
      <w:r w:rsidR="006C662E" w:rsidRPr="00A577CD">
        <w:t>, and teachers</w:t>
      </w:r>
      <w:r w:rsidR="002E1383" w:rsidRPr="00D0045B">
        <w:t>—</w:t>
      </w:r>
      <w:r w:rsidR="006C662E" w:rsidRPr="00A577CD">
        <w:rPr>
          <w:rStyle w:val="UnresolvedMention"/>
          <w:color w:val="auto"/>
          <w:shd w:val="clear" w:color="auto" w:fill="auto"/>
        </w:rPr>
        <w:t xml:space="preserve">including those from Head Start or </w:t>
      </w:r>
      <w:proofErr w:type="gramStart"/>
      <w:r w:rsidR="006C662E" w:rsidRPr="00A577CD">
        <w:rPr>
          <w:rStyle w:val="UnresolvedMention"/>
          <w:color w:val="auto"/>
          <w:shd w:val="clear" w:color="auto" w:fill="auto"/>
        </w:rPr>
        <w:t>child</w:t>
      </w:r>
      <w:r w:rsidR="00FC465D">
        <w:rPr>
          <w:rStyle w:val="UnresolvedMention"/>
          <w:color w:val="auto"/>
          <w:shd w:val="clear" w:color="auto" w:fill="auto"/>
        </w:rPr>
        <w:t xml:space="preserve"> </w:t>
      </w:r>
      <w:r w:rsidR="006C662E" w:rsidRPr="00A577CD">
        <w:rPr>
          <w:rStyle w:val="UnresolvedMention"/>
          <w:color w:val="auto"/>
          <w:shd w:val="clear" w:color="auto" w:fill="auto"/>
        </w:rPr>
        <w:t>care</w:t>
      </w:r>
      <w:proofErr w:type="gramEnd"/>
      <w:r w:rsidR="006C662E" w:rsidRPr="00A577CD">
        <w:rPr>
          <w:rStyle w:val="UnresolvedMention"/>
          <w:color w:val="auto"/>
          <w:shd w:val="clear" w:color="auto" w:fill="auto"/>
        </w:rPr>
        <w:t xml:space="preserve"> programs</w:t>
      </w:r>
      <w:r w:rsidR="002E1383" w:rsidRPr="00D0045B">
        <w:t>—</w:t>
      </w:r>
      <w:r w:rsidR="00204F85" w:rsidRPr="00A577CD">
        <w:t>can</w:t>
      </w:r>
      <w:r w:rsidR="003D55E7" w:rsidRPr="00A577CD">
        <w:t xml:space="preserve"> </w:t>
      </w:r>
      <w:r w:rsidR="003E4108" w:rsidRPr="00A577CD">
        <w:t>call</w:t>
      </w:r>
      <w:r w:rsidR="00226607" w:rsidRPr="00A577CD">
        <w:t xml:space="preserve"> the</w:t>
      </w:r>
      <w:r w:rsidR="003E4108" w:rsidRPr="00A577CD">
        <w:t xml:space="preserve"> local public school</w:t>
      </w:r>
      <w:r w:rsidR="00EB7BC9" w:rsidRPr="00A577CD">
        <w:t xml:space="preserve"> </w:t>
      </w:r>
      <w:r w:rsidR="003D55E7" w:rsidRPr="00A577CD">
        <w:t xml:space="preserve">to </w:t>
      </w:r>
      <w:r w:rsidR="00226607" w:rsidRPr="00A577CD">
        <w:t>ask about the</w:t>
      </w:r>
      <w:r w:rsidR="00BB6BB4" w:rsidRPr="00A577CD">
        <w:t xml:space="preserve"> evaluation</w:t>
      </w:r>
      <w:r w:rsidR="00226607" w:rsidRPr="00A577CD">
        <w:t xml:space="preserve"> process</w:t>
      </w:r>
      <w:r w:rsidR="00064B3F" w:rsidRPr="00A577CD">
        <w:t xml:space="preserve"> and make a referral</w:t>
      </w:r>
      <w:r w:rsidR="00922006">
        <w:t>, but</w:t>
      </w:r>
      <w:r w:rsidR="008015DC" w:rsidRPr="00A577CD">
        <w:rPr>
          <w:rStyle w:val="UnresolvedMention"/>
          <w:color w:val="auto"/>
          <w:shd w:val="clear" w:color="auto" w:fill="auto"/>
        </w:rPr>
        <w:t xml:space="preserve"> evaluation </w:t>
      </w:r>
      <w:r w:rsidR="0025422B" w:rsidRPr="00A577CD">
        <w:rPr>
          <w:rStyle w:val="UnresolvedMention"/>
          <w:color w:val="auto"/>
          <w:shd w:val="clear" w:color="auto" w:fill="auto"/>
        </w:rPr>
        <w:t xml:space="preserve">of a child </w:t>
      </w:r>
      <w:r w:rsidR="003D55E7" w:rsidRPr="00A577CD">
        <w:rPr>
          <w:rStyle w:val="UnresolvedMention"/>
          <w:color w:val="auto"/>
          <w:shd w:val="clear" w:color="auto" w:fill="auto"/>
        </w:rPr>
        <w:t>can</w:t>
      </w:r>
      <w:r w:rsidR="0025422B" w:rsidRPr="00A577CD">
        <w:rPr>
          <w:rStyle w:val="UnresolvedMention"/>
          <w:color w:val="auto"/>
          <w:shd w:val="clear" w:color="auto" w:fill="auto"/>
        </w:rPr>
        <w:t xml:space="preserve">not </w:t>
      </w:r>
      <w:r w:rsidR="00922006">
        <w:rPr>
          <w:rStyle w:val="UnresolvedMention"/>
          <w:color w:val="auto"/>
          <w:shd w:val="clear" w:color="auto" w:fill="auto"/>
        </w:rPr>
        <w:t>occur</w:t>
      </w:r>
      <w:r w:rsidR="0025422B" w:rsidRPr="00A577CD">
        <w:rPr>
          <w:rStyle w:val="UnresolvedMention"/>
          <w:color w:val="auto"/>
          <w:shd w:val="clear" w:color="auto" w:fill="auto"/>
        </w:rPr>
        <w:t xml:space="preserve"> until </w:t>
      </w:r>
      <w:r w:rsidR="004C0E5E">
        <w:rPr>
          <w:rStyle w:val="UnresolvedMention"/>
          <w:color w:val="auto"/>
          <w:shd w:val="clear" w:color="auto" w:fill="auto"/>
        </w:rPr>
        <w:t>a</w:t>
      </w:r>
      <w:r w:rsidR="0025422B" w:rsidRPr="00A577CD">
        <w:rPr>
          <w:rStyle w:val="UnresolvedMention"/>
          <w:color w:val="auto"/>
          <w:shd w:val="clear" w:color="auto" w:fill="auto"/>
        </w:rPr>
        <w:t xml:space="preserve"> parent provides </w:t>
      </w:r>
      <w:r w:rsidR="005C7B21" w:rsidRPr="00A577CD">
        <w:rPr>
          <w:rStyle w:val="UnresolvedMention"/>
          <w:color w:val="auto"/>
          <w:shd w:val="clear" w:color="auto" w:fill="auto"/>
        </w:rPr>
        <w:t>written permission.</w:t>
      </w:r>
      <w:r w:rsidR="003A01F1" w:rsidRPr="00A577CD">
        <w:rPr>
          <w:rStyle w:val="UnresolvedMention"/>
          <w:color w:val="auto"/>
          <w:shd w:val="clear" w:color="auto" w:fill="auto"/>
        </w:rPr>
        <w:t xml:space="preserve"> </w:t>
      </w:r>
      <w:r w:rsidR="002115D9" w:rsidRPr="00457A2D">
        <w:rPr>
          <w:b/>
          <w:bCs/>
        </w:rPr>
        <w:t xml:space="preserve">Agreeing to an evaluation does not mean </w:t>
      </w:r>
      <w:r w:rsidR="00825AB3" w:rsidRPr="00457A2D">
        <w:rPr>
          <w:b/>
          <w:bCs/>
        </w:rPr>
        <w:t>a</w:t>
      </w:r>
      <w:r w:rsidR="002115D9" w:rsidRPr="00457A2D">
        <w:rPr>
          <w:b/>
          <w:bCs/>
        </w:rPr>
        <w:t xml:space="preserve"> </w:t>
      </w:r>
      <w:r w:rsidR="00E634EA" w:rsidRPr="00457A2D">
        <w:rPr>
          <w:b/>
          <w:bCs/>
        </w:rPr>
        <w:t xml:space="preserve">family </w:t>
      </w:r>
      <w:r w:rsidR="002115D9" w:rsidRPr="00457A2D">
        <w:rPr>
          <w:b/>
          <w:bCs/>
        </w:rPr>
        <w:t>agrees to</w:t>
      </w:r>
      <w:r w:rsidR="00FE3586" w:rsidRPr="00457A2D">
        <w:rPr>
          <w:b/>
          <w:bCs/>
        </w:rPr>
        <w:t xml:space="preserve"> special education</w:t>
      </w:r>
      <w:r w:rsidR="002115D9" w:rsidRPr="00457A2D">
        <w:rPr>
          <w:b/>
          <w:bCs/>
        </w:rPr>
        <w:t xml:space="preserve"> services.</w:t>
      </w:r>
      <w:r w:rsidR="007D0A03" w:rsidRPr="00A577CD">
        <w:t xml:space="preserve"> </w:t>
      </w:r>
    </w:p>
    <w:p w14:paraId="0731F19A" w14:textId="77777777" w:rsidR="0065721B" w:rsidRPr="002821E4" w:rsidRDefault="00AE7BDF" w:rsidP="007038C6">
      <w:pPr>
        <w:pStyle w:val="Heading1"/>
      </w:pPr>
      <w:r w:rsidRPr="002821E4">
        <w:t>Referral and Evaluation</w:t>
      </w:r>
    </w:p>
    <w:p w14:paraId="09634772" w14:textId="233F68D2" w:rsidR="005747E5" w:rsidRDefault="008201B0" w:rsidP="00693FF6">
      <w:r w:rsidRPr="008201B0">
        <w:t>Once a school district has received written permission for the evaluation from a parent, the school district must complete the evaluation in 60 days. Obtaining permission for the evaluation should occur within a reasonable time from a referral. Some states define what the reasonable timeline should be, others begin the timeline when a parent requests an evaluation in writing to school district officials.</w:t>
      </w:r>
      <w:r w:rsidR="00666E69" w:rsidRPr="00BF3524">
        <w:t xml:space="preserve"> </w:t>
      </w:r>
    </w:p>
    <w:p w14:paraId="6E3A78F7" w14:textId="40B89264" w:rsidR="004444A2" w:rsidRDefault="00222CD6" w:rsidP="001D4F28">
      <w:r>
        <w:t>A</w:t>
      </w:r>
      <w:r w:rsidR="005F2CE6" w:rsidRPr="00BF3524">
        <w:t xml:space="preserve"> school district and famil</w:t>
      </w:r>
      <w:r w:rsidR="004934ED" w:rsidRPr="00BF3524">
        <w:t>y</w:t>
      </w:r>
      <w:r w:rsidR="005F2CE6" w:rsidRPr="00BF3524">
        <w:t xml:space="preserve"> </w:t>
      </w:r>
      <w:r>
        <w:t xml:space="preserve">can also </w:t>
      </w:r>
      <w:r w:rsidR="005F2CE6" w:rsidRPr="00BF3524">
        <w:t xml:space="preserve">agree to implement </w:t>
      </w:r>
      <w:r w:rsidR="00800C43">
        <w:t xml:space="preserve">additional </w:t>
      </w:r>
      <w:r w:rsidR="005F2CE6" w:rsidRPr="00BF3524">
        <w:t xml:space="preserve">strategies or activities before </w:t>
      </w:r>
      <w:r w:rsidR="00280902">
        <w:t>the</w:t>
      </w:r>
      <w:r w:rsidR="00BC349E" w:rsidRPr="00BF3524">
        <w:t xml:space="preserve"> </w:t>
      </w:r>
      <w:r w:rsidR="005F2CE6" w:rsidRPr="00BF3524">
        <w:t>evaluation</w:t>
      </w:r>
      <w:r w:rsidR="00280902">
        <w:t xml:space="preserve"> occurs</w:t>
      </w:r>
      <w:r w:rsidR="005F2CE6" w:rsidRPr="00BF3524">
        <w:t>.</w:t>
      </w:r>
      <w:r w:rsidR="004C0E5E">
        <w:t xml:space="preserve"> </w:t>
      </w:r>
      <w:hyperlink r:id="rId5" w:history="1">
        <w:r w:rsidR="001D4F28" w:rsidRPr="00BF3524">
          <w:rPr>
            <w:rStyle w:val="Hyperlink"/>
            <w:rFonts w:cstheme="minorHAnsi"/>
          </w:rPr>
          <w:t>Response to Intervention (RTI)</w:t>
        </w:r>
      </w:hyperlink>
      <w:r w:rsidR="001D4F28" w:rsidRPr="00BF3524">
        <w:t xml:space="preserve"> is an approach that some schools may use to provide support and gather additional information about the child before an evaluation. </w:t>
      </w:r>
      <w:r w:rsidR="004444A2">
        <w:t>A</w:t>
      </w:r>
      <w:r w:rsidR="004444A2" w:rsidRPr="00BF3524">
        <w:t>n evaluation cannot be delayed if the school and family do not agree to try other supports or strategies first.</w:t>
      </w:r>
      <w:r w:rsidR="004444A2" w:rsidRPr="00BF3524">
        <w:rPr>
          <w:color w:val="2F5496" w:themeColor="accent1" w:themeShade="BF"/>
        </w:rPr>
        <w:t xml:space="preserve"> </w:t>
      </w:r>
    </w:p>
    <w:p w14:paraId="37EBC1A4" w14:textId="77777777" w:rsidR="002A1366" w:rsidRDefault="002A1366" w:rsidP="007F7CCF">
      <w:pPr>
        <w:pStyle w:val="Illustration"/>
      </w:pPr>
      <w:r w:rsidRPr="007F7CCF">
        <w:drawing>
          <wp:inline distT="0" distB="0" distL="0" distR="0" wp14:anchorId="0E58BD40" wp14:editId="7748848F">
            <wp:extent cx="2923753" cy="2357120"/>
            <wp:effectExtent l="50800" t="50800" r="48260" b="55880"/>
            <wp:docPr id="2" name="Picture 2" descr="Photograph: Two young girls sit in a soft cloth tub, surrounded by plastic ball toys. (Pexels, Yan Kruko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hotograph: Two young girls sit in a soft cloth tub, surrounded by plastic ball toys. (Pexels, Yan Krukov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63" cy="2366399"/>
                    </a:xfrm>
                    <a:prstGeom prst="rect">
                      <a:avLst/>
                    </a:prstGeom>
                    <a:ln w="47625" cap="sq" cmpd="sng">
                      <a:solidFill>
                        <a:schemeClr val="accent2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A87C899" w14:textId="77777777" w:rsidR="005162AB" w:rsidRPr="006958DC" w:rsidRDefault="005162AB" w:rsidP="005162AB">
      <w:pPr>
        <w:rPr>
          <w:color w:val="605E5C"/>
          <w:shd w:val="clear" w:color="auto" w:fill="E1DFDD"/>
        </w:rPr>
      </w:pPr>
      <w:r w:rsidRPr="006958DC">
        <w:t>If a child is eligible for services, the school and parent work together to create an Individualized Education Program (IEP) for that child.</w:t>
      </w:r>
    </w:p>
    <w:p w14:paraId="75B7971A" w14:textId="2351D450" w:rsidR="0042277F" w:rsidRDefault="004444A2" w:rsidP="00693FF6">
      <w:r w:rsidRPr="00BF3524">
        <w:t xml:space="preserve">The school </w:t>
      </w:r>
      <w:r>
        <w:t>might</w:t>
      </w:r>
      <w:r w:rsidRPr="00BF3524">
        <w:t xml:space="preserve"> decide the child does not need an evaluation, </w:t>
      </w:r>
      <w:r>
        <w:t>but</w:t>
      </w:r>
      <w:r w:rsidRPr="00BF3524">
        <w:t xml:space="preserve"> must explain</w:t>
      </w:r>
      <w:r w:rsidR="006006A3">
        <w:t xml:space="preserve"> why</w:t>
      </w:r>
      <w:r w:rsidRPr="00BF3524">
        <w:t xml:space="preserve"> </w:t>
      </w:r>
      <w:r w:rsidR="006006A3" w:rsidRPr="00BF3524">
        <w:t>to the parents</w:t>
      </w:r>
      <w:r w:rsidR="006006A3" w:rsidRPr="00D0045B">
        <w:t xml:space="preserve"> </w:t>
      </w:r>
      <w:r w:rsidRPr="00BF3524">
        <w:t>in writing.</w:t>
      </w:r>
      <w:r>
        <w:t xml:space="preserve"> </w:t>
      </w:r>
      <w:r w:rsidR="00107BD2" w:rsidRPr="00BF3524">
        <w:t>Families</w:t>
      </w:r>
      <w:r w:rsidR="00107BD2" w:rsidRPr="00BF3524">
        <w:rPr>
          <w:rStyle w:val="Hyperlink"/>
          <w:rFonts w:cstheme="minorHAnsi"/>
          <w:color w:val="auto"/>
          <w:u w:val="none"/>
        </w:rPr>
        <w:t xml:space="preserve"> </w:t>
      </w:r>
      <w:r w:rsidR="00D0045B">
        <w:t>can</w:t>
      </w:r>
      <w:r w:rsidR="00107BD2" w:rsidRPr="00BF3524">
        <w:t xml:space="preserve"> consider other services available for their child through </w:t>
      </w:r>
      <w:r w:rsidR="00B834B8">
        <w:t>their</w:t>
      </w:r>
      <w:r w:rsidR="00107BD2" w:rsidRPr="00BF3524">
        <w:t xml:space="preserve"> local health department, state</w:t>
      </w:r>
      <w:r w:rsidR="00D0045B">
        <w:t>,</w:t>
      </w:r>
      <w:r w:rsidR="00107BD2" w:rsidRPr="00BF3524">
        <w:t xml:space="preserve"> or community programs.</w:t>
      </w:r>
    </w:p>
    <w:p w14:paraId="136B1D45" w14:textId="77777777" w:rsidR="0065721B" w:rsidRPr="00A64CEA" w:rsidRDefault="004E4861" w:rsidP="007038C6">
      <w:pPr>
        <w:pStyle w:val="Heading1"/>
      </w:pPr>
      <w:r w:rsidRPr="00A64CEA">
        <w:t>Questions and Support</w:t>
      </w:r>
    </w:p>
    <w:p w14:paraId="7B9752CD" w14:textId="77777777" w:rsidR="00922006" w:rsidRPr="00922006" w:rsidRDefault="004E4861" w:rsidP="00693FF6">
      <w:r w:rsidRPr="00922006">
        <w:t xml:space="preserve">Teachers and school </w:t>
      </w:r>
      <w:r w:rsidRPr="00E66D6C">
        <w:t>administrators</w:t>
      </w:r>
      <w:r w:rsidRPr="00922006">
        <w:t xml:space="preserve"> can help families understand the process.</w:t>
      </w:r>
      <w:r w:rsidR="003A01F1" w:rsidRPr="00922006">
        <w:t xml:space="preserve"> </w:t>
      </w:r>
    </w:p>
    <w:p w14:paraId="4078BCBF" w14:textId="0503857E" w:rsidR="00AE4261" w:rsidRDefault="003A7629" w:rsidP="00693FF6">
      <w:pPr>
        <w:rPr>
          <w:rFonts w:cstheme="minorHAnsi"/>
        </w:rPr>
      </w:pPr>
      <w:r>
        <w:rPr>
          <w:rFonts w:cstheme="minorHAnsi"/>
        </w:rPr>
        <w:t>Additionally, e</w:t>
      </w:r>
      <w:r w:rsidR="004E4861" w:rsidRPr="005C7B21">
        <w:rPr>
          <w:rFonts w:cstheme="minorHAnsi"/>
        </w:rPr>
        <w:t xml:space="preserve">ach state has a </w:t>
      </w:r>
      <w:hyperlink r:id="rId7" w:history="1">
        <w:r w:rsidR="004E4861" w:rsidRPr="005C7B21">
          <w:rPr>
            <w:rStyle w:val="Hyperlink"/>
            <w:rFonts w:cstheme="minorHAnsi"/>
          </w:rPr>
          <w:t xml:space="preserve">Parent Training </w:t>
        </w:r>
        <w:r w:rsidR="002D77EF">
          <w:rPr>
            <w:rStyle w:val="Hyperlink"/>
            <w:rFonts w:cstheme="minorHAnsi"/>
          </w:rPr>
          <w:t xml:space="preserve">and Information (PTI) </w:t>
        </w:r>
        <w:r w:rsidR="004E4861" w:rsidRPr="005C7B21">
          <w:rPr>
            <w:rStyle w:val="Hyperlink"/>
            <w:rFonts w:cstheme="minorHAnsi"/>
          </w:rPr>
          <w:t>Cente</w:t>
        </w:r>
        <w:r w:rsidR="008D1C84">
          <w:rPr>
            <w:rStyle w:val="Hyperlink"/>
            <w:rFonts w:cstheme="minorHAnsi"/>
          </w:rPr>
          <w:t>r</w:t>
        </w:r>
      </w:hyperlink>
      <w:r w:rsidR="004E4861" w:rsidRPr="005C7B21">
        <w:rPr>
          <w:rFonts w:cstheme="minorHAnsi"/>
        </w:rPr>
        <w:t xml:space="preserve"> or </w:t>
      </w:r>
      <w:hyperlink r:id="rId8" w:history="1">
        <w:r w:rsidR="004E4861" w:rsidRPr="005C7B21">
          <w:rPr>
            <w:rStyle w:val="Hyperlink"/>
            <w:rFonts w:cstheme="minorHAnsi"/>
          </w:rPr>
          <w:t>Community Parent Resource Cente</w:t>
        </w:r>
        <w:r w:rsidR="008D1C84">
          <w:rPr>
            <w:rStyle w:val="Hyperlink"/>
            <w:rFonts w:cstheme="minorHAnsi"/>
          </w:rPr>
          <w:t>r (CPRC)</w:t>
        </w:r>
      </w:hyperlink>
      <w:r w:rsidR="004E4861" w:rsidRPr="005C7B21">
        <w:rPr>
          <w:rFonts w:cstheme="minorHAnsi"/>
        </w:rPr>
        <w:t xml:space="preserve"> where most staff are parents of children with disabilities.</w:t>
      </w:r>
      <w:r w:rsidR="003A01F1">
        <w:rPr>
          <w:rFonts w:cstheme="minorHAnsi"/>
        </w:rPr>
        <w:t xml:space="preserve"> </w:t>
      </w:r>
    </w:p>
    <w:p w14:paraId="10764064" w14:textId="31083066" w:rsidR="00E66D6C" w:rsidRPr="00377391" w:rsidRDefault="00AE4261" w:rsidP="00693FF6">
      <w:pPr>
        <w:rPr>
          <w:rFonts w:cstheme="minorHAnsi"/>
        </w:rPr>
      </w:pPr>
      <w:r>
        <w:rPr>
          <w:rFonts w:cstheme="minorHAnsi"/>
        </w:rPr>
        <w:t>Center staff</w:t>
      </w:r>
      <w:r w:rsidR="004E4861" w:rsidRPr="005C7B21">
        <w:rPr>
          <w:rFonts w:cstheme="minorHAnsi"/>
        </w:rPr>
        <w:t xml:space="preserve"> can answer questions, help parents</w:t>
      </w:r>
      <w:r w:rsidR="004E4861" w:rsidRPr="0042277F">
        <w:rPr>
          <w:rFonts w:cstheme="minorHAnsi"/>
        </w:rPr>
        <w:t xml:space="preserve"> prepare for meetings</w:t>
      </w:r>
      <w:r w:rsidR="008201B0">
        <w:rPr>
          <w:rFonts w:cstheme="minorHAnsi"/>
        </w:rPr>
        <w:t>,</w:t>
      </w:r>
      <w:r w:rsidR="004E4861" w:rsidRPr="0042277F">
        <w:rPr>
          <w:rFonts w:cstheme="minorHAnsi"/>
        </w:rPr>
        <w:t xml:space="preserve"> and</w:t>
      </w:r>
      <w:r w:rsidR="004E4861">
        <w:rPr>
          <w:rFonts w:cstheme="minorHAnsi"/>
        </w:rPr>
        <w:t xml:space="preserve"> </w:t>
      </w:r>
      <w:r w:rsidR="004E4861" w:rsidRPr="0042277F">
        <w:rPr>
          <w:rFonts w:cstheme="minorHAnsi"/>
        </w:rPr>
        <w:t xml:space="preserve">make informed decisions for </w:t>
      </w:r>
      <w:r w:rsidR="00F91615">
        <w:rPr>
          <w:rFonts w:cstheme="minorHAnsi"/>
        </w:rPr>
        <w:t>their</w:t>
      </w:r>
      <w:r w:rsidR="004E4861" w:rsidRPr="0042277F">
        <w:rPr>
          <w:rFonts w:cstheme="minorHAnsi"/>
        </w:rPr>
        <w:t xml:space="preserve"> child. If</w:t>
      </w:r>
      <w:r w:rsidR="004E4861">
        <w:rPr>
          <w:rFonts w:cstheme="minorHAnsi"/>
        </w:rPr>
        <w:t xml:space="preserve"> </w:t>
      </w:r>
      <w:r w:rsidR="004E4861" w:rsidRPr="005C7B21">
        <w:rPr>
          <w:rFonts w:cstheme="minorHAnsi"/>
        </w:rPr>
        <w:t>parents</w:t>
      </w:r>
      <w:r w:rsidR="004E4861">
        <w:rPr>
          <w:rFonts w:cstheme="minorHAnsi"/>
        </w:rPr>
        <w:t xml:space="preserve"> </w:t>
      </w:r>
      <w:r w:rsidR="004E4861" w:rsidRPr="0042277F">
        <w:rPr>
          <w:rFonts w:cstheme="minorHAnsi"/>
        </w:rPr>
        <w:t>disagree</w:t>
      </w:r>
      <w:r w:rsidR="004E4861">
        <w:rPr>
          <w:rFonts w:cstheme="minorHAnsi"/>
        </w:rPr>
        <w:t xml:space="preserve"> with </w:t>
      </w:r>
      <w:r w:rsidR="00D43F0C">
        <w:rPr>
          <w:rFonts w:cstheme="minorHAnsi"/>
        </w:rPr>
        <w:t xml:space="preserve">a </w:t>
      </w:r>
      <w:r w:rsidR="004E4861">
        <w:rPr>
          <w:rFonts w:cstheme="minorHAnsi"/>
        </w:rPr>
        <w:t>school</w:t>
      </w:r>
      <w:r w:rsidR="00C92AB5">
        <w:rPr>
          <w:rFonts w:cstheme="minorHAnsi"/>
        </w:rPr>
        <w:t>’s</w:t>
      </w:r>
      <w:r w:rsidR="004E4861">
        <w:rPr>
          <w:rFonts w:cstheme="minorHAnsi"/>
        </w:rPr>
        <w:t xml:space="preserve"> decision</w:t>
      </w:r>
      <w:r w:rsidR="004E4861" w:rsidRPr="0042277F">
        <w:rPr>
          <w:rFonts w:cstheme="minorHAnsi"/>
        </w:rPr>
        <w:t xml:space="preserve">, </w:t>
      </w:r>
      <w:r w:rsidR="00552DC8">
        <w:rPr>
          <w:rFonts w:cstheme="minorHAnsi"/>
        </w:rPr>
        <w:t>they</w:t>
      </w:r>
      <w:r w:rsidR="004E4861">
        <w:rPr>
          <w:rFonts w:cstheme="minorHAnsi"/>
        </w:rPr>
        <w:t xml:space="preserve"> can </w:t>
      </w:r>
      <w:r w:rsidR="00F06165">
        <w:rPr>
          <w:rFonts w:cstheme="minorHAnsi"/>
        </w:rPr>
        <w:t xml:space="preserve">also </w:t>
      </w:r>
      <w:r w:rsidR="004E4861">
        <w:rPr>
          <w:rFonts w:cstheme="minorHAnsi"/>
        </w:rPr>
        <w:t xml:space="preserve">explain </w:t>
      </w:r>
      <w:r w:rsidR="00D43F0C">
        <w:rPr>
          <w:rFonts w:cstheme="minorHAnsi"/>
        </w:rPr>
        <w:t>parental</w:t>
      </w:r>
      <w:r w:rsidR="004E4861">
        <w:rPr>
          <w:rFonts w:cstheme="minorHAnsi"/>
        </w:rPr>
        <w:t xml:space="preserve"> rights and potential</w:t>
      </w:r>
      <w:r w:rsidR="004E4861" w:rsidRPr="0042277F">
        <w:rPr>
          <w:rFonts w:cstheme="minorHAnsi"/>
        </w:rPr>
        <w:t xml:space="preserve"> </w:t>
      </w:r>
      <w:r w:rsidR="004E4861" w:rsidRPr="00791F4B">
        <w:rPr>
          <w:rFonts w:cstheme="minorHAnsi"/>
        </w:rPr>
        <w:t>ways</w:t>
      </w:r>
      <w:r w:rsidR="004E4861">
        <w:rPr>
          <w:rFonts w:cstheme="minorHAnsi"/>
        </w:rPr>
        <w:t xml:space="preserve"> to</w:t>
      </w:r>
      <w:r w:rsidR="004E4861" w:rsidRPr="00791F4B">
        <w:rPr>
          <w:rFonts w:cstheme="minorHAnsi"/>
        </w:rPr>
        <w:t xml:space="preserve"> resolve the </w:t>
      </w:r>
      <w:r w:rsidR="00F47472">
        <w:rPr>
          <w:rFonts w:cstheme="minorHAnsi"/>
        </w:rPr>
        <w:t>dispute</w:t>
      </w:r>
      <w:r w:rsidR="004E4861">
        <w:rPr>
          <w:rFonts w:cstheme="minorHAnsi"/>
        </w:rPr>
        <w:t>.</w:t>
      </w:r>
      <w:bookmarkStart w:id="0" w:name="_Hlk103577513"/>
    </w:p>
    <w:p w14:paraId="4089ED99" w14:textId="2C546843" w:rsidR="00377391" w:rsidRPr="00E66D6C" w:rsidRDefault="00377391" w:rsidP="003B7F9E">
      <w:pPr>
        <w:spacing w:before="240"/>
        <w:jc w:val="center"/>
        <w:sectPr w:rsidR="00377391" w:rsidRPr="00E66D6C" w:rsidSect="00E66D6C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</w:p>
    <w:p w14:paraId="3B40524D" w14:textId="5451F9AE" w:rsidR="003A01F1" w:rsidRPr="007038C6" w:rsidRDefault="0065721B" w:rsidP="007038C6">
      <w:pPr>
        <w:pStyle w:val="Heading1"/>
      </w:pPr>
      <w:r w:rsidRPr="007038C6">
        <w:br w:type="column"/>
      </w:r>
      <w:r w:rsidR="004949D7">
        <w:lastRenderedPageBreak/>
        <w:t xml:space="preserve">Referral and </w:t>
      </w:r>
      <w:r w:rsidR="00F838C8" w:rsidRPr="007038C6">
        <w:t xml:space="preserve">Evaluation </w:t>
      </w:r>
      <w:r w:rsidR="002D77EF" w:rsidRPr="007038C6">
        <w:t>I</w:t>
      </w:r>
      <w:r w:rsidR="00946814" w:rsidRPr="007038C6">
        <w:t>nformation</w:t>
      </w:r>
      <w:r w:rsidR="00520235">
        <w:t xml:space="preserve"> for Your</w:t>
      </w:r>
      <w:r w:rsidR="005A497A" w:rsidRPr="007038C6">
        <w:t xml:space="preserve"> State or Local District</w:t>
      </w:r>
    </w:p>
    <w:p w14:paraId="296724A5" w14:textId="6EAB292E" w:rsidR="008B48C3" w:rsidRDefault="00FC78D2" w:rsidP="00693FF6">
      <w:r>
        <w:t xml:space="preserve">Replace this text with </w:t>
      </w:r>
      <w:r w:rsidR="004949D7">
        <w:t xml:space="preserve">referral and </w:t>
      </w:r>
      <w:r w:rsidR="00450AED">
        <w:t xml:space="preserve">evaluation </w:t>
      </w:r>
      <w:r>
        <w:t xml:space="preserve">information </w:t>
      </w:r>
      <w:r w:rsidR="002D77EF">
        <w:t xml:space="preserve">and context </w:t>
      </w:r>
      <w:r>
        <w:t>specific to your state</w:t>
      </w:r>
      <w:r w:rsidR="002D77EF">
        <w:t xml:space="preserve"> or locality</w:t>
      </w:r>
      <w:r>
        <w:t>.</w:t>
      </w:r>
      <w:r w:rsidR="002D77EF">
        <w:t xml:space="preserve"> </w:t>
      </w:r>
    </w:p>
    <w:p w14:paraId="5E50AEE1" w14:textId="4EF44667" w:rsidR="005F2CE6" w:rsidRPr="00E33A4A" w:rsidRDefault="0065721B" w:rsidP="00693FF6">
      <w:r>
        <w:t xml:space="preserve">Be sure to </w:t>
      </w:r>
      <w:r w:rsidR="00C03016">
        <w:t>provide details</w:t>
      </w:r>
      <w:r w:rsidR="00D13E29">
        <w:t xml:space="preserve"> if </w:t>
      </w:r>
      <w:r w:rsidR="00D33419" w:rsidRPr="00E33A4A">
        <w:t>your state</w:t>
      </w:r>
      <w:r w:rsidR="00470474">
        <w:t xml:space="preserve">’s </w:t>
      </w:r>
      <w:r w:rsidR="00D33419" w:rsidRPr="00E33A4A">
        <w:t xml:space="preserve">established </w:t>
      </w:r>
      <w:r w:rsidR="009945EC">
        <w:t xml:space="preserve">referral and evaluation </w:t>
      </w:r>
      <w:r w:rsidR="00FD0492" w:rsidRPr="00BF3524">
        <w:t xml:space="preserve">timeline </w:t>
      </w:r>
      <w:r w:rsidR="00222CD6">
        <w:t>(for example, your</w:t>
      </w:r>
      <w:r w:rsidR="00222CD6" w:rsidRPr="00BF3524">
        <w:t xml:space="preserve"> 60-day timeline </w:t>
      </w:r>
      <w:r w:rsidR="00222CD6">
        <w:t>might</w:t>
      </w:r>
      <w:r w:rsidR="00222CD6" w:rsidRPr="00BF3524">
        <w:t xml:space="preserve"> begin when </w:t>
      </w:r>
      <w:r w:rsidR="00222CD6">
        <w:t>a</w:t>
      </w:r>
      <w:r w:rsidR="00222CD6" w:rsidRPr="00BF3524">
        <w:t xml:space="preserve"> school principal or special education director receives a written request for an evaluation from a parent</w:t>
      </w:r>
      <w:r w:rsidR="00222CD6">
        <w:t>).</w:t>
      </w:r>
    </w:p>
    <w:p w14:paraId="097C9029" w14:textId="191F71DF" w:rsidR="00946814" w:rsidRPr="00041FD1" w:rsidRDefault="001C52B3" w:rsidP="007038C6">
      <w:pPr>
        <w:pStyle w:val="Heading1"/>
      </w:pPr>
      <w:r w:rsidRPr="00041FD1">
        <w:t>C</w:t>
      </w:r>
      <w:r w:rsidR="00FC2E82" w:rsidRPr="00041FD1">
        <w:t xml:space="preserve">ontact </w:t>
      </w:r>
      <w:r w:rsidRPr="00041FD1">
        <w:t>I</w:t>
      </w:r>
      <w:r w:rsidR="00FC2E82" w:rsidRPr="00041FD1">
        <w:t>nformation</w:t>
      </w:r>
      <w:r w:rsidR="00520235">
        <w:t xml:space="preserve"> for Your</w:t>
      </w:r>
      <w:r w:rsidR="005A497A">
        <w:t xml:space="preserve"> </w:t>
      </w:r>
      <w:r w:rsidR="005A497A" w:rsidRPr="00041FD1">
        <w:t>State or Local</w:t>
      </w:r>
      <w:r w:rsidR="00520235">
        <w:t xml:space="preserve"> District</w:t>
      </w:r>
    </w:p>
    <w:p w14:paraId="2C74DDAF" w14:textId="185C229B" w:rsidR="0065721B" w:rsidRDefault="00BF3524" w:rsidP="00693FF6">
      <w:r>
        <w:t>Replace this text with</w:t>
      </w:r>
      <w:r w:rsidR="002D77EF">
        <w:t xml:space="preserve"> contact</w:t>
      </w:r>
      <w:r>
        <w:t xml:space="preserve"> information </w:t>
      </w:r>
      <w:r w:rsidR="00D559F7">
        <w:t xml:space="preserve">and context </w:t>
      </w:r>
      <w:r>
        <w:t>specific to your state</w:t>
      </w:r>
      <w:r w:rsidR="002D77EF">
        <w:t xml:space="preserve"> or locality</w:t>
      </w:r>
      <w:r>
        <w:t>.</w:t>
      </w:r>
    </w:p>
    <w:p w14:paraId="5E521B1F" w14:textId="77777777" w:rsidR="00117C4B" w:rsidRDefault="00117C4B" w:rsidP="00117C4B">
      <w:pPr>
        <w:pStyle w:val="Heading3"/>
        <w:sectPr w:rsidR="00117C4B" w:rsidSect="00E66D6C">
          <w:type w:val="continuous"/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p w14:paraId="51D51639" w14:textId="4C2B2DF5" w:rsidR="00117C4B" w:rsidRPr="007E2629" w:rsidRDefault="002C1954" w:rsidP="007E2629">
      <w:pPr>
        <w:pStyle w:val="Heading2"/>
      </w:pPr>
      <w:r w:rsidRPr="007E2629">
        <w:t>Contact Organization</w:t>
      </w:r>
    </w:p>
    <w:p w14:paraId="494A1B03" w14:textId="0F309F98" w:rsidR="00117C4B" w:rsidRDefault="00B16B52" w:rsidP="00D312D3">
      <w:pPr>
        <w:pStyle w:val="NoSpacing"/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</w:t>
      </w:r>
      <w:r w:rsidR="00D312D3">
        <w:t>ame</w:t>
      </w:r>
      <w:proofErr w:type="spellEnd"/>
    </w:p>
    <w:p w14:paraId="41A18EDC" w14:textId="714ADF06" w:rsidR="002C1954" w:rsidRDefault="002C1954" w:rsidP="00D312D3">
      <w:pPr>
        <w:pStyle w:val="NoSpacing"/>
      </w:pPr>
      <w:r>
        <w:t>Title</w:t>
      </w:r>
    </w:p>
    <w:p w14:paraId="605ACFAE" w14:textId="55A462E9" w:rsidR="00D312D3" w:rsidRDefault="00D312D3" w:rsidP="00D312D3">
      <w:pPr>
        <w:pStyle w:val="NoSpacing"/>
      </w:pPr>
      <w:r>
        <w:t>Organization</w:t>
      </w:r>
    </w:p>
    <w:p w14:paraId="21361DB0" w14:textId="6D52DF07" w:rsidR="00117C4B" w:rsidRDefault="00B16B52" w:rsidP="00D312D3">
      <w:pPr>
        <w:pStyle w:val="NoSpacing"/>
      </w:pPr>
      <w:r>
        <w:t xml:space="preserve">Street </w:t>
      </w:r>
      <w:r w:rsidR="00117C4B">
        <w:t>Address</w:t>
      </w:r>
    </w:p>
    <w:p w14:paraId="1BC31E6F" w14:textId="702BB200" w:rsidR="00117C4B" w:rsidRDefault="00117C4B" w:rsidP="00D312D3">
      <w:pPr>
        <w:pStyle w:val="NoSpacing"/>
      </w:pPr>
      <w:r>
        <w:t>City, State, Zip</w:t>
      </w:r>
    </w:p>
    <w:p w14:paraId="5275FB7F" w14:textId="0B10F48B" w:rsidR="00117C4B" w:rsidRDefault="00B16B52" w:rsidP="00D312D3">
      <w:pPr>
        <w:pStyle w:val="NoSpacing"/>
      </w:pPr>
      <w:r>
        <w:t>555-555-5555</w:t>
      </w:r>
    </w:p>
    <w:p w14:paraId="4FB3F18C" w14:textId="262DB81D" w:rsidR="00117C4B" w:rsidRDefault="00661CBF" w:rsidP="00D312D3">
      <w:pPr>
        <w:pStyle w:val="NoSpacing"/>
      </w:pPr>
      <w:proofErr w:type="spellStart"/>
      <w:r>
        <w:t>email@email.email</w:t>
      </w:r>
      <w:proofErr w:type="spellEnd"/>
    </w:p>
    <w:p w14:paraId="07088236" w14:textId="3B51CDB2" w:rsidR="00117C4B" w:rsidRDefault="00B16B52" w:rsidP="00D312D3">
      <w:pPr>
        <w:pStyle w:val="NoSpacing"/>
      </w:pPr>
      <w:r w:rsidRPr="00661CBF">
        <w:t>https:/</w:t>
      </w:r>
      <w:r w:rsidR="00661CBF">
        <w:t>/website.website</w:t>
      </w:r>
    </w:p>
    <w:p w14:paraId="454679AD" w14:textId="05253D8A" w:rsidR="00117C4B" w:rsidRPr="00117C4B" w:rsidRDefault="00117C4B" w:rsidP="007E2629">
      <w:pPr>
        <w:pStyle w:val="Heading2"/>
      </w:pPr>
      <w:r w:rsidRPr="00117C4B">
        <w:t xml:space="preserve">Contact </w:t>
      </w:r>
      <w:r w:rsidR="002C1954">
        <w:t>Organization</w:t>
      </w:r>
    </w:p>
    <w:p w14:paraId="4B73E9D0" w14:textId="77777777" w:rsidR="00B16B52" w:rsidRDefault="00B16B52" w:rsidP="00B16B52">
      <w:pPr>
        <w:pStyle w:val="NoSpacing"/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14:paraId="38DD9C9E" w14:textId="77777777" w:rsidR="00B16B52" w:rsidRDefault="00B16B52" w:rsidP="00B16B52">
      <w:pPr>
        <w:pStyle w:val="NoSpacing"/>
      </w:pPr>
      <w:r>
        <w:t>Title</w:t>
      </w:r>
    </w:p>
    <w:p w14:paraId="28CE1AE3" w14:textId="77777777" w:rsidR="00B16B52" w:rsidRDefault="00B16B52" w:rsidP="00B16B52">
      <w:pPr>
        <w:pStyle w:val="NoSpacing"/>
      </w:pPr>
      <w:r>
        <w:t>Organization</w:t>
      </w:r>
    </w:p>
    <w:p w14:paraId="05EA46DE" w14:textId="77777777" w:rsidR="00B16B52" w:rsidRDefault="00B16B52" w:rsidP="00B16B52">
      <w:pPr>
        <w:pStyle w:val="NoSpacing"/>
      </w:pPr>
      <w:r>
        <w:t>Street Address</w:t>
      </w:r>
    </w:p>
    <w:p w14:paraId="07AD624E" w14:textId="77777777" w:rsidR="00B16B52" w:rsidRDefault="00B16B52" w:rsidP="00B16B52">
      <w:pPr>
        <w:pStyle w:val="NoSpacing"/>
      </w:pPr>
      <w:r>
        <w:t>City, State, Zip</w:t>
      </w:r>
    </w:p>
    <w:p w14:paraId="670549D5" w14:textId="77777777" w:rsidR="00661CBF" w:rsidRDefault="00661CBF" w:rsidP="00661CBF">
      <w:pPr>
        <w:pStyle w:val="NoSpacing"/>
      </w:pPr>
      <w:r>
        <w:t>555-555-5555</w:t>
      </w:r>
    </w:p>
    <w:p w14:paraId="50EE6B8F" w14:textId="77777777" w:rsidR="00661CBF" w:rsidRDefault="00661CBF" w:rsidP="00661CBF">
      <w:pPr>
        <w:pStyle w:val="NoSpacing"/>
      </w:pPr>
      <w:proofErr w:type="spellStart"/>
      <w:r>
        <w:t>email@email.email</w:t>
      </w:r>
      <w:proofErr w:type="spellEnd"/>
    </w:p>
    <w:p w14:paraId="5CA3167C" w14:textId="75E63C2F" w:rsidR="00117C4B" w:rsidRPr="00117C4B" w:rsidRDefault="00661CBF" w:rsidP="00B16B52">
      <w:pPr>
        <w:pStyle w:val="NoSpacing"/>
        <w:sectPr w:rsidR="00117C4B" w:rsidRPr="00117C4B" w:rsidSect="00117C4B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  <w:r w:rsidRPr="00661CBF">
        <w:t>https:/</w:t>
      </w:r>
      <w:r>
        <w:t xml:space="preserve">/website.website  </w:t>
      </w:r>
    </w:p>
    <w:p w14:paraId="3EED16F4" w14:textId="738EB0C5" w:rsidR="003A01F1" w:rsidRDefault="002D77EF" w:rsidP="007038C6">
      <w:pPr>
        <w:pStyle w:val="Heading1"/>
      </w:pPr>
      <w:r>
        <w:t>Parent Training and Information Center (</w:t>
      </w:r>
      <w:r w:rsidR="00D1535F" w:rsidRPr="00E33A4A">
        <w:t>PTI</w:t>
      </w:r>
      <w:r>
        <w:t>)</w:t>
      </w:r>
    </w:p>
    <w:p w14:paraId="0C49F6D4" w14:textId="76DB7EC6" w:rsidR="008B48C3" w:rsidRDefault="00BF3524" w:rsidP="00693FF6">
      <w:r>
        <w:t xml:space="preserve">Replace this text with </w:t>
      </w:r>
      <w:r w:rsidR="00662AE6">
        <w:t xml:space="preserve">PTI </w:t>
      </w:r>
      <w:r>
        <w:t xml:space="preserve">information </w:t>
      </w:r>
      <w:r w:rsidR="00662AE6">
        <w:t xml:space="preserve">and context </w:t>
      </w:r>
      <w:r>
        <w:t>specific to your state</w:t>
      </w:r>
      <w:r w:rsidR="00F85FAF">
        <w:t xml:space="preserve"> or locality</w:t>
      </w:r>
      <w:r>
        <w:t>.</w:t>
      </w:r>
      <w:r w:rsidR="00F85FAF">
        <w:t xml:space="preserve"> </w:t>
      </w:r>
    </w:p>
    <w:p w14:paraId="615AD287" w14:textId="00BD69BC" w:rsidR="0065721B" w:rsidRPr="0065721B" w:rsidRDefault="008B48C3" w:rsidP="00693FF6">
      <w:r>
        <w:t>Find a nearby PTI at</w:t>
      </w:r>
      <w:r w:rsidR="00F85FAF">
        <w:t xml:space="preserve"> </w:t>
      </w:r>
      <w:hyperlink r:id="rId9" w:history="1">
        <w:r w:rsidR="00F85FAF" w:rsidRPr="007C06DC">
          <w:rPr>
            <w:rStyle w:val="Hyperlink"/>
          </w:rPr>
          <w:t>https://www.parentcenterhub.org/find-your-center/</w:t>
        </w:r>
      </w:hyperlink>
    </w:p>
    <w:p w14:paraId="2D3FECE4" w14:textId="744B64F3" w:rsidR="002D0ADF" w:rsidRPr="00D07B1C" w:rsidRDefault="00681E14" w:rsidP="007038C6">
      <w:pPr>
        <w:pStyle w:val="Heading1"/>
      </w:pPr>
      <w:r w:rsidRPr="00D07B1C">
        <w:t>Resources</w:t>
      </w:r>
    </w:p>
    <w:bookmarkEnd w:id="0"/>
    <w:p w14:paraId="1B966D9E" w14:textId="13A13CD2" w:rsidR="002D0ADF" w:rsidRDefault="006D2DF7" w:rsidP="000F2837">
      <w:pPr>
        <w:pStyle w:val="ListParagraph"/>
        <w:numPr>
          <w:ilvl w:val="0"/>
          <w:numId w:val="6"/>
        </w:numPr>
      </w:pPr>
      <w:r w:rsidRPr="00BF3524">
        <w:t>I</w:t>
      </w:r>
      <w:r w:rsidR="00A652D3" w:rsidRPr="00BF3524">
        <w:t>D</w:t>
      </w:r>
      <w:r w:rsidRPr="00BF3524">
        <w:t xml:space="preserve">EA </w:t>
      </w:r>
      <w:r w:rsidR="002D0ADF" w:rsidRPr="00BF3524">
        <w:t>Regulations</w:t>
      </w:r>
      <w:r w:rsidR="000F2837">
        <w:t xml:space="preserve"> </w:t>
      </w:r>
      <w:r w:rsidR="000F2837" w:rsidRPr="00BF3524">
        <w:t>—</w:t>
      </w:r>
      <w:r w:rsidR="000F2837">
        <w:t xml:space="preserve"> </w:t>
      </w:r>
      <w:hyperlink r:id="rId10" w:tgtFrame="_blank" w:history="1">
        <w:r w:rsidR="00A652D3" w:rsidRPr="00BF3524">
          <w:rPr>
            <w:rStyle w:val="Hyperlink"/>
          </w:rPr>
          <w:t>34 CFR §300.11</w:t>
        </w:r>
        <w:r w:rsidR="000F2837">
          <w:rPr>
            <w:rStyle w:val="Hyperlink"/>
          </w:rPr>
          <w:t>1 Child Find</w:t>
        </w:r>
      </w:hyperlink>
      <w:r w:rsidR="000F2837">
        <w:t xml:space="preserve">; </w:t>
      </w:r>
      <w:hyperlink r:id="rId11" w:tgtFrame="_blank" w:history="1">
        <w:r w:rsidR="00A652D3" w:rsidRPr="00BF3524">
          <w:rPr>
            <w:rStyle w:val="Hyperlink"/>
          </w:rPr>
          <w:t>34 CFR §300.30</w:t>
        </w:r>
        <w:r w:rsidR="000F2837">
          <w:rPr>
            <w:rStyle w:val="Hyperlink"/>
          </w:rPr>
          <w:t>0 Parental Consent</w:t>
        </w:r>
      </w:hyperlink>
      <w:r w:rsidR="000F2837">
        <w:t xml:space="preserve">; and </w:t>
      </w:r>
      <w:hyperlink r:id="rId12" w:tgtFrame="_blank" w:history="1">
        <w:r w:rsidR="00A652D3" w:rsidRPr="00BF3524">
          <w:rPr>
            <w:rStyle w:val="Hyperlink"/>
          </w:rPr>
          <w:t>34 CFR §300.301</w:t>
        </w:r>
      </w:hyperlink>
      <w:r w:rsidR="000F2837">
        <w:rPr>
          <w:rStyle w:val="Hyperlink"/>
        </w:rPr>
        <w:t xml:space="preserve"> Initial Evaluations</w:t>
      </w:r>
    </w:p>
    <w:p w14:paraId="371DD42A" w14:textId="18C00D2B" w:rsidR="00E3703D" w:rsidRPr="00D07B1C" w:rsidRDefault="001B6DF2" w:rsidP="00E3703D">
      <w:pPr>
        <w:pStyle w:val="ListParagraph"/>
        <w:numPr>
          <w:ilvl w:val="0"/>
          <w:numId w:val="6"/>
        </w:numPr>
      </w:pPr>
      <w:r>
        <w:t>Office of Special Education Programs (2016)</w:t>
      </w:r>
      <w:r w:rsidR="000D2F20">
        <w:t xml:space="preserve"> </w:t>
      </w:r>
      <w:r w:rsidR="000D2F20" w:rsidRPr="00693FF6">
        <w:t>—</w:t>
      </w:r>
      <w:r>
        <w:t xml:space="preserve"> </w:t>
      </w:r>
      <w:hyperlink r:id="rId13" w:history="1">
        <w:r w:rsidR="00BF3524" w:rsidRPr="00BF3524">
          <w:rPr>
            <w:rStyle w:val="Hyperlink"/>
          </w:rPr>
          <w:t>OSEP</w:t>
        </w:r>
        <w:r w:rsidR="00A90547" w:rsidRPr="00BF3524">
          <w:rPr>
            <w:rStyle w:val="Hyperlink"/>
          </w:rPr>
          <w:t xml:space="preserve"> Memo 16-07—Response to Intervention (RTI) and Preschool Services</w:t>
        </w:r>
      </w:hyperlink>
    </w:p>
    <w:sectPr w:rsidR="00E3703D" w:rsidRPr="00D07B1C" w:rsidSect="00E66D6C">
      <w:type w:val="continuous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941"/>
    <w:multiLevelType w:val="hybridMultilevel"/>
    <w:tmpl w:val="799AA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C01D30"/>
    <w:multiLevelType w:val="multilevel"/>
    <w:tmpl w:val="413871C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27B3"/>
    <w:multiLevelType w:val="hybridMultilevel"/>
    <w:tmpl w:val="0DA8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C58F2"/>
    <w:multiLevelType w:val="hybridMultilevel"/>
    <w:tmpl w:val="06648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49F4"/>
    <w:multiLevelType w:val="hybridMultilevel"/>
    <w:tmpl w:val="C774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919A5"/>
    <w:multiLevelType w:val="multilevel"/>
    <w:tmpl w:val="199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7037B"/>
    <w:multiLevelType w:val="hybridMultilevel"/>
    <w:tmpl w:val="47C8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67B1F"/>
    <w:multiLevelType w:val="hybridMultilevel"/>
    <w:tmpl w:val="E1425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DF"/>
    <w:rsid w:val="000054B2"/>
    <w:rsid w:val="0001090F"/>
    <w:rsid w:val="00016701"/>
    <w:rsid w:val="0002426A"/>
    <w:rsid w:val="00034C83"/>
    <w:rsid w:val="000377FF"/>
    <w:rsid w:val="00041FD1"/>
    <w:rsid w:val="00045707"/>
    <w:rsid w:val="000503C9"/>
    <w:rsid w:val="00052FC5"/>
    <w:rsid w:val="00064B3F"/>
    <w:rsid w:val="00066032"/>
    <w:rsid w:val="000826E3"/>
    <w:rsid w:val="000A00EF"/>
    <w:rsid w:val="000B4A0D"/>
    <w:rsid w:val="000D25EB"/>
    <w:rsid w:val="000D2F20"/>
    <w:rsid w:val="000D78EB"/>
    <w:rsid w:val="000E7D03"/>
    <w:rsid w:val="000F2837"/>
    <w:rsid w:val="000F643C"/>
    <w:rsid w:val="001079D4"/>
    <w:rsid w:val="00107BD2"/>
    <w:rsid w:val="00117C4B"/>
    <w:rsid w:val="00134004"/>
    <w:rsid w:val="00140007"/>
    <w:rsid w:val="001535A8"/>
    <w:rsid w:val="00161350"/>
    <w:rsid w:val="0017229F"/>
    <w:rsid w:val="00193E5A"/>
    <w:rsid w:val="001A55C5"/>
    <w:rsid w:val="001B5C55"/>
    <w:rsid w:val="001B6DF2"/>
    <w:rsid w:val="001C09FE"/>
    <w:rsid w:val="001C3CEC"/>
    <w:rsid w:val="001C4A43"/>
    <w:rsid w:val="001C52B3"/>
    <w:rsid w:val="001D4F28"/>
    <w:rsid w:val="001E1697"/>
    <w:rsid w:val="001E6B6D"/>
    <w:rsid w:val="001F6624"/>
    <w:rsid w:val="0020239F"/>
    <w:rsid w:val="00204F85"/>
    <w:rsid w:val="002115D9"/>
    <w:rsid w:val="00211BCD"/>
    <w:rsid w:val="00222CD6"/>
    <w:rsid w:val="00226607"/>
    <w:rsid w:val="002421D3"/>
    <w:rsid w:val="0025422B"/>
    <w:rsid w:val="00263AC3"/>
    <w:rsid w:val="0026572B"/>
    <w:rsid w:val="00277C4E"/>
    <w:rsid w:val="00280902"/>
    <w:rsid w:val="002821E4"/>
    <w:rsid w:val="00292ADD"/>
    <w:rsid w:val="002A1366"/>
    <w:rsid w:val="002B797F"/>
    <w:rsid w:val="002C1954"/>
    <w:rsid w:val="002D0ADF"/>
    <w:rsid w:val="002D70FA"/>
    <w:rsid w:val="002D7696"/>
    <w:rsid w:val="002D77EF"/>
    <w:rsid w:val="002E1383"/>
    <w:rsid w:val="002E3A13"/>
    <w:rsid w:val="002E6613"/>
    <w:rsid w:val="002F5646"/>
    <w:rsid w:val="0030101B"/>
    <w:rsid w:val="00302D8A"/>
    <w:rsid w:val="00312474"/>
    <w:rsid w:val="003143CC"/>
    <w:rsid w:val="00314E2D"/>
    <w:rsid w:val="00316BBC"/>
    <w:rsid w:val="00323E44"/>
    <w:rsid w:val="00325E20"/>
    <w:rsid w:val="00334BE5"/>
    <w:rsid w:val="003469C5"/>
    <w:rsid w:val="00350B1B"/>
    <w:rsid w:val="003528FD"/>
    <w:rsid w:val="003612EE"/>
    <w:rsid w:val="00377391"/>
    <w:rsid w:val="0038105E"/>
    <w:rsid w:val="0038315B"/>
    <w:rsid w:val="00384450"/>
    <w:rsid w:val="00385514"/>
    <w:rsid w:val="003A01F1"/>
    <w:rsid w:val="003A7629"/>
    <w:rsid w:val="003B7F9E"/>
    <w:rsid w:val="003D0F86"/>
    <w:rsid w:val="003D46C9"/>
    <w:rsid w:val="003D47AD"/>
    <w:rsid w:val="003D55E7"/>
    <w:rsid w:val="003E3243"/>
    <w:rsid w:val="003E4108"/>
    <w:rsid w:val="003E75FE"/>
    <w:rsid w:val="003F112C"/>
    <w:rsid w:val="0042277F"/>
    <w:rsid w:val="00431F6F"/>
    <w:rsid w:val="00435DB6"/>
    <w:rsid w:val="004444A2"/>
    <w:rsid w:val="004463EC"/>
    <w:rsid w:val="00450AED"/>
    <w:rsid w:val="00450BB5"/>
    <w:rsid w:val="00455156"/>
    <w:rsid w:val="00457A2D"/>
    <w:rsid w:val="0046479A"/>
    <w:rsid w:val="00470474"/>
    <w:rsid w:val="00472182"/>
    <w:rsid w:val="00483516"/>
    <w:rsid w:val="00483C15"/>
    <w:rsid w:val="004934ED"/>
    <w:rsid w:val="004940D5"/>
    <w:rsid w:val="004949D7"/>
    <w:rsid w:val="004A7286"/>
    <w:rsid w:val="004B4B83"/>
    <w:rsid w:val="004B7F53"/>
    <w:rsid w:val="004C0E5E"/>
    <w:rsid w:val="004D1B09"/>
    <w:rsid w:val="004E4861"/>
    <w:rsid w:val="004E5CE8"/>
    <w:rsid w:val="004F7DCF"/>
    <w:rsid w:val="005026DE"/>
    <w:rsid w:val="005162AB"/>
    <w:rsid w:val="00520235"/>
    <w:rsid w:val="00532959"/>
    <w:rsid w:val="00536506"/>
    <w:rsid w:val="00537E07"/>
    <w:rsid w:val="0054165E"/>
    <w:rsid w:val="00552DC8"/>
    <w:rsid w:val="005532B5"/>
    <w:rsid w:val="00553455"/>
    <w:rsid w:val="0056110B"/>
    <w:rsid w:val="005747E5"/>
    <w:rsid w:val="00585092"/>
    <w:rsid w:val="00597E59"/>
    <w:rsid w:val="005A497A"/>
    <w:rsid w:val="005C76C2"/>
    <w:rsid w:val="005C7B21"/>
    <w:rsid w:val="005D5633"/>
    <w:rsid w:val="005E0322"/>
    <w:rsid w:val="005F2CE6"/>
    <w:rsid w:val="006003E7"/>
    <w:rsid w:val="006006A3"/>
    <w:rsid w:val="006079B3"/>
    <w:rsid w:val="00613E8F"/>
    <w:rsid w:val="00615047"/>
    <w:rsid w:val="00620907"/>
    <w:rsid w:val="0063440C"/>
    <w:rsid w:val="006552F7"/>
    <w:rsid w:val="00655DF0"/>
    <w:rsid w:val="0065721B"/>
    <w:rsid w:val="00661CBF"/>
    <w:rsid w:val="00662AE6"/>
    <w:rsid w:val="00666E69"/>
    <w:rsid w:val="006755CA"/>
    <w:rsid w:val="00681E14"/>
    <w:rsid w:val="00687A7A"/>
    <w:rsid w:val="00693FF6"/>
    <w:rsid w:val="006958DC"/>
    <w:rsid w:val="006A2270"/>
    <w:rsid w:val="006B5318"/>
    <w:rsid w:val="006B55A0"/>
    <w:rsid w:val="006C3E21"/>
    <w:rsid w:val="006C662E"/>
    <w:rsid w:val="006D2DF7"/>
    <w:rsid w:val="006F2E7F"/>
    <w:rsid w:val="006F4178"/>
    <w:rsid w:val="007038C6"/>
    <w:rsid w:val="00721B6B"/>
    <w:rsid w:val="00722B41"/>
    <w:rsid w:val="007312C6"/>
    <w:rsid w:val="00733F98"/>
    <w:rsid w:val="007633C2"/>
    <w:rsid w:val="00767B01"/>
    <w:rsid w:val="00771761"/>
    <w:rsid w:val="00791F4B"/>
    <w:rsid w:val="007A04C6"/>
    <w:rsid w:val="007A0732"/>
    <w:rsid w:val="007A6BF0"/>
    <w:rsid w:val="007D0A03"/>
    <w:rsid w:val="007D5AC7"/>
    <w:rsid w:val="007E25B0"/>
    <w:rsid w:val="007E2629"/>
    <w:rsid w:val="007E7F2C"/>
    <w:rsid w:val="007F176F"/>
    <w:rsid w:val="007F1798"/>
    <w:rsid w:val="007F7CCF"/>
    <w:rsid w:val="00800C43"/>
    <w:rsid w:val="008015DC"/>
    <w:rsid w:val="008132B9"/>
    <w:rsid w:val="008201B0"/>
    <w:rsid w:val="00822752"/>
    <w:rsid w:val="00822BEC"/>
    <w:rsid w:val="00824CA9"/>
    <w:rsid w:val="00825AB3"/>
    <w:rsid w:val="0082787F"/>
    <w:rsid w:val="00832348"/>
    <w:rsid w:val="00832D26"/>
    <w:rsid w:val="008362CA"/>
    <w:rsid w:val="0084734C"/>
    <w:rsid w:val="00851C33"/>
    <w:rsid w:val="008565A1"/>
    <w:rsid w:val="00861122"/>
    <w:rsid w:val="00863826"/>
    <w:rsid w:val="008807FC"/>
    <w:rsid w:val="008848AE"/>
    <w:rsid w:val="00884A0D"/>
    <w:rsid w:val="008956FF"/>
    <w:rsid w:val="008A28CE"/>
    <w:rsid w:val="008B0E47"/>
    <w:rsid w:val="008B48C3"/>
    <w:rsid w:val="008D1C84"/>
    <w:rsid w:val="008E2EB3"/>
    <w:rsid w:val="008E359B"/>
    <w:rsid w:val="008E7BF0"/>
    <w:rsid w:val="008F534F"/>
    <w:rsid w:val="00901CB2"/>
    <w:rsid w:val="00920BEE"/>
    <w:rsid w:val="00922006"/>
    <w:rsid w:val="009460E7"/>
    <w:rsid w:val="00946814"/>
    <w:rsid w:val="00947E1B"/>
    <w:rsid w:val="00967990"/>
    <w:rsid w:val="00971A89"/>
    <w:rsid w:val="00990B8D"/>
    <w:rsid w:val="009945EC"/>
    <w:rsid w:val="00996869"/>
    <w:rsid w:val="009A5B8B"/>
    <w:rsid w:val="009A706C"/>
    <w:rsid w:val="009B362B"/>
    <w:rsid w:val="009D7293"/>
    <w:rsid w:val="009E016E"/>
    <w:rsid w:val="009E4A3A"/>
    <w:rsid w:val="009F7675"/>
    <w:rsid w:val="00A07866"/>
    <w:rsid w:val="00A1644C"/>
    <w:rsid w:val="00A167C6"/>
    <w:rsid w:val="00A17DDD"/>
    <w:rsid w:val="00A332FA"/>
    <w:rsid w:val="00A468E7"/>
    <w:rsid w:val="00A47D64"/>
    <w:rsid w:val="00A577CD"/>
    <w:rsid w:val="00A64301"/>
    <w:rsid w:val="00A64CEA"/>
    <w:rsid w:val="00A652D3"/>
    <w:rsid w:val="00A65D1D"/>
    <w:rsid w:val="00A67666"/>
    <w:rsid w:val="00A73BBA"/>
    <w:rsid w:val="00A7676B"/>
    <w:rsid w:val="00A90547"/>
    <w:rsid w:val="00A91F1F"/>
    <w:rsid w:val="00A96205"/>
    <w:rsid w:val="00A979C6"/>
    <w:rsid w:val="00AA2519"/>
    <w:rsid w:val="00AA3A28"/>
    <w:rsid w:val="00AA69C6"/>
    <w:rsid w:val="00AC1402"/>
    <w:rsid w:val="00AC2C82"/>
    <w:rsid w:val="00AD1F13"/>
    <w:rsid w:val="00AE4261"/>
    <w:rsid w:val="00AE7BDF"/>
    <w:rsid w:val="00AF1268"/>
    <w:rsid w:val="00AF2EEC"/>
    <w:rsid w:val="00B16B52"/>
    <w:rsid w:val="00B16D27"/>
    <w:rsid w:val="00B224AE"/>
    <w:rsid w:val="00B23CF3"/>
    <w:rsid w:val="00B41154"/>
    <w:rsid w:val="00B506D0"/>
    <w:rsid w:val="00B50C92"/>
    <w:rsid w:val="00B53060"/>
    <w:rsid w:val="00B569C5"/>
    <w:rsid w:val="00B6157C"/>
    <w:rsid w:val="00B6546A"/>
    <w:rsid w:val="00B66E74"/>
    <w:rsid w:val="00B6752E"/>
    <w:rsid w:val="00B830E2"/>
    <w:rsid w:val="00B834B8"/>
    <w:rsid w:val="00B864B7"/>
    <w:rsid w:val="00B920B1"/>
    <w:rsid w:val="00B9520F"/>
    <w:rsid w:val="00BA1C2F"/>
    <w:rsid w:val="00BB1482"/>
    <w:rsid w:val="00BB616F"/>
    <w:rsid w:val="00BB6BB4"/>
    <w:rsid w:val="00BC349E"/>
    <w:rsid w:val="00BC4186"/>
    <w:rsid w:val="00BC4E6C"/>
    <w:rsid w:val="00BD23AD"/>
    <w:rsid w:val="00BD6C2B"/>
    <w:rsid w:val="00BE2EEB"/>
    <w:rsid w:val="00BF3524"/>
    <w:rsid w:val="00BF7A1C"/>
    <w:rsid w:val="00C03016"/>
    <w:rsid w:val="00C030A4"/>
    <w:rsid w:val="00C126EA"/>
    <w:rsid w:val="00C134C5"/>
    <w:rsid w:val="00C23927"/>
    <w:rsid w:val="00C44C3D"/>
    <w:rsid w:val="00C50E5B"/>
    <w:rsid w:val="00C56236"/>
    <w:rsid w:val="00C8315A"/>
    <w:rsid w:val="00C85799"/>
    <w:rsid w:val="00C8799A"/>
    <w:rsid w:val="00C92AB5"/>
    <w:rsid w:val="00C9682C"/>
    <w:rsid w:val="00CA2460"/>
    <w:rsid w:val="00CA2771"/>
    <w:rsid w:val="00CB4C7D"/>
    <w:rsid w:val="00CC0303"/>
    <w:rsid w:val="00CC5F03"/>
    <w:rsid w:val="00CC72E9"/>
    <w:rsid w:val="00CD0B24"/>
    <w:rsid w:val="00CD7465"/>
    <w:rsid w:val="00CE0D94"/>
    <w:rsid w:val="00CE3B23"/>
    <w:rsid w:val="00CE7509"/>
    <w:rsid w:val="00CF5067"/>
    <w:rsid w:val="00D0045B"/>
    <w:rsid w:val="00D019D1"/>
    <w:rsid w:val="00D02006"/>
    <w:rsid w:val="00D07B1C"/>
    <w:rsid w:val="00D10FF5"/>
    <w:rsid w:val="00D13E29"/>
    <w:rsid w:val="00D1535F"/>
    <w:rsid w:val="00D312D3"/>
    <w:rsid w:val="00D328C4"/>
    <w:rsid w:val="00D33419"/>
    <w:rsid w:val="00D4065C"/>
    <w:rsid w:val="00D43F0C"/>
    <w:rsid w:val="00D50F8D"/>
    <w:rsid w:val="00D51E32"/>
    <w:rsid w:val="00D559F7"/>
    <w:rsid w:val="00D7422B"/>
    <w:rsid w:val="00D761B7"/>
    <w:rsid w:val="00D93512"/>
    <w:rsid w:val="00DA2503"/>
    <w:rsid w:val="00DA51E2"/>
    <w:rsid w:val="00DC76AF"/>
    <w:rsid w:val="00DD4E40"/>
    <w:rsid w:val="00DD52B3"/>
    <w:rsid w:val="00DE3811"/>
    <w:rsid w:val="00DE54D3"/>
    <w:rsid w:val="00DE692D"/>
    <w:rsid w:val="00DF0C2C"/>
    <w:rsid w:val="00DF39B0"/>
    <w:rsid w:val="00E02B6B"/>
    <w:rsid w:val="00E11E8D"/>
    <w:rsid w:val="00E13C26"/>
    <w:rsid w:val="00E24676"/>
    <w:rsid w:val="00E33A4A"/>
    <w:rsid w:val="00E35557"/>
    <w:rsid w:val="00E3703D"/>
    <w:rsid w:val="00E41E89"/>
    <w:rsid w:val="00E42D7D"/>
    <w:rsid w:val="00E4701E"/>
    <w:rsid w:val="00E54330"/>
    <w:rsid w:val="00E634EA"/>
    <w:rsid w:val="00E66D6C"/>
    <w:rsid w:val="00E741E3"/>
    <w:rsid w:val="00E84C67"/>
    <w:rsid w:val="00E876C6"/>
    <w:rsid w:val="00E939AD"/>
    <w:rsid w:val="00E948B3"/>
    <w:rsid w:val="00E94A01"/>
    <w:rsid w:val="00E94A11"/>
    <w:rsid w:val="00EA07E2"/>
    <w:rsid w:val="00EA6C20"/>
    <w:rsid w:val="00EA70B4"/>
    <w:rsid w:val="00EB70BC"/>
    <w:rsid w:val="00EB7BC9"/>
    <w:rsid w:val="00ED510A"/>
    <w:rsid w:val="00F00309"/>
    <w:rsid w:val="00F048FC"/>
    <w:rsid w:val="00F06165"/>
    <w:rsid w:val="00F25D98"/>
    <w:rsid w:val="00F3310A"/>
    <w:rsid w:val="00F4112C"/>
    <w:rsid w:val="00F47472"/>
    <w:rsid w:val="00F54FE5"/>
    <w:rsid w:val="00F55097"/>
    <w:rsid w:val="00F5778E"/>
    <w:rsid w:val="00F7531A"/>
    <w:rsid w:val="00F75BC1"/>
    <w:rsid w:val="00F838C8"/>
    <w:rsid w:val="00F85FAF"/>
    <w:rsid w:val="00F910F1"/>
    <w:rsid w:val="00F91615"/>
    <w:rsid w:val="00FA34EC"/>
    <w:rsid w:val="00FA3CE8"/>
    <w:rsid w:val="00FB7FF7"/>
    <w:rsid w:val="00FC2E82"/>
    <w:rsid w:val="00FC465D"/>
    <w:rsid w:val="00FC78D2"/>
    <w:rsid w:val="00FD0492"/>
    <w:rsid w:val="00FD09DA"/>
    <w:rsid w:val="00FE3586"/>
    <w:rsid w:val="00FF76B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4A83"/>
  <w15:chartTrackingRefBased/>
  <w15:docId w15:val="{B5DFD6B0-B00F-4609-B7C4-516BA765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FF6"/>
    <w:pPr>
      <w:keepLines/>
      <w:spacing w:after="120" w:line="264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8C6"/>
    <w:pPr>
      <w:keepNext/>
      <w:pBdr>
        <w:bottom w:val="single" w:sz="4" w:space="6" w:color="44546A" w:themeColor="text2"/>
      </w:pBdr>
      <w:spacing w:before="240" w:after="240"/>
      <w:outlineLvl w:val="0"/>
    </w:pPr>
    <w:rPr>
      <w:rFonts w:ascii="Arial Narrow" w:hAnsi="Arial Narrow"/>
      <w:color w:val="C45911" w:themeColor="accent2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629"/>
    <w:pPr>
      <w:keepNext/>
      <w:spacing w:before="360" w:after="24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C4B"/>
    <w:pPr>
      <w:keepNext/>
      <w:spacing w:before="40"/>
      <w:outlineLvl w:val="2"/>
    </w:pPr>
    <w:rPr>
      <w:rFonts w:eastAsiaTheme="majorEastAsia"/>
      <w:b/>
      <w:bCs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BF3524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2D0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9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9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35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E32"/>
    <w:rPr>
      <w:color w:val="954F72" w:themeColor="followedHyperlink"/>
      <w:u w:val="single"/>
    </w:rPr>
  </w:style>
  <w:style w:type="paragraph" w:customStyle="1" w:styleId="Illustration">
    <w:name w:val="Illustration"/>
    <w:basedOn w:val="Normal"/>
    <w:qFormat/>
    <w:rsid w:val="007F7CCF"/>
    <w:pPr>
      <w:spacing w:before="120" w:after="240"/>
      <w:jc w:val="center"/>
    </w:pPr>
    <w:rPr>
      <w:noProof/>
    </w:rPr>
  </w:style>
  <w:style w:type="table" w:styleId="TableGrid">
    <w:name w:val="Table Grid"/>
    <w:basedOn w:val="TableNormal"/>
    <w:uiPriority w:val="39"/>
    <w:rsid w:val="00BA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17C4B"/>
    <w:rPr>
      <w:rFonts w:ascii="Arial" w:eastAsiaTheme="majorEastAsia" w:hAnsi="Arial" w:cs="Arial"/>
      <w:b/>
      <w:bCs/>
      <w:color w:val="44546A" w:themeColor="text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6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B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6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27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551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13E8F"/>
    <w:pPr>
      <w:spacing w:after="240" w:line="240" w:lineRule="auto"/>
      <w:contextualSpacing/>
    </w:pPr>
    <w:rPr>
      <w:rFonts w:ascii="Arial Narrow" w:hAnsi="Arial Narrow" w:cstheme="majorBidi"/>
      <w:b/>
      <w:bCs/>
      <w:noProof/>
      <w:color w:val="FFFFFF" w:themeColor="background1"/>
      <w:spacing w:val="-10"/>
      <w:kern w:val="28"/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sid w:val="00613E8F"/>
    <w:rPr>
      <w:rFonts w:ascii="Arial Narrow" w:eastAsia="Times New Roman" w:hAnsi="Arial Narrow" w:cstheme="majorBidi"/>
      <w:b/>
      <w:bCs/>
      <w:noProof/>
      <w:color w:val="FFFFFF" w:themeColor="background1"/>
      <w:spacing w:val="-10"/>
      <w:kern w:val="28"/>
      <w:sz w:val="49"/>
      <w:szCs w:val="49"/>
    </w:rPr>
  </w:style>
  <w:style w:type="character" w:customStyle="1" w:styleId="Heading1Char">
    <w:name w:val="Heading 1 Char"/>
    <w:basedOn w:val="DefaultParagraphFont"/>
    <w:link w:val="Heading1"/>
    <w:uiPriority w:val="9"/>
    <w:rsid w:val="007038C6"/>
    <w:rPr>
      <w:rFonts w:ascii="Arial Narrow" w:eastAsia="Times New Roman" w:hAnsi="Arial Narrow" w:cs="Arial"/>
      <w:color w:val="C45911" w:themeColor="accent2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E2629"/>
    <w:rPr>
      <w:rFonts w:ascii="Arial" w:eastAsia="Times New Roman" w:hAnsi="Arial" w:cs="Arial"/>
      <w:sz w:val="28"/>
      <w:szCs w:val="28"/>
    </w:rPr>
  </w:style>
  <w:style w:type="paragraph" w:styleId="NoSpacing">
    <w:name w:val="No Spacing"/>
    <w:basedOn w:val="Normal"/>
    <w:uiPriority w:val="1"/>
    <w:qFormat/>
    <w:rsid w:val="00D312D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centerhub.org/find-your-center/" TargetMode="External"/><Relationship Id="rId13" Type="http://schemas.openxmlformats.org/officeDocument/2006/relationships/hyperlink" Target="https://sites.ed.gov/idea/idea-files/osep-memo-16-07-response-to-intervention-rti-and-preschool-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entcenterhub.org/find-your-center/" TargetMode="External"/><Relationship Id="rId12" Type="http://schemas.openxmlformats.org/officeDocument/2006/relationships/hyperlink" Target="https://www.ecfr.gov/current/title-34/subtitle-B/chapter-III/part-300/subpart-B/subject-group-ECFRf27988d69cd5d3a/section-300.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cfr.gov/current/title-34/subtitle-B/chapter-III/part-300/subpart-B/subject-group-ECFRf27988d69cd5d3a/section-300.300" TargetMode="External"/><Relationship Id="rId5" Type="http://schemas.openxmlformats.org/officeDocument/2006/relationships/hyperlink" Target="https://npdci.fpg.unc.edu/sites/npdci.fpg.unc.edu/files/resources/NPDCI-RTI-Concept-Paper-FINAL-2-201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cfr.gov/current/title-34/subtitle-B/chapter-III/part-300/subpart-B/subject-group-ECFRf27988d69cd5d3a/section-300.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entcenterhub.org/find-your-cent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557</Words>
  <Characters>3235</Characters>
  <Application>Microsoft Office Word</Application>
  <DocSecurity>0</DocSecurity>
  <Lines>98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Referring a Child with a Suspected Disability or Delay for Evaluation for Special Education</vt:lpstr>
    </vt:vector>
  </TitlesOfParts>
  <Manager/>
  <Company/>
  <LinksUpToDate>false</LinksUpToDate>
  <CharactersWithSpaces>3756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Referring a Child with a Suspected Disability or Delay for Evaluation for Special Education</dc:title>
  <dc:subject/>
  <dc:creator>ECTA Center</dc:creator>
  <cp:keywords/>
  <dc:description/>
  <cp:lastModifiedBy>Lazara, Alexander Morris</cp:lastModifiedBy>
  <cp:revision>146</cp:revision>
  <dcterms:created xsi:type="dcterms:W3CDTF">2022-05-25T14:51:00Z</dcterms:created>
  <dcterms:modified xsi:type="dcterms:W3CDTF">2022-06-08T20:01:00Z</dcterms:modified>
  <cp:category/>
</cp:coreProperties>
</file>