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76EB35" w14:textId="5B0A6BB3" w:rsidR="00AC5008" w:rsidRPr="00AE4C9D" w:rsidRDefault="00AC5008" w:rsidP="0035622D">
      <w:pPr>
        <w:pStyle w:val="Default"/>
      </w:pPr>
      <w:r w:rsidRPr="00AE4C9D">
        <w:rPr>
          <w:noProof/>
        </w:rPr>
        <w:drawing>
          <wp:inline distT="0" distB="0" distL="0" distR="0" wp14:anchorId="40A92BE0" wp14:editId="4869392B">
            <wp:extent cx="3494314" cy="912632"/>
            <wp:effectExtent l="0" t="0" r="0" b="1905"/>
            <wp:docPr id="1" name="Picture 1" descr="The Early Childhood Technical Assistance Center" title="Logo: ECTA 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572871" cy="933149"/>
                    </a:xfrm>
                    <a:prstGeom prst="rect">
                      <a:avLst/>
                    </a:prstGeom>
                  </pic:spPr>
                </pic:pic>
              </a:graphicData>
            </a:graphic>
          </wp:inline>
        </w:drawing>
      </w:r>
      <w:r w:rsidR="00AE4C9D" w:rsidRPr="00AE4C9D">
        <w:rPr>
          <w:noProof/>
        </w:rPr>
        <w:drawing>
          <wp:inline distT="0" distB="0" distL="0" distR="0" wp14:anchorId="39D287AC" wp14:editId="07C30782">
            <wp:extent cx="3550511" cy="914400"/>
            <wp:effectExtent l="0" t="0" r="5715" b="0"/>
            <wp:docPr id="2" name="Picture 2" descr="The Center for IDEA Early Childhood Data Systems" title="Logo: DaSy 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613616" cy="930652"/>
                    </a:xfrm>
                    <a:prstGeom prst="rect">
                      <a:avLst/>
                    </a:prstGeom>
                  </pic:spPr>
                </pic:pic>
              </a:graphicData>
            </a:graphic>
          </wp:inline>
        </w:drawing>
      </w:r>
    </w:p>
    <w:p w14:paraId="3FE74725" w14:textId="51324331" w:rsidR="00F27CF6" w:rsidRPr="00CD09B3" w:rsidRDefault="00AB35F3" w:rsidP="00CD09B3">
      <w:pPr>
        <w:pStyle w:val="Title"/>
      </w:pPr>
      <w:r w:rsidRPr="00CD09B3">
        <w:t xml:space="preserve">COVID-19 Guidance for IDEA </w:t>
      </w:r>
      <w:r w:rsidR="00942169" w:rsidRPr="00CD09B3">
        <w:t>P</w:t>
      </w:r>
      <w:r w:rsidRPr="00CD09B3">
        <w:t>rograms:</w:t>
      </w:r>
      <w:r w:rsidR="00564E9F" w:rsidRPr="00CD09B3">
        <w:t xml:space="preserve"> </w:t>
      </w:r>
      <w:r w:rsidRPr="00CD09B3">
        <w:t xml:space="preserve">A Policy and TA Checklist for </w:t>
      </w:r>
      <w:r w:rsidR="00D71D07" w:rsidRPr="00CD09B3">
        <w:t>Part C</w:t>
      </w:r>
      <w:r w:rsidRPr="00CD09B3">
        <w:t xml:space="preserve"> Leaders</w:t>
      </w:r>
    </w:p>
    <w:p w14:paraId="56F34865" w14:textId="2879DC13" w:rsidR="00FF0ADB" w:rsidRDefault="001909CA" w:rsidP="0035622D">
      <w:pPr>
        <w:rPr>
          <w:rFonts w:ascii="Arial" w:hAnsi="Arial" w:cs="Arial"/>
          <w:i/>
        </w:rPr>
      </w:pPr>
      <w:r w:rsidRPr="006C32AC">
        <w:rPr>
          <w:rFonts w:ascii="Arial" w:hAnsi="Arial" w:cs="Arial"/>
          <w:i/>
        </w:rPr>
        <w:t xml:space="preserve">Updated </w:t>
      </w:r>
      <w:r w:rsidR="00A26E84">
        <w:rPr>
          <w:rFonts w:ascii="Arial" w:hAnsi="Arial" w:cs="Arial"/>
          <w:i/>
        </w:rPr>
        <w:t>Ju</w:t>
      </w:r>
      <w:r w:rsidR="00185409">
        <w:rPr>
          <w:rFonts w:ascii="Arial" w:hAnsi="Arial" w:cs="Arial"/>
          <w:i/>
        </w:rPr>
        <w:t>ly</w:t>
      </w:r>
      <w:r w:rsidRPr="006C32AC">
        <w:rPr>
          <w:rFonts w:ascii="Arial" w:hAnsi="Arial" w:cs="Arial"/>
          <w:i/>
        </w:rPr>
        <w:t xml:space="preserve"> </w:t>
      </w:r>
      <w:r w:rsidR="00E1542D">
        <w:rPr>
          <w:rFonts w:ascii="Arial" w:hAnsi="Arial" w:cs="Arial"/>
          <w:i/>
        </w:rPr>
        <w:t>2</w:t>
      </w:r>
      <w:r w:rsidRPr="006C32AC">
        <w:rPr>
          <w:rFonts w:ascii="Arial" w:hAnsi="Arial" w:cs="Arial"/>
          <w:i/>
        </w:rPr>
        <w:t>, 2021</w:t>
      </w:r>
    </w:p>
    <w:p w14:paraId="65FC7D9F" w14:textId="33D6A161" w:rsidR="00E1542D" w:rsidRPr="005A3492" w:rsidRDefault="00E1542D" w:rsidP="0035622D">
      <w:pPr>
        <w:rPr>
          <w:rFonts w:ascii="Arial" w:hAnsi="Arial" w:cs="Arial"/>
        </w:rPr>
      </w:pPr>
      <w:r w:rsidRPr="005A3492">
        <w:rPr>
          <w:rFonts w:ascii="Arial" w:hAnsi="Arial" w:cs="Arial"/>
        </w:rPr>
        <w:t>This checklist provides guidance to Part C leaders</w:t>
      </w:r>
      <w:bookmarkStart w:id="0" w:name="_GoBack"/>
      <w:bookmarkEnd w:id="0"/>
      <w:r w:rsidRPr="005A3492">
        <w:rPr>
          <w:rFonts w:ascii="Arial" w:hAnsi="Arial" w:cs="Arial"/>
        </w:rPr>
        <w:t xml:space="preserve"> to use during the COVID-19 pandemic. The checklist outlines major early intervention topics with recent OSEP guidance and includes information on the statutory requirements. States can use the checklist to review policies created during the COVID-19 pandemic to ensure they align with the requirements of IDEA and to identify any follow-up actions required.</w:t>
      </w:r>
    </w:p>
    <w:p w14:paraId="3585D72E" w14:textId="7E6225E2" w:rsidR="00017F4F" w:rsidRPr="006C32AC" w:rsidRDefault="00017F4F" w:rsidP="0035622D">
      <w:pPr>
        <w:rPr>
          <w:rFonts w:ascii="Arial" w:hAnsi="Arial" w:cs="Arial"/>
          <w:i/>
        </w:rPr>
      </w:pPr>
      <w:r w:rsidRPr="006C32AC">
        <w:rPr>
          <w:rFonts w:ascii="Arial" w:hAnsi="Arial" w:cs="Arial"/>
          <w:i/>
        </w:rPr>
        <w:t xml:space="preserve">This document is available online at </w:t>
      </w:r>
      <w:hyperlink r:id="rId13" w:history="1">
        <w:r w:rsidRPr="006C32AC">
          <w:rPr>
            <w:rStyle w:val="Hyperlink"/>
            <w:rFonts w:ascii="Arial" w:hAnsi="Arial" w:cs="Arial"/>
            <w:i/>
            <w:u w:val="none"/>
          </w:rPr>
          <w:t>https://ectacenter.org/topics/disaster/coronavirus.asp</w:t>
        </w:r>
      </w:hyperlink>
      <w:r w:rsidRPr="006C32AC">
        <w:rPr>
          <w:rFonts w:ascii="Arial" w:hAnsi="Arial" w:cs="Arial"/>
          <w:i/>
        </w:rPr>
        <w:t xml:space="preserve"> </w:t>
      </w:r>
    </w:p>
    <w:tbl>
      <w:tblPr>
        <w:tblStyle w:val="TableGrid"/>
        <w:tblW w:w="14310" w:type="dxa"/>
        <w:tblInd w:w="-5" w:type="dxa"/>
        <w:tblLayout w:type="fixed"/>
        <w:tblLook w:val="04A0" w:firstRow="1" w:lastRow="0" w:firstColumn="1" w:lastColumn="0" w:noHBand="0" w:noVBand="1"/>
      </w:tblPr>
      <w:tblGrid>
        <w:gridCol w:w="1800"/>
        <w:gridCol w:w="6300"/>
        <w:gridCol w:w="2700"/>
        <w:gridCol w:w="2070"/>
        <w:gridCol w:w="1440"/>
      </w:tblGrid>
      <w:tr w:rsidR="008001C3" w:rsidRPr="002F02D3" w14:paraId="785E9ABA" w14:textId="77777777" w:rsidTr="00E1542D">
        <w:trPr>
          <w:cantSplit/>
          <w:trHeight w:val="989"/>
          <w:tblHeader/>
        </w:trPr>
        <w:tc>
          <w:tcPr>
            <w:tcW w:w="1800" w:type="dxa"/>
            <w:tcBorders>
              <w:bottom w:val="single" w:sz="4" w:space="0" w:color="auto"/>
            </w:tcBorders>
          </w:tcPr>
          <w:p w14:paraId="56F6B32D" w14:textId="08D43CE4" w:rsidR="008001C3" w:rsidRPr="002F02D3" w:rsidRDefault="008001C3" w:rsidP="008001C3">
            <w:pPr>
              <w:spacing w:before="60" w:afterLines="60" w:after="144"/>
              <w:rPr>
                <w:rFonts w:ascii="Arial" w:hAnsi="Arial" w:cs="Arial"/>
                <w:b/>
                <w:bCs/>
              </w:rPr>
            </w:pPr>
            <w:r w:rsidRPr="002F02D3">
              <w:rPr>
                <w:rFonts w:ascii="Arial" w:hAnsi="Arial" w:cs="Arial"/>
                <w:b/>
                <w:bCs/>
              </w:rPr>
              <w:t>Topic</w:t>
            </w:r>
          </w:p>
        </w:tc>
        <w:tc>
          <w:tcPr>
            <w:tcW w:w="6300" w:type="dxa"/>
            <w:tcBorders>
              <w:bottom w:val="single" w:sz="4" w:space="0" w:color="auto"/>
            </w:tcBorders>
          </w:tcPr>
          <w:p w14:paraId="5144A27C" w14:textId="087498AC" w:rsidR="008001C3" w:rsidRPr="002F02D3" w:rsidRDefault="008001C3" w:rsidP="008001C3">
            <w:pPr>
              <w:spacing w:before="60" w:afterLines="60" w:after="144"/>
              <w:rPr>
                <w:rFonts w:ascii="Arial" w:hAnsi="Arial" w:cs="Arial"/>
                <w:b/>
                <w:bCs/>
              </w:rPr>
            </w:pPr>
            <w:r w:rsidRPr="002F02D3">
              <w:rPr>
                <w:rFonts w:ascii="Arial" w:hAnsi="Arial" w:cs="Arial"/>
                <w:b/>
                <w:bCs/>
              </w:rPr>
              <w:t>Requirement</w:t>
            </w:r>
          </w:p>
        </w:tc>
        <w:tc>
          <w:tcPr>
            <w:tcW w:w="2700" w:type="dxa"/>
            <w:tcBorders>
              <w:bottom w:val="single" w:sz="4" w:space="0" w:color="auto"/>
            </w:tcBorders>
          </w:tcPr>
          <w:p w14:paraId="511A406B" w14:textId="65B3A8E0" w:rsidR="008001C3" w:rsidRPr="002F02D3" w:rsidRDefault="002366B6" w:rsidP="008001C3">
            <w:pPr>
              <w:spacing w:before="60" w:afterLines="60" w:after="144"/>
              <w:rPr>
                <w:rFonts w:ascii="Arial" w:hAnsi="Arial" w:cs="Arial"/>
                <w:b/>
                <w:bCs/>
              </w:rPr>
            </w:pPr>
            <w:r>
              <w:rPr>
                <w:rFonts w:ascii="Arial" w:hAnsi="Arial" w:cs="Arial"/>
                <w:b/>
                <w:bCs/>
              </w:rPr>
              <w:t xml:space="preserve">Federal Regulation </w:t>
            </w:r>
            <w:r w:rsidR="008001C3" w:rsidRPr="002F02D3">
              <w:rPr>
                <w:rFonts w:ascii="Arial" w:hAnsi="Arial" w:cs="Arial"/>
                <w:b/>
                <w:bCs/>
              </w:rPr>
              <w:t>or Guidance</w:t>
            </w:r>
          </w:p>
        </w:tc>
        <w:tc>
          <w:tcPr>
            <w:tcW w:w="2070" w:type="dxa"/>
            <w:tcBorders>
              <w:bottom w:val="single" w:sz="4" w:space="0" w:color="auto"/>
            </w:tcBorders>
          </w:tcPr>
          <w:p w14:paraId="77262CBF" w14:textId="38629229" w:rsidR="00A1155F" w:rsidRPr="002F02D3" w:rsidRDefault="008001C3" w:rsidP="008001C3">
            <w:pPr>
              <w:tabs>
                <w:tab w:val="center" w:pos="837"/>
              </w:tabs>
              <w:spacing w:before="60" w:afterLines="60" w:after="144"/>
              <w:rPr>
                <w:rFonts w:ascii="Arial" w:hAnsi="Arial" w:cs="Arial"/>
                <w:b/>
                <w:bCs/>
              </w:rPr>
            </w:pPr>
            <w:r w:rsidRPr="002F02D3">
              <w:rPr>
                <w:rFonts w:ascii="Arial" w:hAnsi="Arial" w:cs="Arial"/>
                <w:b/>
                <w:bCs/>
              </w:rPr>
              <w:t>Do</w:t>
            </w:r>
            <w:r w:rsidR="00493250">
              <w:rPr>
                <w:rFonts w:ascii="Arial" w:hAnsi="Arial" w:cs="Arial"/>
                <w:b/>
                <w:bCs/>
              </w:rPr>
              <w:t>e</w:t>
            </w:r>
            <w:r w:rsidR="002366B6">
              <w:rPr>
                <w:rFonts w:ascii="Arial" w:hAnsi="Arial" w:cs="Arial"/>
                <w:b/>
                <w:bCs/>
              </w:rPr>
              <w:t>s</w:t>
            </w:r>
            <w:r w:rsidRPr="002F02D3">
              <w:rPr>
                <w:rFonts w:ascii="Arial" w:hAnsi="Arial" w:cs="Arial"/>
                <w:b/>
                <w:bCs/>
              </w:rPr>
              <w:t xml:space="preserve"> </w:t>
            </w:r>
            <w:r w:rsidR="00FE11E5" w:rsidRPr="002F02D3">
              <w:rPr>
                <w:rFonts w:ascii="Arial" w:hAnsi="Arial" w:cs="Arial"/>
                <w:b/>
                <w:bCs/>
              </w:rPr>
              <w:t xml:space="preserve">state </w:t>
            </w:r>
            <w:r w:rsidR="00BA6BA3" w:rsidRPr="002F02D3">
              <w:rPr>
                <w:rFonts w:ascii="Arial" w:hAnsi="Arial" w:cs="Arial"/>
                <w:b/>
                <w:bCs/>
              </w:rPr>
              <w:t>address</w:t>
            </w:r>
            <w:r w:rsidRPr="002F02D3">
              <w:rPr>
                <w:rFonts w:ascii="Arial" w:hAnsi="Arial" w:cs="Arial"/>
                <w:b/>
                <w:bCs/>
              </w:rPr>
              <w:t xml:space="preserve"> this </w:t>
            </w:r>
            <w:r w:rsidR="00E73C87" w:rsidRPr="002F02D3">
              <w:rPr>
                <w:rFonts w:ascii="Arial" w:hAnsi="Arial" w:cs="Arial"/>
                <w:b/>
                <w:bCs/>
              </w:rPr>
              <w:t>requirement?</w:t>
            </w:r>
          </w:p>
        </w:tc>
        <w:tc>
          <w:tcPr>
            <w:tcW w:w="1440" w:type="dxa"/>
            <w:tcBorders>
              <w:bottom w:val="single" w:sz="4" w:space="0" w:color="auto"/>
            </w:tcBorders>
          </w:tcPr>
          <w:p w14:paraId="370B991F" w14:textId="388E013E" w:rsidR="008001C3" w:rsidRPr="002F02D3" w:rsidRDefault="008001C3" w:rsidP="008001C3">
            <w:pPr>
              <w:tabs>
                <w:tab w:val="center" w:pos="837"/>
              </w:tabs>
              <w:spacing w:before="60" w:afterLines="60" w:after="144"/>
              <w:rPr>
                <w:rFonts w:ascii="Arial" w:hAnsi="Arial" w:cs="Arial"/>
                <w:b/>
                <w:bCs/>
              </w:rPr>
            </w:pPr>
            <w:r w:rsidRPr="002F02D3">
              <w:rPr>
                <w:rFonts w:ascii="Arial" w:hAnsi="Arial" w:cs="Arial"/>
                <w:b/>
                <w:bCs/>
              </w:rPr>
              <w:t>State action needed?</w:t>
            </w:r>
          </w:p>
        </w:tc>
      </w:tr>
      <w:tr w:rsidR="008001C3" w:rsidRPr="002F02D3" w14:paraId="685954F3" w14:textId="77777777" w:rsidTr="00E1542D">
        <w:trPr>
          <w:cantSplit/>
        </w:trPr>
        <w:tc>
          <w:tcPr>
            <w:tcW w:w="1800" w:type="dxa"/>
            <w:shd w:val="clear" w:color="auto" w:fill="DBE5F1" w:themeFill="accent1" w:themeFillTint="33"/>
          </w:tcPr>
          <w:p w14:paraId="7AEA97AD" w14:textId="29DDA4B5" w:rsidR="008001C3" w:rsidRPr="002F02D3" w:rsidRDefault="006922F2" w:rsidP="008001C3">
            <w:pPr>
              <w:spacing w:before="60" w:after="60"/>
              <w:rPr>
                <w:rFonts w:ascii="Arial" w:hAnsi="Arial" w:cs="Arial"/>
              </w:rPr>
            </w:pPr>
            <w:r w:rsidRPr="002F02D3">
              <w:rPr>
                <w:rFonts w:ascii="Arial" w:hAnsi="Arial" w:cs="Arial"/>
              </w:rPr>
              <w:t xml:space="preserve">Evaluation and </w:t>
            </w:r>
            <w:r w:rsidR="00084562" w:rsidRPr="002F02D3">
              <w:rPr>
                <w:rFonts w:ascii="Arial" w:hAnsi="Arial" w:cs="Arial"/>
              </w:rPr>
              <w:t>a</w:t>
            </w:r>
            <w:r w:rsidRPr="002F02D3">
              <w:rPr>
                <w:rFonts w:ascii="Arial" w:hAnsi="Arial" w:cs="Arial"/>
              </w:rPr>
              <w:t>ssessment</w:t>
            </w:r>
          </w:p>
        </w:tc>
        <w:tc>
          <w:tcPr>
            <w:tcW w:w="6300" w:type="dxa"/>
            <w:shd w:val="clear" w:color="auto" w:fill="DBE5F1" w:themeFill="accent1" w:themeFillTint="33"/>
          </w:tcPr>
          <w:p w14:paraId="14C9CDBF" w14:textId="2C80F6F5" w:rsidR="002D2F70" w:rsidRPr="002F02D3" w:rsidRDefault="00EF24C4" w:rsidP="005C2FF6">
            <w:pPr>
              <w:pStyle w:val="Default"/>
              <w:rPr>
                <w:rFonts w:cs="Arial"/>
              </w:rPr>
            </w:pPr>
            <w:r w:rsidRPr="002F02D3">
              <w:rPr>
                <w:rFonts w:cs="Arial"/>
              </w:rPr>
              <w:t>T</w:t>
            </w:r>
            <w:r w:rsidR="004075D1" w:rsidRPr="002F02D3">
              <w:rPr>
                <w:rFonts w:cs="Arial"/>
              </w:rPr>
              <w:t>imely, comprehensive, multidisciplinary evaluation to determine the eligibility of each child suspected of having a disability</w:t>
            </w:r>
            <w:r w:rsidR="001B5674" w:rsidRPr="002F02D3">
              <w:rPr>
                <w:rFonts w:cs="Arial"/>
              </w:rPr>
              <w:t xml:space="preserve"> must be conducted during </w:t>
            </w:r>
            <w:r w:rsidRPr="002F02D3">
              <w:rPr>
                <w:rFonts w:cs="Arial"/>
              </w:rPr>
              <w:t xml:space="preserve">the </w:t>
            </w:r>
            <w:r w:rsidR="001B5674" w:rsidRPr="002F02D3">
              <w:rPr>
                <w:rFonts w:cs="Arial"/>
              </w:rPr>
              <w:t>COVID</w:t>
            </w:r>
            <w:r w:rsidRPr="002F02D3">
              <w:rPr>
                <w:rFonts w:cs="Arial"/>
              </w:rPr>
              <w:t>-</w:t>
            </w:r>
            <w:r w:rsidR="001B5674" w:rsidRPr="002F02D3">
              <w:rPr>
                <w:rFonts w:cs="Arial"/>
              </w:rPr>
              <w:t>19</w:t>
            </w:r>
            <w:r w:rsidRPr="002F02D3">
              <w:rPr>
                <w:rFonts w:cs="Arial"/>
              </w:rPr>
              <w:t xml:space="preserve"> pandemic</w:t>
            </w:r>
            <w:r w:rsidR="004075D1" w:rsidRPr="002F02D3">
              <w:rPr>
                <w:rFonts w:cs="Arial"/>
              </w:rPr>
              <w:t xml:space="preserve">. </w:t>
            </w:r>
            <w:r w:rsidRPr="002F02D3">
              <w:rPr>
                <w:rFonts w:cs="Arial"/>
              </w:rPr>
              <w:t>If the child is determined to be eligible, a</w:t>
            </w:r>
            <w:r w:rsidR="001B5674" w:rsidRPr="002F02D3">
              <w:rPr>
                <w:rFonts w:cs="Arial"/>
              </w:rPr>
              <w:t>n asses</w:t>
            </w:r>
            <w:r w:rsidR="004075D1" w:rsidRPr="002F02D3">
              <w:rPr>
                <w:rFonts w:cs="Arial"/>
              </w:rPr>
              <w:t xml:space="preserve">sment </w:t>
            </w:r>
            <w:r w:rsidR="001B5674" w:rsidRPr="002F02D3">
              <w:rPr>
                <w:rFonts w:cs="Arial"/>
              </w:rPr>
              <w:t>must also be</w:t>
            </w:r>
            <w:r w:rsidR="004075D1" w:rsidRPr="002F02D3">
              <w:rPr>
                <w:rFonts w:cs="Arial"/>
              </w:rPr>
              <w:t xml:space="preserve"> conducted to determine the appropriate early intervention services</w:t>
            </w:r>
            <w:r w:rsidR="00857958" w:rsidRPr="002F02D3">
              <w:rPr>
                <w:rFonts w:cs="Arial"/>
              </w:rPr>
              <w:t xml:space="preserve"> (EIS)</w:t>
            </w:r>
            <w:r w:rsidR="004075D1" w:rsidRPr="002F02D3">
              <w:rPr>
                <w:rFonts w:cs="Arial"/>
              </w:rPr>
              <w:t xml:space="preserve"> and supports for the child and family.</w:t>
            </w:r>
            <w:r w:rsidR="00D023D5" w:rsidRPr="002F02D3">
              <w:rPr>
                <w:rFonts w:cs="Arial"/>
              </w:rPr>
              <w:t xml:space="preserve"> </w:t>
            </w:r>
            <w:r w:rsidR="00F33AE8" w:rsidRPr="002F02D3">
              <w:rPr>
                <w:rFonts w:cs="Arial"/>
              </w:rPr>
              <w:t xml:space="preserve">Due </w:t>
            </w:r>
            <w:r w:rsidRPr="002F02D3">
              <w:rPr>
                <w:rFonts w:cs="Arial"/>
              </w:rPr>
              <w:t xml:space="preserve">to the </w:t>
            </w:r>
            <w:r w:rsidR="00F33AE8" w:rsidRPr="002F02D3">
              <w:rPr>
                <w:rFonts w:cs="Arial"/>
              </w:rPr>
              <w:t>COVID</w:t>
            </w:r>
            <w:r w:rsidRPr="002F02D3">
              <w:rPr>
                <w:rFonts w:cs="Arial"/>
              </w:rPr>
              <w:t>-</w:t>
            </w:r>
            <w:r w:rsidR="00F33AE8" w:rsidRPr="002F02D3">
              <w:rPr>
                <w:rFonts w:cs="Arial"/>
              </w:rPr>
              <w:t>19</w:t>
            </w:r>
            <w:r w:rsidRPr="002F02D3">
              <w:rPr>
                <w:rFonts w:cs="Arial"/>
              </w:rPr>
              <w:t xml:space="preserve"> pandemic</w:t>
            </w:r>
            <w:r w:rsidR="003302BE" w:rsidRPr="002F02D3">
              <w:rPr>
                <w:rFonts w:cs="Arial"/>
              </w:rPr>
              <w:t>, i</w:t>
            </w:r>
            <w:r w:rsidR="001F47CD" w:rsidRPr="002F02D3">
              <w:rPr>
                <w:rFonts w:cs="Arial"/>
              </w:rPr>
              <w:t>n</w:t>
            </w:r>
            <w:r w:rsidR="00A67B7D" w:rsidRPr="002F02D3">
              <w:rPr>
                <w:rFonts w:cs="Arial"/>
              </w:rPr>
              <w:t>-</w:t>
            </w:r>
            <w:r w:rsidR="001F47CD" w:rsidRPr="002F02D3">
              <w:rPr>
                <w:rFonts w:cs="Arial"/>
              </w:rPr>
              <w:t>person evaluation and asse</w:t>
            </w:r>
            <w:r w:rsidR="00A67B7D" w:rsidRPr="002F02D3">
              <w:rPr>
                <w:rFonts w:cs="Arial"/>
              </w:rPr>
              <w:t>ss</w:t>
            </w:r>
            <w:r w:rsidR="001F47CD" w:rsidRPr="002F02D3">
              <w:rPr>
                <w:rFonts w:cs="Arial"/>
              </w:rPr>
              <w:t>ment</w:t>
            </w:r>
            <w:r w:rsidR="003302BE" w:rsidRPr="002F02D3">
              <w:rPr>
                <w:rFonts w:cs="Arial"/>
              </w:rPr>
              <w:t xml:space="preserve"> may not be feasible. </w:t>
            </w:r>
            <w:r w:rsidR="001D2456" w:rsidRPr="002F02D3">
              <w:rPr>
                <w:rFonts w:cs="Arial"/>
              </w:rPr>
              <w:t>Using</w:t>
            </w:r>
            <w:r w:rsidR="002D2F70" w:rsidRPr="002F02D3">
              <w:rPr>
                <w:rFonts w:cs="Arial"/>
              </w:rPr>
              <w:t xml:space="preserve"> medical records, when appropriate, to establish eligibility without conducting an evaluation</w:t>
            </w:r>
            <w:r w:rsidR="001D2456" w:rsidRPr="002F02D3">
              <w:rPr>
                <w:rFonts w:cs="Arial"/>
              </w:rPr>
              <w:t xml:space="preserve"> is an optio</w:t>
            </w:r>
            <w:r w:rsidR="000B6E5A" w:rsidRPr="002F02D3">
              <w:rPr>
                <w:rFonts w:cs="Arial"/>
              </w:rPr>
              <w:t xml:space="preserve">n followed by </w:t>
            </w:r>
            <w:r w:rsidR="00DC34BB" w:rsidRPr="002F02D3">
              <w:rPr>
                <w:rFonts w:cs="Arial"/>
              </w:rPr>
              <w:t xml:space="preserve">completion of </w:t>
            </w:r>
            <w:r w:rsidR="000B6E5A" w:rsidRPr="002F02D3">
              <w:rPr>
                <w:rFonts w:cs="Arial"/>
              </w:rPr>
              <w:t>an assessment.</w:t>
            </w:r>
            <w:r w:rsidR="001B5674" w:rsidRPr="002F02D3">
              <w:rPr>
                <w:rFonts w:cs="Arial"/>
              </w:rPr>
              <w:t xml:space="preserve"> In addition,</w:t>
            </w:r>
            <w:r w:rsidR="000B6E5A" w:rsidRPr="002F02D3">
              <w:rPr>
                <w:rFonts w:cs="Arial"/>
              </w:rPr>
              <w:t xml:space="preserve"> </w:t>
            </w:r>
            <w:r w:rsidR="001B5674" w:rsidRPr="002F02D3">
              <w:rPr>
                <w:rFonts w:cs="Arial"/>
              </w:rPr>
              <w:t>u</w:t>
            </w:r>
            <w:r w:rsidR="001700F4" w:rsidRPr="002F02D3">
              <w:rPr>
                <w:rFonts w:cs="Arial"/>
              </w:rPr>
              <w:t>sing e</w:t>
            </w:r>
            <w:r w:rsidR="000B6E5A" w:rsidRPr="002F02D3">
              <w:rPr>
                <w:rFonts w:cs="Arial"/>
              </w:rPr>
              <w:t xml:space="preserve">valuation and assessment tools that allow </w:t>
            </w:r>
            <w:r w:rsidR="009A6FA0" w:rsidRPr="002F02D3">
              <w:rPr>
                <w:rFonts w:cs="Arial"/>
              </w:rPr>
              <w:t xml:space="preserve">for remote </w:t>
            </w:r>
            <w:r w:rsidR="002867B8" w:rsidRPr="002F02D3">
              <w:rPr>
                <w:rFonts w:cs="Arial"/>
              </w:rPr>
              <w:t>administration is also appropriate during the pandemic.</w:t>
            </w:r>
          </w:p>
        </w:tc>
        <w:tc>
          <w:tcPr>
            <w:tcW w:w="2700" w:type="dxa"/>
            <w:shd w:val="clear" w:color="auto" w:fill="DBE5F1" w:themeFill="accent1" w:themeFillTint="33"/>
          </w:tcPr>
          <w:p w14:paraId="4ED0D7C9" w14:textId="58159953" w:rsidR="001B5674" w:rsidRPr="00A3296C" w:rsidRDefault="00F53193" w:rsidP="008001C3">
            <w:pPr>
              <w:spacing w:before="60" w:after="60"/>
              <w:rPr>
                <w:rFonts w:ascii="Arial" w:hAnsi="Arial" w:cs="Arial"/>
              </w:rPr>
            </w:pPr>
            <w:hyperlink r:id="rId14" w:anchor="se34.2.303_1321" w:history="1">
              <w:r w:rsidR="001B5674" w:rsidRPr="00A3296C">
                <w:rPr>
                  <w:rStyle w:val="Hyperlink"/>
                  <w:rFonts w:ascii="Arial" w:hAnsi="Arial" w:cs="Arial"/>
                  <w:u w:val="none"/>
                </w:rPr>
                <w:t>34 C.F.R. § 303.321</w:t>
              </w:r>
            </w:hyperlink>
          </w:p>
          <w:p w14:paraId="5532CF2C" w14:textId="4D2D3BF3" w:rsidR="001B5674" w:rsidRPr="00A3296C" w:rsidRDefault="001B5674" w:rsidP="008001C3">
            <w:pPr>
              <w:spacing w:before="60" w:after="60"/>
              <w:rPr>
                <w:rFonts w:ascii="Arial" w:hAnsi="Arial" w:cs="Arial"/>
              </w:rPr>
            </w:pPr>
            <w:r w:rsidRPr="00A3296C">
              <w:rPr>
                <w:rFonts w:ascii="Arial" w:hAnsi="Arial" w:cs="Arial"/>
              </w:rPr>
              <w:t xml:space="preserve"> </w:t>
            </w:r>
            <w:hyperlink r:id="rId15" w:history="1">
              <w:r w:rsidRPr="00A3296C">
                <w:rPr>
                  <w:rStyle w:val="Hyperlink"/>
                  <w:rFonts w:ascii="Arial" w:hAnsi="Arial" w:cs="Arial"/>
                  <w:u w:val="none"/>
                </w:rPr>
                <w:t>https://sites.ed.gov/idea/files/QA-Evaluation-Timeline-Part-C.pdf</w:t>
              </w:r>
            </w:hyperlink>
          </w:p>
          <w:p w14:paraId="609187A4" w14:textId="644F6717" w:rsidR="008001C3" w:rsidRPr="00A3296C" w:rsidRDefault="001B5674" w:rsidP="008001C3">
            <w:pPr>
              <w:spacing w:before="60" w:after="60"/>
              <w:rPr>
                <w:rFonts w:ascii="Arial" w:hAnsi="Arial" w:cs="Arial"/>
              </w:rPr>
            </w:pPr>
            <w:r w:rsidRPr="00A3296C">
              <w:rPr>
                <w:rFonts w:ascii="Arial" w:hAnsi="Arial" w:cs="Arial"/>
              </w:rPr>
              <w:t xml:space="preserve"> </w:t>
            </w:r>
          </w:p>
        </w:tc>
        <w:tc>
          <w:tcPr>
            <w:tcW w:w="2070" w:type="dxa"/>
            <w:shd w:val="clear" w:color="auto" w:fill="DBE5F1" w:themeFill="accent1" w:themeFillTint="33"/>
          </w:tcPr>
          <w:p w14:paraId="4A0D8528" w14:textId="1A73612C" w:rsidR="008001C3" w:rsidRPr="002F02D3" w:rsidRDefault="00F53193" w:rsidP="00AF37DF">
            <w:pPr>
              <w:tabs>
                <w:tab w:val="center" w:pos="837"/>
              </w:tabs>
              <w:spacing w:before="60"/>
              <w:ind w:left="351"/>
              <w:rPr>
                <w:rFonts w:ascii="Arial" w:hAnsi="Arial" w:cs="Arial"/>
              </w:rPr>
            </w:pPr>
            <w:sdt>
              <w:sdtPr>
                <w:rPr>
                  <w:rFonts w:ascii="Arial" w:hAnsi="Arial" w:cs="Arial"/>
                </w:rPr>
                <w:id w:val="-1689140859"/>
                <w14:checkbox>
                  <w14:checked w14:val="0"/>
                  <w14:checkedState w14:val="2612" w14:font="MS Gothic"/>
                  <w14:uncheckedState w14:val="2610" w14:font="MS Gothic"/>
                </w14:checkbox>
              </w:sdtPr>
              <w:sdtEndPr/>
              <w:sdtContent>
                <w:r w:rsidR="008001C3" w:rsidRPr="002F02D3">
                  <w:rPr>
                    <w:rFonts w:ascii="Segoe UI Symbol" w:eastAsia="MS Gothic" w:hAnsi="Segoe UI Symbol" w:cs="Segoe UI Symbol"/>
                  </w:rPr>
                  <w:t>☐</w:t>
                </w:r>
              </w:sdtContent>
            </w:sdt>
            <w:r w:rsidR="008001C3" w:rsidRPr="002F02D3">
              <w:rPr>
                <w:rFonts w:ascii="Arial" w:hAnsi="Arial" w:cs="Arial"/>
              </w:rPr>
              <w:t xml:space="preserve">  Yes</w:t>
            </w:r>
            <w:r w:rsidR="00E73C87" w:rsidRPr="002F02D3">
              <w:rPr>
                <w:rFonts w:ascii="Arial" w:hAnsi="Arial" w:cs="Arial"/>
              </w:rPr>
              <w:t>*</w:t>
            </w:r>
          </w:p>
          <w:p w14:paraId="2437B226" w14:textId="7F221D65" w:rsidR="008001C3" w:rsidRPr="002F02D3" w:rsidRDefault="00F53193" w:rsidP="00B45F15">
            <w:pPr>
              <w:spacing w:before="60"/>
              <w:ind w:left="351"/>
              <w:rPr>
                <w:rFonts w:ascii="Arial" w:hAnsi="Arial" w:cs="Arial"/>
              </w:rPr>
            </w:pPr>
            <w:sdt>
              <w:sdtPr>
                <w:rPr>
                  <w:rFonts w:ascii="Arial" w:hAnsi="Arial" w:cs="Arial"/>
                </w:rPr>
                <w:id w:val="-2093850057"/>
                <w14:checkbox>
                  <w14:checked w14:val="0"/>
                  <w14:checkedState w14:val="2612" w14:font="MS Gothic"/>
                  <w14:uncheckedState w14:val="2610" w14:font="MS Gothic"/>
                </w14:checkbox>
              </w:sdtPr>
              <w:sdtEndPr/>
              <w:sdtContent>
                <w:r w:rsidR="008001C3" w:rsidRPr="002F02D3">
                  <w:rPr>
                    <w:rFonts w:ascii="Segoe UI Symbol" w:eastAsia="MS Gothic" w:hAnsi="Segoe UI Symbol" w:cs="Segoe UI Symbol"/>
                  </w:rPr>
                  <w:t>☐</w:t>
                </w:r>
              </w:sdtContent>
            </w:sdt>
            <w:r w:rsidR="008001C3" w:rsidRPr="002F02D3">
              <w:rPr>
                <w:rFonts w:ascii="Arial" w:hAnsi="Arial" w:cs="Arial"/>
              </w:rPr>
              <w:t xml:space="preserve">  No</w:t>
            </w:r>
          </w:p>
        </w:tc>
        <w:tc>
          <w:tcPr>
            <w:tcW w:w="1440" w:type="dxa"/>
            <w:shd w:val="clear" w:color="auto" w:fill="DBE5F1" w:themeFill="accent1" w:themeFillTint="33"/>
          </w:tcPr>
          <w:p w14:paraId="43627029" w14:textId="34669B3F" w:rsidR="008001C3" w:rsidRPr="002F02D3" w:rsidRDefault="00F53193" w:rsidP="00AF37DF">
            <w:pPr>
              <w:tabs>
                <w:tab w:val="center" w:pos="837"/>
              </w:tabs>
              <w:spacing w:before="60"/>
              <w:ind w:left="351"/>
              <w:rPr>
                <w:rFonts w:ascii="Arial" w:hAnsi="Arial" w:cs="Arial"/>
              </w:rPr>
            </w:pPr>
            <w:sdt>
              <w:sdtPr>
                <w:rPr>
                  <w:rFonts w:ascii="Arial" w:hAnsi="Arial" w:cs="Arial"/>
                </w:rPr>
                <w:id w:val="-286813928"/>
                <w14:checkbox>
                  <w14:checked w14:val="0"/>
                  <w14:checkedState w14:val="2612" w14:font="MS Gothic"/>
                  <w14:uncheckedState w14:val="2610" w14:font="MS Gothic"/>
                </w14:checkbox>
              </w:sdtPr>
              <w:sdtEndPr/>
              <w:sdtContent>
                <w:r w:rsidR="006C1F42" w:rsidRPr="002F02D3">
                  <w:rPr>
                    <w:rFonts w:ascii="Segoe UI Symbol" w:eastAsia="MS Gothic" w:hAnsi="Segoe UI Symbol" w:cs="Segoe UI Symbol"/>
                  </w:rPr>
                  <w:t>☐</w:t>
                </w:r>
              </w:sdtContent>
            </w:sdt>
            <w:r w:rsidR="008001C3" w:rsidRPr="002F02D3">
              <w:rPr>
                <w:rFonts w:ascii="Arial" w:hAnsi="Arial" w:cs="Arial"/>
              </w:rPr>
              <w:t xml:space="preserve"> </w:t>
            </w:r>
            <w:r w:rsidR="00AF37DF" w:rsidRPr="002F02D3">
              <w:rPr>
                <w:rFonts w:ascii="Arial" w:hAnsi="Arial" w:cs="Arial"/>
              </w:rPr>
              <w:t xml:space="preserve"> </w:t>
            </w:r>
            <w:r w:rsidR="008001C3" w:rsidRPr="002F02D3">
              <w:rPr>
                <w:rFonts w:ascii="Arial" w:hAnsi="Arial" w:cs="Arial"/>
              </w:rPr>
              <w:t>Yes**</w:t>
            </w:r>
          </w:p>
          <w:p w14:paraId="3275AFC9" w14:textId="79E3CD0E" w:rsidR="008001C3" w:rsidRPr="002F02D3" w:rsidRDefault="00F53193" w:rsidP="00AF37DF">
            <w:pPr>
              <w:tabs>
                <w:tab w:val="center" w:pos="837"/>
              </w:tabs>
              <w:spacing w:before="60"/>
              <w:ind w:left="351"/>
              <w:rPr>
                <w:rFonts w:ascii="Arial" w:hAnsi="Arial" w:cs="Arial"/>
              </w:rPr>
            </w:pPr>
            <w:sdt>
              <w:sdtPr>
                <w:rPr>
                  <w:rFonts w:ascii="Arial" w:hAnsi="Arial" w:cs="Arial"/>
                </w:rPr>
                <w:id w:val="619573816"/>
                <w14:checkbox>
                  <w14:checked w14:val="0"/>
                  <w14:checkedState w14:val="2612" w14:font="MS Gothic"/>
                  <w14:uncheckedState w14:val="2610" w14:font="MS Gothic"/>
                </w14:checkbox>
              </w:sdtPr>
              <w:sdtEndPr/>
              <w:sdtContent>
                <w:r w:rsidR="00AB5D1C" w:rsidRPr="002F02D3">
                  <w:rPr>
                    <w:rFonts w:ascii="Segoe UI Symbol" w:eastAsia="MS Gothic" w:hAnsi="Segoe UI Symbol" w:cs="Segoe UI Symbol"/>
                  </w:rPr>
                  <w:t>☐</w:t>
                </w:r>
              </w:sdtContent>
            </w:sdt>
            <w:r w:rsidR="008001C3" w:rsidRPr="002F02D3">
              <w:rPr>
                <w:rFonts w:ascii="Arial" w:hAnsi="Arial" w:cs="Arial"/>
              </w:rPr>
              <w:t xml:space="preserve"> </w:t>
            </w:r>
            <w:r w:rsidR="00AF37DF" w:rsidRPr="002F02D3">
              <w:rPr>
                <w:rFonts w:ascii="Arial" w:hAnsi="Arial" w:cs="Arial"/>
              </w:rPr>
              <w:t xml:space="preserve"> </w:t>
            </w:r>
            <w:r w:rsidR="008001C3" w:rsidRPr="002F02D3">
              <w:rPr>
                <w:rFonts w:ascii="Arial" w:hAnsi="Arial" w:cs="Arial"/>
              </w:rPr>
              <w:t>No</w:t>
            </w:r>
          </w:p>
        </w:tc>
      </w:tr>
      <w:tr w:rsidR="008001C3" w:rsidRPr="002F02D3" w14:paraId="311F226B" w14:textId="77777777" w:rsidTr="00F97FC9">
        <w:trPr>
          <w:cantSplit/>
        </w:trPr>
        <w:tc>
          <w:tcPr>
            <w:tcW w:w="14310" w:type="dxa"/>
            <w:gridSpan w:val="5"/>
            <w:shd w:val="clear" w:color="auto" w:fill="DBE5F1" w:themeFill="accent1" w:themeFillTint="33"/>
          </w:tcPr>
          <w:p w14:paraId="533894E6" w14:textId="48A19EB2" w:rsidR="008001C3" w:rsidRPr="00A3296C" w:rsidRDefault="008001C3" w:rsidP="008001C3">
            <w:pPr>
              <w:tabs>
                <w:tab w:val="center" w:pos="837"/>
              </w:tabs>
              <w:spacing w:before="60" w:after="0" w:line="240" w:lineRule="auto"/>
              <w:rPr>
                <w:rFonts w:ascii="Arial" w:hAnsi="Arial" w:cs="Arial"/>
              </w:rPr>
            </w:pPr>
            <w:r w:rsidRPr="00A3296C">
              <w:rPr>
                <w:rFonts w:ascii="Arial" w:hAnsi="Arial" w:cs="Arial"/>
              </w:rPr>
              <w:t>*</w:t>
            </w:r>
            <w:r w:rsidR="00A1155F" w:rsidRPr="00A3296C">
              <w:rPr>
                <w:rFonts w:ascii="Arial" w:hAnsi="Arial" w:cs="Arial"/>
              </w:rPr>
              <w:t xml:space="preserve">If helpful for use in sharing information, insert </w:t>
            </w:r>
            <w:r w:rsidR="00564E9F" w:rsidRPr="00A3296C">
              <w:rPr>
                <w:rFonts w:ascii="Arial" w:hAnsi="Arial" w:cs="Arial"/>
              </w:rPr>
              <w:t xml:space="preserve">document names and/or </w:t>
            </w:r>
            <w:r w:rsidR="00A1155F" w:rsidRPr="00A3296C">
              <w:rPr>
                <w:rFonts w:ascii="Arial" w:hAnsi="Arial" w:cs="Arial"/>
              </w:rPr>
              <w:t>l</w:t>
            </w:r>
            <w:r w:rsidRPr="00A3296C">
              <w:rPr>
                <w:rFonts w:ascii="Arial" w:hAnsi="Arial" w:cs="Arial"/>
              </w:rPr>
              <w:t xml:space="preserve">ink(s) </w:t>
            </w:r>
            <w:r w:rsidR="00564E9F" w:rsidRPr="00A3296C">
              <w:rPr>
                <w:rFonts w:ascii="Arial" w:hAnsi="Arial" w:cs="Arial"/>
              </w:rPr>
              <w:t>or locations of</w:t>
            </w:r>
            <w:r w:rsidRPr="00A3296C">
              <w:rPr>
                <w:rFonts w:ascii="Arial" w:hAnsi="Arial" w:cs="Arial"/>
              </w:rPr>
              <w:t xml:space="preserve"> related State policies/TA guidance</w:t>
            </w:r>
            <w:r w:rsidR="00564E9F" w:rsidRPr="00A3296C">
              <w:rPr>
                <w:rFonts w:ascii="Arial" w:hAnsi="Arial" w:cs="Arial"/>
              </w:rPr>
              <w:t>:</w:t>
            </w:r>
          </w:p>
          <w:p w14:paraId="6B17B4E5" w14:textId="170D3B64" w:rsidR="00A1155F" w:rsidRPr="00A3296C" w:rsidRDefault="00A1155F" w:rsidP="00762EEB">
            <w:pPr>
              <w:pStyle w:val="ListParagraph"/>
              <w:numPr>
                <w:ilvl w:val="0"/>
                <w:numId w:val="25"/>
              </w:numPr>
              <w:tabs>
                <w:tab w:val="center" w:pos="837"/>
              </w:tabs>
              <w:spacing w:before="60" w:after="0" w:line="240" w:lineRule="auto"/>
              <w:rPr>
                <w:rFonts w:ascii="Arial" w:hAnsi="Arial" w:cs="Arial"/>
              </w:rPr>
            </w:pPr>
          </w:p>
        </w:tc>
      </w:tr>
      <w:tr w:rsidR="008001C3" w:rsidRPr="002F02D3" w14:paraId="27AF0156" w14:textId="77777777" w:rsidTr="00F97FC9">
        <w:trPr>
          <w:cantSplit/>
        </w:trPr>
        <w:tc>
          <w:tcPr>
            <w:tcW w:w="14310" w:type="dxa"/>
            <w:gridSpan w:val="5"/>
            <w:tcBorders>
              <w:bottom w:val="single" w:sz="4" w:space="0" w:color="auto"/>
            </w:tcBorders>
            <w:shd w:val="clear" w:color="auto" w:fill="DBE5F1" w:themeFill="accent1" w:themeFillTint="33"/>
          </w:tcPr>
          <w:p w14:paraId="7E5C5F32" w14:textId="4F06EE7F" w:rsidR="008001C3" w:rsidRPr="00A3296C" w:rsidRDefault="008001C3" w:rsidP="008001C3">
            <w:pPr>
              <w:tabs>
                <w:tab w:val="center" w:pos="837"/>
              </w:tabs>
              <w:spacing w:before="60" w:after="0" w:line="240" w:lineRule="auto"/>
              <w:rPr>
                <w:rFonts w:ascii="Arial" w:hAnsi="Arial" w:cs="Arial"/>
              </w:rPr>
            </w:pPr>
            <w:r w:rsidRPr="00A3296C">
              <w:rPr>
                <w:rFonts w:ascii="Arial" w:hAnsi="Arial" w:cs="Arial"/>
              </w:rPr>
              <w:t>**</w:t>
            </w:r>
            <w:r w:rsidR="00A1155F" w:rsidRPr="00A3296C">
              <w:rPr>
                <w:rFonts w:ascii="Arial" w:hAnsi="Arial" w:cs="Arial"/>
              </w:rPr>
              <w:t>F</w:t>
            </w:r>
            <w:r w:rsidRPr="00A3296C">
              <w:rPr>
                <w:rFonts w:ascii="Arial" w:hAnsi="Arial" w:cs="Arial"/>
              </w:rPr>
              <w:t xml:space="preserve">ollow-up action(s) </w:t>
            </w:r>
            <w:r w:rsidR="00935819" w:rsidRPr="00A3296C">
              <w:rPr>
                <w:rFonts w:ascii="Arial" w:hAnsi="Arial" w:cs="Arial"/>
              </w:rPr>
              <w:t xml:space="preserve">the </w:t>
            </w:r>
            <w:r w:rsidR="00D71D07" w:rsidRPr="00A3296C">
              <w:rPr>
                <w:rFonts w:ascii="Arial" w:hAnsi="Arial" w:cs="Arial"/>
              </w:rPr>
              <w:t>Part C</w:t>
            </w:r>
            <w:r w:rsidR="00A1155F" w:rsidRPr="00A3296C">
              <w:rPr>
                <w:rFonts w:ascii="Arial" w:hAnsi="Arial" w:cs="Arial"/>
              </w:rPr>
              <w:t xml:space="preserve"> </w:t>
            </w:r>
            <w:r w:rsidR="00881B55" w:rsidRPr="00A3296C">
              <w:rPr>
                <w:rFonts w:ascii="Arial" w:hAnsi="Arial" w:cs="Arial"/>
              </w:rPr>
              <w:t xml:space="preserve">Program </w:t>
            </w:r>
            <w:r w:rsidR="00A1155F" w:rsidRPr="00A3296C">
              <w:rPr>
                <w:rFonts w:ascii="Arial" w:hAnsi="Arial" w:cs="Arial"/>
              </w:rPr>
              <w:t>need</w:t>
            </w:r>
            <w:r w:rsidR="00935819" w:rsidRPr="00A3296C">
              <w:rPr>
                <w:rFonts w:ascii="Arial" w:hAnsi="Arial" w:cs="Arial"/>
              </w:rPr>
              <w:t>s</w:t>
            </w:r>
            <w:r w:rsidR="00A1155F" w:rsidRPr="00A3296C">
              <w:rPr>
                <w:rFonts w:ascii="Arial" w:hAnsi="Arial" w:cs="Arial"/>
              </w:rPr>
              <w:t>/want</w:t>
            </w:r>
            <w:r w:rsidR="00935819" w:rsidRPr="00A3296C">
              <w:rPr>
                <w:rFonts w:ascii="Arial" w:hAnsi="Arial" w:cs="Arial"/>
              </w:rPr>
              <w:t>s</w:t>
            </w:r>
            <w:r w:rsidR="00A1155F" w:rsidRPr="00A3296C">
              <w:rPr>
                <w:rFonts w:ascii="Arial" w:hAnsi="Arial" w:cs="Arial"/>
              </w:rPr>
              <w:t xml:space="preserve"> </w:t>
            </w:r>
            <w:r w:rsidRPr="00A3296C">
              <w:rPr>
                <w:rFonts w:ascii="Arial" w:hAnsi="Arial" w:cs="Arial"/>
              </w:rPr>
              <w:t>to take:</w:t>
            </w:r>
          </w:p>
          <w:p w14:paraId="366642A0" w14:textId="4DF870A6" w:rsidR="008001C3" w:rsidRPr="00A3296C" w:rsidRDefault="008001C3" w:rsidP="00762EEB">
            <w:pPr>
              <w:pStyle w:val="ListParagraph"/>
              <w:numPr>
                <w:ilvl w:val="0"/>
                <w:numId w:val="24"/>
              </w:numPr>
              <w:tabs>
                <w:tab w:val="center" w:pos="837"/>
              </w:tabs>
              <w:spacing w:before="60" w:after="0" w:line="240" w:lineRule="auto"/>
              <w:rPr>
                <w:rFonts w:ascii="Arial" w:hAnsi="Arial" w:cs="Arial"/>
              </w:rPr>
            </w:pPr>
          </w:p>
        </w:tc>
      </w:tr>
      <w:tr w:rsidR="007C0332" w:rsidRPr="002F02D3" w14:paraId="13A94B12" w14:textId="77777777" w:rsidTr="00E1542D">
        <w:trPr>
          <w:cantSplit/>
        </w:trPr>
        <w:tc>
          <w:tcPr>
            <w:tcW w:w="1800" w:type="dxa"/>
            <w:shd w:val="clear" w:color="auto" w:fill="EAF1DD" w:themeFill="accent3" w:themeFillTint="33"/>
          </w:tcPr>
          <w:p w14:paraId="5E016159" w14:textId="01A5E325" w:rsidR="007C0332" w:rsidRPr="002F02D3" w:rsidRDefault="008C3E31" w:rsidP="007C0332">
            <w:pPr>
              <w:spacing w:before="60" w:after="60"/>
              <w:rPr>
                <w:rFonts w:ascii="Arial" w:hAnsi="Arial" w:cs="Arial"/>
              </w:rPr>
            </w:pPr>
            <w:r w:rsidRPr="002F02D3">
              <w:rPr>
                <w:rFonts w:ascii="Arial" w:hAnsi="Arial" w:cs="Arial"/>
              </w:rPr>
              <w:lastRenderedPageBreak/>
              <w:t>Exceptional family circumstances</w:t>
            </w:r>
            <w:r w:rsidR="00DC2590" w:rsidRPr="002F02D3">
              <w:rPr>
                <w:rFonts w:ascii="Arial" w:hAnsi="Arial" w:cs="Arial"/>
              </w:rPr>
              <w:t xml:space="preserve"> for 45</w:t>
            </w:r>
            <w:r w:rsidR="00E73D60" w:rsidRPr="002F02D3">
              <w:rPr>
                <w:rFonts w:ascii="Arial" w:hAnsi="Arial" w:cs="Arial"/>
              </w:rPr>
              <w:t>-</w:t>
            </w:r>
            <w:r w:rsidR="00DC2590" w:rsidRPr="002F02D3">
              <w:rPr>
                <w:rFonts w:ascii="Arial" w:hAnsi="Arial" w:cs="Arial"/>
              </w:rPr>
              <w:t>day timeline</w:t>
            </w:r>
          </w:p>
        </w:tc>
        <w:tc>
          <w:tcPr>
            <w:tcW w:w="6300" w:type="dxa"/>
            <w:shd w:val="clear" w:color="auto" w:fill="EAF1DD" w:themeFill="accent3" w:themeFillTint="33"/>
          </w:tcPr>
          <w:p w14:paraId="1915D94A" w14:textId="66DC9E23" w:rsidR="00EF24C4" w:rsidRPr="002F02D3" w:rsidRDefault="00E73D60" w:rsidP="749F2191">
            <w:pPr>
              <w:spacing w:before="60" w:after="60"/>
              <w:rPr>
                <w:rFonts w:ascii="Arial" w:hAnsi="Arial" w:cs="Arial"/>
              </w:rPr>
            </w:pPr>
            <w:r w:rsidRPr="002F02D3">
              <w:rPr>
                <w:rFonts w:ascii="Arial" w:hAnsi="Arial" w:cs="Arial"/>
              </w:rPr>
              <w:t>Exception</w:t>
            </w:r>
            <w:r w:rsidR="00F960BC" w:rsidRPr="002F02D3">
              <w:rPr>
                <w:rFonts w:ascii="Arial" w:hAnsi="Arial" w:cs="Arial"/>
              </w:rPr>
              <w:t>s</w:t>
            </w:r>
            <w:r w:rsidR="00402016" w:rsidRPr="002F02D3">
              <w:rPr>
                <w:rFonts w:ascii="Arial" w:hAnsi="Arial" w:cs="Arial"/>
              </w:rPr>
              <w:t xml:space="preserve"> to the </w:t>
            </w:r>
            <w:r w:rsidR="00094382" w:rsidRPr="002F02D3">
              <w:rPr>
                <w:rFonts w:ascii="Arial" w:hAnsi="Arial" w:cs="Arial"/>
              </w:rPr>
              <w:t>45</w:t>
            </w:r>
            <w:r w:rsidR="001109F2" w:rsidRPr="002F02D3">
              <w:rPr>
                <w:rFonts w:ascii="Arial" w:hAnsi="Arial" w:cs="Arial"/>
              </w:rPr>
              <w:t>-</w:t>
            </w:r>
            <w:r w:rsidR="00094382" w:rsidRPr="002F02D3">
              <w:rPr>
                <w:rFonts w:ascii="Arial" w:hAnsi="Arial" w:cs="Arial"/>
              </w:rPr>
              <w:t>day timeline</w:t>
            </w:r>
            <w:r w:rsidR="00402016" w:rsidRPr="002F02D3">
              <w:rPr>
                <w:rFonts w:ascii="Arial" w:hAnsi="Arial" w:cs="Arial"/>
              </w:rPr>
              <w:t xml:space="preserve"> include</w:t>
            </w:r>
            <w:r w:rsidR="00EF24C4" w:rsidRPr="002F02D3">
              <w:rPr>
                <w:rFonts w:ascii="Arial" w:hAnsi="Arial" w:cs="Arial"/>
              </w:rPr>
              <w:t xml:space="preserve"> when the parent is unavailable for:</w:t>
            </w:r>
          </w:p>
          <w:p w14:paraId="0F9C9298" w14:textId="3B1DE728" w:rsidR="00EF24C4" w:rsidRPr="002F02D3" w:rsidRDefault="00EF24C4" w:rsidP="00EF24C4">
            <w:pPr>
              <w:pStyle w:val="ListParagraph"/>
              <w:numPr>
                <w:ilvl w:val="0"/>
                <w:numId w:val="24"/>
              </w:numPr>
              <w:spacing w:before="60" w:after="60"/>
              <w:rPr>
                <w:rFonts w:ascii="Arial" w:hAnsi="Arial" w:cs="Arial"/>
              </w:rPr>
            </w:pPr>
            <w:r w:rsidRPr="002F02D3">
              <w:rPr>
                <w:rFonts w:ascii="Arial" w:hAnsi="Arial" w:cs="Arial"/>
              </w:rPr>
              <w:t>When the parent is unavailable for screening</w:t>
            </w:r>
            <w:r w:rsidR="0014664C" w:rsidRPr="002F02D3">
              <w:rPr>
                <w:rFonts w:ascii="Arial" w:hAnsi="Arial" w:cs="Arial"/>
              </w:rPr>
              <w:t>, evaluation</w:t>
            </w:r>
            <w:r w:rsidRPr="002F02D3">
              <w:rPr>
                <w:rFonts w:ascii="Arial" w:hAnsi="Arial" w:cs="Arial"/>
              </w:rPr>
              <w:t>,</w:t>
            </w:r>
            <w:r w:rsidR="0014664C" w:rsidRPr="002F02D3">
              <w:rPr>
                <w:rFonts w:ascii="Arial" w:hAnsi="Arial" w:cs="Arial"/>
              </w:rPr>
              <w:t xml:space="preserve"> and assessment</w:t>
            </w:r>
            <w:r w:rsidRPr="002F02D3">
              <w:rPr>
                <w:rFonts w:ascii="Arial" w:hAnsi="Arial" w:cs="Arial"/>
              </w:rPr>
              <w:t>; or</w:t>
            </w:r>
          </w:p>
          <w:p w14:paraId="11887FBA" w14:textId="567D50AF" w:rsidR="00EF24C4" w:rsidRPr="002F02D3" w:rsidRDefault="00EF24C4" w:rsidP="00EF24C4">
            <w:pPr>
              <w:pStyle w:val="ListParagraph"/>
              <w:numPr>
                <w:ilvl w:val="0"/>
                <w:numId w:val="24"/>
              </w:numPr>
              <w:spacing w:before="60" w:after="60"/>
              <w:rPr>
                <w:rFonts w:ascii="Arial" w:hAnsi="Arial" w:cs="Arial"/>
              </w:rPr>
            </w:pPr>
            <w:r w:rsidRPr="002F02D3">
              <w:rPr>
                <w:rFonts w:ascii="Arial" w:hAnsi="Arial" w:cs="Arial"/>
              </w:rPr>
              <w:t>When the parent is unavailable for t</w:t>
            </w:r>
            <w:r w:rsidR="001F2B1E" w:rsidRPr="002F02D3">
              <w:rPr>
                <w:rFonts w:ascii="Arial" w:hAnsi="Arial" w:cs="Arial"/>
              </w:rPr>
              <w:t>he initial IFSP meeting</w:t>
            </w:r>
            <w:r w:rsidRPr="002F02D3">
              <w:rPr>
                <w:rFonts w:ascii="Arial" w:hAnsi="Arial" w:cs="Arial"/>
              </w:rPr>
              <w:t xml:space="preserve">; </w:t>
            </w:r>
            <w:r w:rsidR="3C1CD580" w:rsidRPr="002F02D3">
              <w:rPr>
                <w:rFonts w:ascii="Arial" w:hAnsi="Arial" w:cs="Arial"/>
              </w:rPr>
              <w:t xml:space="preserve">or </w:t>
            </w:r>
          </w:p>
          <w:p w14:paraId="62DC1C6F" w14:textId="77777777" w:rsidR="00EF24C4" w:rsidRPr="002F02D3" w:rsidRDefault="00EF24C4" w:rsidP="00EF24C4">
            <w:pPr>
              <w:pStyle w:val="ListParagraph"/>
              <w:numPr>
                <w:ilvl w:val="0"/>
                <w:numId w:val="24"/>
              </w:numPr>
              <w:spacing w:before="60" w:after="60"/>
              <w:rPr>
                <w:rFonts w:ascii="Arial" w:hAnsi="Arial" w:cs="Arial"/>
              </w:rPr>
            </w:pPr>
            <w:r w:rsidRPr="002F02D3">
              <w:rPr>
                <w:rFonts w:ascii="Arial" w:hAnsi="Arial" w:cs="Arial"/>
              </w:rPr>
              <w:t>When the parent h</w:t>
            </w:r>
            <w:r w:rsidR="3C1CD580" w:rsidRPr="002F02D3">
              <w:rPr>
                <w:rFonts w:ascii="Arial" w:hAnsi="Arial" w:cs="Arial"/>
              </w:rPr>
              <w:t>as</w:t>
            </w:r>
            <w:r w:rsidR="00284D39" w:rsidRPr="002F02D3">
              <w:rPr>
                <w:rFonts w:ascii="Arial" w:hAnsi="Arial" w:cs="Arial"/>
              </w:rPr>
              <w:t xml:space="preserve"> not provided consent for screening</w:t>
            </w:r>
            <w:r w:rsidR="00F960BC" w:rsidRPr="002F02D3">
              <w:rPr>
                <w:rFonts w:ascii="Arial" w:hAnsi="Arial" w:cs="Arial"/>
              </w:rPr>
              <w:t xml:space="preserve"> or initial</w:t>
            </w:r>
            <w:r w:rsidR="00284D39" w:rsidRPr="002F02D3">
              <w:rPr>
                <w:rFonts w:ascii="Arial" w:hAnsi="Arial" w:cs="Arial"/>
              </w:rPr>
              <w:t xml:space="preserve"> evaluation and assessment</w:t>
            </w:r>
            <w:r w:rsidR="0014664C" w:rsidRPr="002F02D3">
              <w:rPr>
                <w:rFonts w:ascii="Arial" w:hAnsi="Arial" w:cs="Arial"/>
              </w:rPr>
              <w:t xml:space="preserve">. </w:t>
            </w:r>
          </w:p>
          <w:p w14:paraId="760071BD" w14:textId="1D871595" w:rsidR="007C0332" w:rsidRPr="002F02D3" w:rsidRDefault="00F960BC" w:rsidP="00EF24C4">
            <w:pPr>
              <w:spacing w:before="60" w:after="60"/>
              <w:rPr>
                <w:rFonts w:ascii="Arial" w:hAnsi="Arial" w:cs="Arial"/>
              </w:rPr>
            </w:pPr>
            <w:r w:rsidRPr="002F02D3">
              <w:rPr>
                <w:rFonts w:ascii="Arial" w:hAnsi="Arial" w:cs="Arial"/>
              </w:rPr>
              <w:t>These exceptions are considered exceptional family circumstance</w:t>
            </w:r>
            <w:r w:rsidR="00EF24C4" w:rsidRPr="002F02D3">
              <w:rPr>
                <w:rFonts w:ascii="Arial" w:hAnsi="Arial" w:cs="Arial"/>
              </w:rPr>
              <w:t>s</w:t>
            </w:r>
            <w:r w:rsidRPr="002F02D3">
              <w:rPr>
                <w:rFonts w:ascii="Arial" w:hAnsi="Arial" w:cs="Arial"/>
              </w:rPr>
              <w:t>.  Also,</w:t>
            </w:r>
            <w:r w:rsidR="0014664C" w:rsidRPr="002F02D3">
              <w:rPr>
                <w:rFonts w:ascii="Arial" w:hAnsi="Arial" w:cs="Arial"/>
              </w:rPr>
              <w:t xml:space="preserve"> </w:t>
            </w:r>
            <w:r w:rsidRPr="002F02D3">
              <w:rPr>
                <w:rFonts w:ascii="Arial" w:hAnsi="Arial" w:cs="Arial"/>
              </w:rPr>
              <w:t>c</w:t>
            </w:r>
            <w:r w:rsidR="00D23D5F" w:rsidRPr="002F02D3">
              <w:rPr>
                <w:rFonts w:ascii="Arial" w:hAnsi="Arial" w:cs="Arial"/>
              </w:rPr>
              <w:t>ircumstances beyond the provider</w:t>
            </w:r>
            <w:r w:rsidR="00CC6748" w:rsidRPr="002F02D3">
              <w:rPr>
                <w:rFonts w:ascii="Arial" w:hAnsi="Arial" w:cs="Arial"/>
              </w:rPr>
              <w:t>’s</w:t>
            </w:r>
            <w:r w:rsidR="00D23D5F" w:rsidRPr="002F02D3">
              <w:rPr>
                <w:rFonts w:ascii="Arial" w:hAnsi="Arial" w:cs="Arial"/>
              </w:rPr>
              <w:t xml:space="preserve"> control, such as a hurricane</w:t>
            </w:r>
            <w:r w:rsidR="00303E08" w:rsidRPr="002F02D3">
              <w:rPr>
                <w:rFonts w:ascii="Arial" w:hAnsi="Arial" w:cs="Arial"/>
              </w:rPr>
              <w:t xml:space="preserve"> or inability to meet in-person</w:t>
            </w:r>
            <w:r w:rsidR="008D7D4F" w:rsidRPr="002F02D3">
              <w:rPr>
                <w:rFonts w:ascii="Arial" w:hAnsi="Arial" w:cs="Arial"/>
              </w:rPr>
              <w:t xml:space="preserve"> due to COVID-19</w:t>
            </w:r>
            <w:r w:rsidR="00D23D5F" w:rsidRPr="002F02D3">
              <w:rPr>
                <w:rFonts w:ascii="Arial" w:hAnsi="Arial" w:cs="Arial"/>
              </w:rPr>
              <w:t>, may be considered exceptional family circumstances</w:t>
            </w:r>
            <w:r w:rsidR="00136047" w:rsidRPr="002F02D3">
              <w:rPr>
                <w:rFonts w:ascii="Arial" w:hAnsi="Arial" w:cs="Arial"/>
              </w:rPr>
              <w:t xml:space="preserve"> for the </w:t>
            </w:r>
            <w:r w:rsidR="43C62B0D" w:rsidRPr="002F02D3">
              <w:rPr>
                <w:rFonts w:ascii="Arial" w:hAnsi="Arial" w:cs="Arial"/>
              </w:rPr>
              <w:t>45-day</w:t>
            </w:r>
            <w:r w:rsidR="00136047" w:rsidRPr="002F02D3">
              <w:rPr>
                <w:rFonts w:ascii="Arial" w:hAnsi="Arial" w:cs="Arial"/>
              </w:rPr>
              <w:t xml:space="preserve"> timeline</w:t>
            </w:r>
            <w:r w:rsidR="004C2A3C" w:rsidRPr="002F02D3">
              <w:rPr>
                <w:rFonts w:ascii="Arial" w:hAnsi="Arial" w:cs="Arial"/>
              </w:rPr>
              <w:t>.</w:t>
            </w:r>
            <w:r w:rsidR="00E73D60" w:rsidRPr="002F02D3">
              <w:rPr>
                <w:rFonts w:ascii="Arial" w:hAnsi="Arial" w:cs="Arial"/>
              </w:rPr>
              <w:t xml:space="preserve"> </w:t>
            </w:r>
            <w:r w:rsidR="00136047" w:rsidRPr="002F02D3">
              <w:rPr>
                <w:rFonts w:ascii="Arial" w:hAnsi="Arial" w:cs="Arial"/>
              </w:rPr>
              <w:t>Exceptional family circumstances</w:t>
            </w:r>
            <w:r w:rsidR="00D23D5F" w:rsidRPr="002F02D3">
              <w:rPr>
                <w:rFonts w:ascii="Arial" w:hAnsi="Arial" w:cs="Arial"/>
              </w:rPr>
              <w:t xml:space="preserve"> must be decided on an individual case</w:t>
            </w:r>
            <w:r w:rsidR="005251A2" w:rsidRPr="002F02D3">
              <w:rPr>
                <w:rFonts w:ascii="Arial" w:hAnsi="Arial" w:cs="Arial"/>
              </w:rPr>
              <w:t>-</w:t>
            </w:r>
            <w:r w:rsidR="00D23D5F" w:rsidRPr="002F02D3">
              <w:rPr>
                <w:rFonts w:ascii="Arial" w:hAnsi="Arial" w:cs="Arial"/>
              </w:rPr>
              <w:t>by</w:t>
            </w:r>
            <w:r w:rsidR="005251A2" w:rsidRPr="002F02D3">
              <w:rPr>
                <w:rFonts w:ascii="Arial" w:hAnsi="Arial" w:cs="Arial"/>
              </w:rPr>
              <w:t>-</w:t>
            </w:r>
            <w:r w:rsidR="00D23D5F" w:rsidRPr="002F02D3">
              <w:rPr>
                <w:rFonts w:ascii="Arial" w:hAnsi="Arial" w:cs="Arial"/>
              </w:rPr>
              <w:t>case basis</w:t>
            </w:r>
            <w:r w:rsidR="00136047" w:rsidRPr="002F02D3">
              <w:rPr>
                <w:rFonts w:ascii="Arial" w:hAnsi="Arial" w:cs="Arial"/>
              </w:rPr>
              <w:t xml:space="preserve"> and cannot be applied</w:t>
            </w:r>
            <w:r w:rsidR="006725FE" w:rsidRPr="002F02D3">
              <w:rPr>
                <w:rFonts w:ascii="Arial" w:hAnsi="Arial" w:cs="Arial"/>
              </w:rPr>
              <w:t xml:space="preserve"> across all children</w:t>
            </w:r>
            <w:r w:rsidR="00E84A8B" w:rsidRPr="002F02D3">
              <w:rPr>
                <w:rFonts w:ascii="Arial" w:hAnsi="Arial" w:cs="Arial"/>
              </w:rPr>
              <w:t xml:space="preserve"> and families</w:t>
            </w:r>
            <w:r w:rsidR="00D23D5F" w:rsidRPr="002F02D3">
              <w:rPr>
                <w:rFonts w:ascii="Arial" w:hAnsi="Arial" w:cs="Arial"/>
              </w:rPr>
              <w:t>.</w:t>
            </w:r>
          </w:p>
        </w:tc>
        <w:tc>
          <w:tcPr>
            <w:tcW w:w="2700" w:type="dxa"/>
            <w:shd w:val="clear" w:color="auto" w:fill="EAF1DD" w:themeFill="accent3" w:themeFillTint="33"/>
          </w:tcPr>
          <w:p w14:paraId="35B5D0AD" w14:textId="59FF1EC0" w:rsidR="00EA1E1F" w:rsidRPr="00A3296C" w:rsidRDefault="00F53193" w:rsidP="00EA1E1F">
            <w:pPr>
              <w:spacing w:before="60" w:after="60"/>
              <w:rPr>
                <w:rFonts w:ascii="Arial" w:hAnsi="Arial" w:cs="Arial"/>
              </w:rPr>
            </w:pPr>
            <w:hyperlink r:id="rId16" w:anchor="se34.2.303_1310" w:history="1">
              <w:r w:rsidR="00EA1E1F" w:rsidRPr="00A3296C">
                <w:rPr>
                  <w:rStyle w:val="Hyperlink"/>
                  <w:rFonts w:ascii="Arial" w:hAnsi="Arial" w:cs="Arial"/>
                  <w:u w:val="none"/>
                </w:rPr>
                <w:t>34 CFR § 3</w:t>
              </w:r>
              <w:r w:rsidR="004C2A3C" w:rsidRPr="00A3296C">
                <w:rPr>
                  <w:rStyle w:val="Hyperlink"/>
                  <w:rFonts w:ascii="Arial" w:hAnsi="Arial" w:cs="Arial"/>
                  <w:u w:val="none"/>
                </w:rPr>
                <w:t>0</w:t>
              </w:r>
              <w:r w:rsidR="00EA1E1F" w:rsidRPr="00A3296C">
                <w:rPr>
                  <w:rStyle w:val="Hyperlink"/>
                  <w:rFonts w:ascii="Arial" w:hAnsi="Arial" w:cs="Arial"/>
                  <w:u w:val="none"/>
                </w:rPr>
                <w:t>3.310</w:t>
              </w:r>
            </w:hyperlink>
          </w:p>
          <w:p w14:paraId="2949033F" w14:textId="77777777" w:rsidR="00EA1E1F" w:rsidRPr="00A3296C" w:rsidRDefault="00EA1E1F" w:rsidP="0024370C">
            <w:pPr>
              <w:spacing w:before="60" w:after="60"/>
              <w:rPr>
                <w:rFonts w:ascii="Arial" w:hAnsi="Arial" w:cs="Arial"/>
              </w:rPr>
            </w:pPr>
          </w:p>
          <w:p w14:paraId="615AC28A" w14:textId="77C059FC" w:rsidR="001B5674" w:rsidRPr="00A3296C" w:rsidRDefault="00F53193" w:rsidP="0024370C">
            <w:pPr>
              <w:spacing w:before="60" w:after="60"/>
              <w:rPr>
                <w:rFonts w:ascii="Arial" w:hAnsi="Arial" w:cs="Arial"/>
              </w:rPr>
            </w:pPr>
            <w:hyperlink r:id="rId17" w:history="1">
              <w:r w:rsidR="007208CF" w:rsidRPr="00A3296C">
                <w:rPr>
                  <w:rStyle w:val="Hyperlink"/>
                  <w:rFonts w:ascii="Arial" w:hAnsi="Arial" w:cs="Arial"/>
                  <w:u w:val="none"/>
                </w:rPr>
                <w:t>https://sites.ed.gov/idea/files/QA-Evaluation-Timeline-Part-C.pdf</w:t>
              </w:r>
            </w:hyperlink>
          </w:p>
          <w:p w14:paraId="0A185AC5" w14:textId="2DA656C0" w:rsidR="00E60439" w:rsidRPr="00A3296C" w:rsidRDefault="00E60439" w:rsidP="0024370C">
            <w:pPr>
              <w:spacing w:before="60" w:after="60"/>
              <w:rPr>
                <w:rFonts w:ascii="Arial" w:hAnsi="Arial" w:cs="Arial"/>
              </w:rPr>
            </w:pPr>
          </w:p>
        </w:tc>
        <w:tc>
          <w:tcPr>
            <w:tcW w:w="2070" w:type="dxa"/>
            <w:shd w:val="clear" w:color="auto" w:fill="EAF1DD" w:themeFill="accent3" w:themeFillTint="33"/>
          </w:tcPr>
          <w:p w14:paraId="33D54270" w14:textId="628C01AA" w:rsidR="007C0332" w:rsidRPr="002F02D3" w:rsidRDefault="00F53193" w:rsidP="007C0332">
            <w:pPr>
              <w:tabs>
                <w:tab w:val="center" w:pos="837"/>
              </w:tabs>
              <w:spacing w:before="60"/>
              <w:ind w:left="351"/>
              <w:rPr>
                <w:rFonts w:ascii="Arial" w:hAnsi="Arial" w:cs="Arial"/>
              </w:rPr>
            </w:pPr>
            <w:sdt>
              <w:sdtPr>
                <w:rPr>
                  <w:rFonts w:ascii="Arial" w:hAnsi="Arial" w:cs="Arial"/>
                </w:rPr>
                <w:id w:val="-144280087"/>
                <w14:checkbox>
                  <w14:checked w14:val="0"/>
                  <w14:checkedState w14:val="2612" w14:font="MS Gothic"/>
                  <w14:uncheckedState w14:val="2610" w14:font="MS Gothic"/>
                </w14:checkbox>
              </w:sdtPr>
              <w:sdtEndPr/>
              <w:sdtContent>
                <w:r w:rsidR="00251396" w:rsidRPr="002F02D3">
                  <w:rPr>
                    <w:rFonts w:ascii="Segoe UI Symbol" w:eastAsia="MS Gothic" w:hAnsi="Segoe UI Symbol" w:cs="Segoe UI Symbol"/>
                  </w:rPr>
                  <w:t>☐</w:t>
                </w:r>
              </w:sdtContent>
            </w:sdt>
            <w:r w:rsidR="007C0332" w:rsidRPr="002F02D3">
              <w:rPr>
                <w:rFonts w:ascii="Arial" w:hAnsi="Arial" w:cs="Arial"/>
              </w:rPr>
              <w:t xml:space="preserve">  Yes</w:t>
            </w:r>
            <w:r w:rsidR="00E73C87" w:rsidRPr="002F02D3">
              <w:rPr>
                <w:rFonts w:ascii="Arial" w:hAnsi="Arial" w:cs="Arial"/>
              </w:rPr>
              <w:t>*</w:t>
            </w:r>
          </w:p>
          <w:p w14:paraId="4DEFB9B3" w14:textId="529B8DF4" w:rsidR="007C0332" w:rsidRPr="002F02D3" w:rsidRDefault="00F53193" w:rsidP="00DC4B39">
            <w:pPr>
              <w:spacing w:before="60"/>
              <w:ind w:left="351"/>
              <w:rPr>
                <w:rFonts w:ascii="Arial" w:hAnsi="Arial" w:cs="Arial"/>
              </w:rPr>
            </w:pPr>
            <w:sdt>
              <w:sdtPr>
                <w:rPr>
                  <w:rFonts w:ascii="Arial" w:hAnsi="Arial" w:cs="Arial"/>
                </w:rPr>
                <w:id w:val="-869301199"/>
                <w14:checkbox>
                  <w14:checked w14:val="0"/>
                  <w14:checkedState w14:val="2612" w14:font="MS Gothic"/>
                  <w14:uncheckedState w14:val="2610" w14:font="MS Gothic"/>
                </w14:checkbox>
              </w:sdtPr>
              <w:sdtEndPr/>
              <w:sdtContent>
                <w:r w:rsidR="007C0332" w:rsidRPr="002F02D3">
                  <w:rPr>
                    <w:rFonts w:ascii="Segoe UI Symbol" w:eastAsia="MS Gothic" w:hAnsi="Segoe UI Symbol" w:cs="Segoe UI Symbol"/>
                  </w:rPr>
                  <w:t>☐</w:t>
                </w:r>
              </w:sdtContent>
            </w:sdt>
            <w:r w:rsidR="007C0332" w:rsidRPr="002F02D3">
              <w:rPr>
                <w:rFonts w:ascii="Arial" w:hAnsi="Arial" w:cs="Arial"/>
              </w:rPr>
              <w:t xml:space="preserve">  No</w:t>
            </w:r>
          </w:p>
        </w:tc>
        <w:tc>
          <w:tcPr>
            <w:tcW w:w="1440" w:type="dxa"/>
            <w:shd w:val="clear" w:color="auto" w:fill="EAF1DD" w:themeFill="accent3" w:themeFillTint="33"/>
          </w:tcPr>
          <w:p w14:paraId="24A3C56F" w14:textId="083B6EC5" w:rsidR="007C0332" w:rsidRPr="002F02D3" w:rsidRDefault="00F53193" w:rsidP="007C0332">
            <w:pPr>
              <w:tabs>
                <w:tab w:val="center" w:pos="837"/>
              </w:tabs>
              <w:spacing w:before="60"/>
              <w:ind w:left="351"/>
              <w:rPr>
                <w:rFonts w:ascii="Arial" w:hAnsi="Arial" w:cs="Arial"/>
              </w:rPr>
            </w:pPr>
            <w:sdt>
              <w:sdtPr>
                <w:rPr>
                  <w:rFonts w:ascii="Arial" w:hAnsi="Arial" w:cs="Arial"/>
                </w:rPr>
                <w:id w:val="-1306471278"/>
                <w14:checkbox>
                  <w14:checked w14:val="0"/>
                  <w14:checkedState w14:val="2612" w14:font="MS Gothic"/>
                  <w14:uncheckedState w14:val="2610" w14:font="MS Gothic"/>
                </w14:checkbox>
              </w:sdtPr>
              <w:sdtEndPr/>
              <w:sdtContent>
                <w:r w:rsidR="007C0332" w:rsidRPr="002F02D3">
                  <w:rPr>
                    <w:rFonts w:ascii="Segoe UI Symbol" w:eastAsia="MS Gothic" w:hAnsi="Segoe UI Symbol" w:cs="Segoe UI Symbol"/>
                  </w:rPr>
                  <w:t>☐</w:t>
                </w:r>
              </w:sdtContent>
            </w:sdt>
            <w:r w:rsidR="007C0332" w:rsidRPr="002F02D3">
              <w:rPr>
                <w:rFonts w:ascii="Arial" w:hAnsi="Arial" w:cs="Arial"/>
              </w:rPr>
              <w:t xml:space="preserve">  Yes**</w:t>
            </w:r>
          </w:p>
          <w:p w14:paraId="2D001256" w14:textId="1CDFE81B" w:rsidR="007C0332" w:rsidRPr="002F02D3" w:rsidRDefault="00F53193" w:rsidP="00DC4B39">
            <w:pPr>
              <w:spacing w:before="60"/>
              <w:ind w:left="351"/>
              <w:rPr>
                <w:rFonts w:ascii="Arial" w:hAnsi="Arial" w:cs="Arial"/>
              </w:rPr>
            </w:pPr>
            <w:sdt>
              <w:sdtPr>
                <w:rPr>
                  <w:rFonts w:ascii="Arial" w:hAnsi="Arial" w:cs="Arial"/>
                </w:rPr>
                <w:id w:val="1405180259"/>
                <w14:checkbox>
                  <w14:checked w14:val="0"/>
                  <w14:checkedState w14:val="2612" w14:font="MS Gothic"/>
                  <w14:uncheckedState w14:val="2610" w14:font="MS Gothic"/>
                </w14:checkbox>
              </w:sdtPr>
              <w:sdtEndPr/>
              <w:sdtContent>
                <w:r w:rsidR="007C0332" w:rsidRPr="002F02D3">
                  <w:rPr>
                    <w:rFonts w:ascii="Segoe UI Symbol" w:eastAsia="MS Gothic" w:hAnsi="Segoe UI Symbol" w:cs="Segoe UI Symbol"/>
                  </w:rPr>
                  <w:t>☐</w:t>
                </w:r>
              </w:sdtContent>
            </w:sdt>
            <w:r w:rsidR="007C0332" w:rsidRPr="002F02D3">
              <w:rPr>
                <w:rFonts w:ascii="Arial" w:hAnsi="Arial" w:cs="Arial"/>
              </w:rPr>
              <w:t xml:space="preserve">  No</w:t>
            </w:r>
          </w:p>
        </w:tc>
      </w:tr>
      <w:tr w:rsidR="00935819" w:rsidRPr="002F02D3" w14:paraId="27076695" w14:textId="77777777" w:rsidTr="00F97FC9">
        <w:trPr>
          <w:cantSplit/>
        </w:trPr>
        <w:tc>
          <w:tcPr>
            <w:tcW w:w="14310" w:type="dxa"/>
            <w:gridSpan w:val="5"/>
            <w:shd w:val="clear" w:color="auto" w:fill="EAF1DD" w:themeFill="accent3" w:themeFillTint="33"/>
          </w:tcPr>
          <w:p w14:paraId="494E71FF" w14:textId="77777777" w:rsidR="00564E9F" w:rsidRPr="00A3296C" w:rsidRDefault="00564E9F" w:rsidP="00564E9F">
            <w:pPr>
              <w:tabs>
                <w:tab w:val="center" w:pos="837"/>
              </w:tabs>
              <w:spacing w:before="60" w:after="0" w:line="240" w:lineRule="auto"/>
              <w:rPr>
                <w:rFonts w:ascii="Arial" w:hAnsi="Arial" w:cs="Arial"/>
              </w:rPr>
            </w:pPr>
            <w:r w:rsidRPr="00A3296C">
              <w:rPr>
                <w:rFonts w:ascii="Arial" w:hAnsi="Arial" w:cs="Arial"/>
              </w:rPr>
              <w:t>*If helpful for use in sharing information, insert document names and/or link(s) or locations of related State policies/TA guidance:</w:t>
            </w:r>
          </w:p>
          <w:p w14:paraId="1AD98D1E" w14:textId="77777777" w:rsidR="00935819" w:rsidRPr="00A3296C" w:rsidRDefault="00935819" w:rsidP="0022144D">
            <w:pPr>
              <w:pStyle w:val="ListParagraph"/>
              <w:numPr>
                <w:ilvl w:val="0"/>
                <w:numId w:val="25"/>
              </w:numPr>
              <w:tabs>
                <w:tab w:val="center" w:pos="837"/>
              </w:tabs>
              <w:spacing w:before="60" w:after="0" w:line="240" w:lineRule="auto"/>
              <w:rPr>
                <w:rFonts w:ascii="Arial" w:hAnsi="Arial" w:cs="Arial"/>
              </w:rPr>
            </w:pPr>
          </w:p>
        </w:tc>
      </w:tr>
      <w:tr w:rsidR="00935819" w:rsidRPr="002F02D3" w14:paraId="12414780" w14:textId="77777777" w:rsidTr="00F97FC9">
        <w:trPr>
          <w:cantSplit/>
        </w:trPr>
        <w:tc>
          <w:tcPr>
            <w:tcW w:w="14310" w:type="dxa"/>
            <w:gridSpan w:val="5"/>
            <w:tcBorders>
              <w:bottom w:val="single" w:sz="4" w:space="0" w:color="auto"/>
            </w:tcBorders>
            <w:shd w:val="clear" w:color="auto" w:fill="EAF1DD" w:themeFill="accent3" w:themeFillTint="33"/>
          </w:tcPr>
          <w:p w14:paraId="61F71BD2" w14:textId="0C7574A3" w:rsidR="00935819" w:rsidRPr="00A3296C" w:rsidRDefault="00935819" w:rsidP="0022144D">
            <w:pPr>
              <w:tabs>
                <w:tab w:val="center" w:pos="837"/>
              </w:tabs>
              <w:spacing w:before="60" w:after="0" w:line="240" w:lineRule="auto"/>
              <w:rPr>
                <w:rFonts w:ascii="Arial" w:hAnsi="Arial" w:cs="Arial"/>
              </w:rPr>
            </w:pPr>
            <w:r w:rsidRPr="00A3296C">
              <w:rPr>
                <w:rFonts w:ascii="Arial" w:hAnsi="Arial" w:cs="Arial"/>
              </w:rPr>
              <w:t xml:space="preserve">**Follow-up action(s) the </w:t>
            </w:r>
            <w:r w:rsidR="00881B55" w:rsidRPr="00A3296C">
              <w:rPr>
                <w:rFonts w:ascii="Arial" w:hAnsi="Arial" w:cs="Arial"/>
              </w:rPr>
              <w:t>Part C</w:t>
            </w:r>
            <w:r w:rsidRPr="00A3296C">
              <w:rPr>
                <w:rFonts w:ascii="Arial" w:hAnsi="Arial" w:cs="Arial"/>
              </w:rPr>
              <w:t xml:space="preserve"> </w:t>
            </w:r>
            <w:r w:rsidR="00881B55" w:rsidRPr="00A3296C">
              <w:rPr>
                <w:rFonts w:ascii="Arial" w:hAnsi="Arial" w:cs="Arial"/>
              </w:rPr>
              <w:t xml:space="preserve">Program </w:t>
            </w:r>
            <w:r w:rsidRPr="00A3296C">
              <w:rPr>
                <w:rFonts w:ascii="Arial" w:hAnsi="Arial" w:cs="Arial"/>
              </w:rPr>
              <w:t>needs/wants to take:</w:t>
            </w:r>
          </w:p>
          <w:p w14:paraId="5FF3423F" w14:textId="77777777" w:rsidR="00935819" w:rsidRPr="00A3296C" w:rsidRDefault="00935819" w:rsidP="0022144D">
            <w:pPr>
              <w:pStyle w:val="ListParagraph"/>
              <w:numPr>
                <w:ilvl w:val="0"/>
                <w:numId w:val="24"/>
              </w:numPr>
              <w:tabs>
                <w:tab w:val="center" w:pos="837"/>
              </w:tabs>
              <w:spacing w:before="60" w:after="0" w:line="240" w:lineRule="auto"/>
              <w:rPr>
                <w:rFonts w:ascii="Arial" w:hAnsi="Arial" w:cs="Arial"/>
              </w:rPr>
            </w:pPr>
          </w:p>
        </w:tc>
      </w:tr>
      <w:tr w:rsidR="007C0332" w:rsidRPr="002F02D3" w14:paraId="61EDE5AC" w14:textId="77777777" w:rsidTr="00E1542D">
        <w:trPr>
          <w:cantSplit/>
        </w:trPr>
        <w:tc>
          <w:tcPr>
            <w:tcW w:w="1800" w:type="dxa"/>
            <w:shd w:val="clear" w:color="auto" w:fill="DBE5F1" w:themeFill="accent1" w:themeFillTint="33"/>
          </w:tcPr>
          <w:p w14:paraId="60B1A769" w14:textId="5659ACA5" w:rsidR="007C0332" w:rsidRPr="002F02D3" w:rsidRDefault="00E84A8B" w:rsidP="007C0332">
            <w:pPr>
              <w:spacing w:before="60" w:after="60"/>
              <w:rPr>
                <w:rFonts w:ascii="Arial" w:hAnsi="Arial" w:cs="Arial"/>
              </w:rPr>
            </w:pPr>
            <w:r w:rsidRPr="002F02D3">
              <w:rPr>
                <w:rFonts w:ascii="Arial" w:hAnsi="Arial" w:cs="Arial"/>
              </w:rPr>
              <w:t>IFSP</w:t>
            </w:r>
            <w:r w:rsidR="0056312A" w:rsidRPr="002F02D3">
              <w:rPr>
                <w:rFonts w:ascii="Arial" w:hAnsi="Arial" w:cs="Arial"/>
              </w:rPr>
              <w:t xml:space="preserve"> </w:t>
            </w:r>
            <w:r w:rsidR="00084562" w:rsidRPr="002F02D3">
              <w:rPr>
                <w:rFonts w:ascii="Arial" w:hAnsi="Arial" w:cs="Arial"/>
              </w:rPr>
              <w:t>d</w:t>
            </w:r>
            <w:r w:rsidR="0056312A" w:rsidRPr="002F02D3">
              <w:rPr>
                <w:rFonts w:ascii="Arial" w:hAnsi="Arial" w:cs="Arial"/>
              </w:rPr>
              <w:t xml:space="preserve">evelopment and </w:t>
            </w:r>
            <w:r w:rsidR="00084562" w:rsidRPr="002F02D3">
              <w:rPr>
                <w:rFonts w:ascii="Arial" w:hAnsi="Arial" w:cs="Arial"/>
              </w:rPr>
              <w:t>r</w:t>
            </w:r>
            <w:r w:rsidR="0056312A" w:rsidRPr="002F02D3">
              <w:rPr>
                <w:rFonts w:ascii="Arial" w:hAnsi="Arial" w:cs="Arial"/>
              </w:rPr>
              <w:t xml:space="preserve">eview through IFSP </w:t>
            </w:r>
            <w:r w:rsidR="00CD2337" w:rsidRPr="002F02D3">
              <w:rPr>
                <w:rFonts w:ascii="Arial" w:hAnsi="Arial" w:cs="Arial"/>
              </w:rPr>
              <w:t>m</w:t>
            </w:r>
            <w:r w:rsidR="0056312A" w:rsidRPr="002F02D3">
              <w:rPr>
                <w:rFonts w:ascii="Arial" w:hAnsi="Arial" w:cs="Arial"/>
              </w:rPr>
              <w:t>eetings</w:t>
            </w:r>
          </w:p>
        </w:tc>
        <w:tc>
          <w:tcPr>
            <w:tcW w:w="6300" w:type="dxa"/>
            <w:shd w:val="clear" w:color="auto" w:fill="DBE5F1" w:themeFill="accent1" w:themeFillTint="33"/>
          </w:tcPr>
          <w:p w14:paraId="1A7057FD" w14:textId="5F97225F" w:rsidR="007C0332" w:rsidRPr="002F02D3" w:rsidRDefault="00F779B7" w:rsidP="007C0332">
            <w:pPr>
              <w:spacing w:before="60" w:after="60"/>
              <w:rPr>
                <w:rFonts w:ascii="Arial" w:hAnsi="Arial" w:cs="Arial"/>
              </w:rPr>
            </w:pPr>
            <w:r w:rsidRPr="002F02D3">
              <w:rPr>
                <w:rFonts w:ascii="Arial" w:hAnsi="Arial" w:cs="Arial"/>
              </w:rPr>
              <w:t xml:space="preserve">Changes </w:t>
            </w:r>
            <w:r w:rsidR="001909CA" w:rsidRPr="002F02D3">
              <w:rPr>
                <w:rFonts w:ascii="Arial" w:hAnsi="Arial" w:cs="Arial"/>
              </w:rPr>
              <w:t>to the</w:t>
            </w:r>
            <w:r w:rsidRPr="002F02D3">
              <w:rPr>
                <w:rFonts w:ascii="Arial" w:hAnsi="Arial" w:cs="Arial"/>
              </w:rPr>
              <w:t xml:space="preserve"> </w:t>
            </w:r>
            <w:r w:rsidR="001977E3" w:rsidRPr="002F02D3">
              <w:rPr>
                <w:rFonts w:ascii="Arial" w:hAnsi="Arial" w:cs="Arial"/>
              </w:rPr>
              <w:t xml:space="preserve">method of service delivery or location of services continue to require written prior notice and an IFSP meeting.  </w:t>
            </w:r>
            <w:r w:rsidR="001909CA" w:rsidRPr="002F02D3">
              <w:rPr>
                <w:rFonts w:ascii="Arial" w:hAnsi="Arial" w:cs="Arial"/>
              </w:rPr>
              <w:t>During COVID-19, i</w:t>
            </w:r>
            <w:r w:rsidR="008D2D1E" w:rsidRPr="002F02D3">
              <w:rPr>
                <w:rFonts w:ascii="Arial" w:hAnsi="Arial" w:cs="Arial"/>
              </w:rPr>
              <w:t>nitial, periodic reviews</w:t>
            </w:r>
            <w:r w:rsidR="001909CA" w:rsidRPr="002F02D3">
              <w:rPr>
                <w:rFonts w:ascii="Arial" w:hAnsi="Arial" w:cs="Arial"/>
              </w:rPr>
              <w:t>,</w:t>
            </w:r>
            <w:r w:rsidR="008D2D1E" w:rsidRPr="002F02D3">
              <w:rPr>
                <w:rFonts w:ascii="Arial" w:hAnsi="Arial" w:cs="Arial"/>
              </w:rPr>
              <w:t xml:space="preserve"> and </w:t>
            </w:r>
            <w:r w:rsidR="001909CA" w:rsidRPr="002F02D3">
              <w:rPr>
                <w:rFonts w:ascii="Arial" w:hAnsi="Arial" w:cs="Arial"/>
              </w:rPr>
              <w:t>a</w:t>
            </w:r>
            <w:r w:rsidR="008D2D1E" w:rsidRPr="002F02D3">
              <w:rPr>
                <w:rFonts w:ascii="Arial" w:hAnsi="Arial" w:cs="Arial"/>
              </w:rPr>
              <w:t xml:space="preserve">nnual </w:t>
            </w:r>
            <w:r w:rsidR="001977E3" w:rsidRPr="002F02D3">
              <w:rPr>
                <w:rFonts w:ascii="Arial" w:hAnsi="Arial" w:cs="Arial"/>
              </w:rPr>
              <w:t>IFSP meetings</w:t>
            </w:r>
            <w:r w:rsidR="001909CA" w:rsidRPr="002F02D3">
              <w:rPr>
                <w:rFonts w:ascii="Arial" w:hAnsi="Arial" w:cs="Arial"/>
              </w:rPr>
              <w:t xml:space="preserve"> </w:t>
            </w:r>
            <w:r w:rsidR="001977E3" w:rsidRPr="002F02D3">
              <w:rPr>
                <w:rFonts w:ascii="Arial" w:hAnsi="Arial" w:cs="Arial"/>
              </w:rPr>
              <w:t>can be provided</w:t>
            </w:r>
            <w:r w:rsidR="002F6BA2" w:rsidRPr="002F02D3">
              <w:rPr>
                <w:rFonts w:ascii="Arial" w:hAnsi="Arial" w:cs="Arial"/>
              </w:rPr>
              <w:t xml:space="preserve"> </w:t>
            </w:r>
            <w:r w:rsidR="00B36DC3" w:rsidRPr="002F02D3">
              <w:rPr>
                <w:rFonts w:ascii="Arial" w:hAnsi="Arial" w:cs="Arial"/>
              </w:rPr>
              <w:t xml:space="preserve">through </w:t>
            </w:r>
            <w:r w:rsidR="00EA556A" w:rsidRPr="002F02D3">
              <w:rPr>
                <w:rFonts w:ascii="Arial" w:hAnsi="Arial" w:cs="Arial"/>
              </w:rPr>
              <w:t>alternate means</w:t>
            </w:r>
            <w:r w:rsidR="00CD2337" w:rsidRPr="002F02D3">
              <w:rPr>
                <w:rFonts w:ascii="Arial" w:hAnsi="Arial" w:cs="Arial"/>
              </w:rPr>
              <w:t>. Those include</w:t>
            </w:r>
            <w:r w:rsidR="00084562" w:rsidRPr="002F02D3">
              <w:rPr>
                <w:rFonts w:ascii="Arial" w:hAnsi="Arial" w:cs="Arial"/>
              </w:rPr>
              <w:t xml:space="preserve"> </w:t>
            </w:r>
            <w:r w:rsidR="00EA556A" w:rsidRPr="002F02D3">
              <w:rPr>
                <w:rFonts w:ascii="Arial" w:hAnsi="Arial" w:cs="Arial"/>
              </w:rPr>
              <w:t>a telephone or video conference call</w:t>
            </w:r>
            <w:r w:rsidR="00EF24C4" w:rsidRPr="002F02D3">
              <w:rPr>
                <w:rFonts w:ascii="Arial" w:hAnsi="Arial" w:cs="Arial"/>
              </w:rPr>
              <w:t xml:space="preserve">, </w:t>
            </w:r>
            <w:r w:rsidR="00EA556A" w:rsidRPr="002F02D3">
              <w:rPr>
                <w:rFonts w:ascii="Arial" w:hAnsi="Arial" w:cs="Arial"/>
              </w:rPr>
              <w:t>if feasible and consistent with privacy standards</w:t>
            </w:r>
            <w:r w:rsidR="00EF24C4" w:rsidRPr="002F02D3">
              <w:rPr>
                <w:rFonts w:ascii="Arial" w:hAnsi="Arial" w:cs="Arial"/>
              </w:rPr>
              <w:t>, and</w:t>
            </w:r>
            <w:r w:rsidR="00EA556A" w:rsidRPr="002F02D3">
              <w:rPr>
                <w:rFonts w:ascii="Arial" w:hAnsi="Arial" w:cs="Arial"/>
              </w:rPr>
              <w:t xml:space="preserve"> if acceptable to the parents and other IFSP team meeting participants</w:t>
            </w:r>
            <w:r w:rsidR="008D2D1E" w:rsidRPr="002F02D3">
              <w:rPr>
                <w:rFonts w:ascii="Arial" w:hAnsi="Arial" w:cs="Arial"/>
              </w:rPr>
              <w:t>.</w:t>
            </w:r>
            <w:r w:rsidR="00EF24C4" w:rsidRPr="002F02D3">
              <w:rPr>
                <w:rFonts w:ascii="Arial" w:hAnsi="Arial" w:cs="Arial"/>
              </w:rPr>
              <w:t xml:space="preserve"> States are required to develop and review IFSPs to ensure appropriate services are provided to meet the needs of the child and family.</w:t>
            </w:r>
          </w:p>
        </w:tc>
        <w:tc>
          <w:tcPr>
            <w:tcW w:w="2700" w:type="dxa"/>
            <w:shd w:val="clear" w:color="auto" w:fill="DBE5F1" w:themeFill="accent1" w:themeFillTint="33"/>
          </w:tcPr>
          <w:p w14:paraId="0E0ADAE6" w14:textId="77777777" w:rsidR="00EA276C" w:rsidRPr="00A3296C" w:rsidRDefault="00F53193" w:rsidP="00B73B84">
            <w:pPr>
              <w:spacing w:before="60" w:after="60"/>
              <w:rPr>
                <w:rFonts w:ascii="Arial" w:hAnsi="Arial" w:cs="Arial"/>
              </w:rPr>
            </w:pPr>
            <w:hyperlink r:id="rId18" w:anchor="se34.2.303_1342" w:history="1">
              <w:r w:rsidR="00B73B84" w:rsidRPr="00A3296C">
                <w:rPr>
                  <w:rStyle w:val="Hyperlink"/>
                  <w:rFonts w:ascii="Arial" w:hAnsi="Arial" w:cs="Arial"/>
                  <w:u w:val="none"/>
                </w:rPr>
                <w:t>34 CFR § 3</w:t>
              </w:r>
              <w:r w:rsidR="00B36DC3" w:rsidRPr="00A3296C">
                <w:rPr>
                  <w:rStyle w:val="Hyperlink"/>
                  <w:rFonts w:ascii="Arial" w:hAnsi="Arial" w:cs="Arial"/>
                  <w:u w:val="none"/>
                </w:rPr>
                <w:t>0</w:t>
              </w:r>
              <w:r w:rsidR="00B73B84" w:rsidRPr="00A3296C">
                <w:rPr>
                  <w:rStyle w:val="Hyperlink"/>
                  <w:rFonts w:ascii="Arial" w:hAnsi="Arial" w:cs="Arial"/>
                  <w:u w:val="none"/>
                </w:rPr>
                <w:t>3.342</w:t>
              </w:r>
            </w:hyperlink>
            <w:r w:rsidR="00B73B84" w:rsidRPr="00A3296C">
              <w:rPr>
                <w:rFonts w:ascii="Arial" w:hAnsi="Arial" w:cs="Arial"/>
              </w:rPr>
              <w:t>;</w:t>
            </w:r>
          </w:p>
          <w:p w14:paraId="38A56938" w14:textId="77777777" w:rsidR="00EA276C" w:rsidRPr="00A3296C" w:rsidRDefault="00F53193" w:rsidP="00B73B84">
            <w:pPr>
              <w:spacing w:before="60" w:after="60"/>
              <w:rPr>
                <w:rFonts w:ascii="Arial" w:hAnsi="Arial" w:cs="Arial"/>
              </w:rPr>
            </w:pPr>
            <w:hyperlink r:id="rId19" w:anchor="se34.2.303_1343" w:history="1">
              <w:r w:rsidR="00B73B84" w:rsidRPr="00A3296C">
                <w:rPr>
                  <w:rStyle w:val="Hyperlink"/>
                  <w:rFonts w:ascii="Arial" w:hAnsi="Arial" w:cs="Arial"/>
                  <w:u w:val="none"/>
                </w:rPr>
                <w:t>34 CFR § 303.343</w:t>
              </w:r>
            </w:hyperlink>
            <w:r w:rsidR="00B73B84" w:rsidRPr="00A3296C">
              <w:rPr>
                <w:rFonts w:ascii="Arial" w:hAnsi="Arial" w:cs="Arial"/>
              </w:rPr>
              <w:t xml:space="preserve">; </w:t>
            </w:r>
          </w:p>
          <w:p w14:paraId="7FCE1CB3" w14:textId="551551D5" w:rsidR="00B73B84" w:rsidRPr="00A3296C" w:rsidRDefault="00F53193" w:rsidP="00B73B84">
            <w:pPr>
              <w:spacing w:before="60" w:after="60"/>
              <w:rPr>
                <w:rFonts w:ascii="Arial" w:hAnsi="Arial" w:cs="Arial"/>
              </w:rPr>
            </w:pPr>
            <w:hyperlink r:id="rId20" w:anchor="se34.2.303_1344" w:history="1">
              <w:r w:rsidR="00B73B84" w:rsidRPr="00A3296C">
                <w:rPr>
                  <w:rStyle w:val="Hyperlink"/>
                  <w:rFonts w:ascii="Arial" w:hAnsi="Arial" w:cs="Arial"/>
                  <w:u w:val="none"/>
                </w:rPr>
                <w:t>34 CFR § 03.344</w:t>
              </w:r>
            </w:hyperlink>
          </w:p>
          <w:p w14:paraId="6F7BD684" w14:textId="77777777" w:rsidR="000D5209" w:rsidRPr="00A3296C" w:rsidRDefault="000D5209" w:rsidP="007C0332">
            <w:pPr>
              <w:spacing w:before="60" w:after="60"/>
              <w:rPr>
                <w:rFonts w:ascii="Arial" w:hAnsi="Arial" w:cs="Arial"/>
              </w:rPr>
            </w:pPr>
          </w:p>
          <w:p w14:paraId="1E669B2B" w14:textId="726B5BD0" w:rsidR="000D5209" w:rsidRPr="00A3296C" w:rsidRDefault="00F53193" w:rsidP="007C0332">
            <w:pPr>
              <w:spacing w:before="60" w:after="60"/>
              <w:rPr>
                <w:rFonts w:ascii="Arial" w:hAnsi="Arial" w:cs="Arial"/>
              </w:rPr>
            </w:pPr>
            <w:hyperlink r:id="rId21" w:history="1">
              <w:r w:rsidR="007208CF" w:rsidRPr="00A3296C">
                <w:rPr>
                  <w:rStyle w:val="Hyperlink"/>
                  <w:rFonts w:ascii="Arial" w:hAnsi="Arial" w:cs="Arial"/>
                  <w:u w:val="none"/>
                </w:rPr>
                <w:t>https://www2.ed.gov/policy/speced/guid/idea/memosdcltrs/qa-provision-of-services-idea-part-c-10-21-2020.pdf</w:t>
              </w:r>
            </w:hyperlink>
          </w:p>
        </w:tc>
        <w:tc>
          <w:tcPr>
            <w:tcW w:w="2070" w:type="dxa"/>
            <w:shd w:val="clear" w:color="auto" w:fill="DBE5F1" w:themeFill="accent1" w:themeFillTint="33"/>
          </w:tcPr>
          <w:p w14:paraId="2584D08C" w14:textId="4087312B" w:rsidR="007C0332" w:rsidRPr="002F02D3" w:rsidRDefault="00F53193" w:rsidP="007C0332">
            <w:pPr>
              <w:tabs>
                <w:tab w:val="center" w:pos="837"/>
              </w:tabs>
              <w:spacing w:before="60"/>
              <w:ind w:left="351"/>
              <w:rPr>
                <w:rFonts w:ascii="Arial" w:hAnsi="Arial" w:cs="Arial"/>
              </w:rPr>
            </w:pPr>
            <w:sdt>
              <w:sdtPr>
                <w:rPr>
                  <w:rFonts w:ascii="Arial" w:hAnsi="Arial" w:cs="Arial"/>
                </w:rPr>
                <w:id w:val="2120027049"/>
                <w14:checkbox>
                  <w14:checked w14:val="0"/>
                  <w14:checkedState w14:val="2612" w14:font="MS Gothic"/>
                  <w14:uncheckedState w14:val="2610" w14:font="MS Gothic"/>
                </w14:checkbox>
              </w:sdtPr>
              <w:sdtEndPr/>
              <w:sdtContent>
                <w:r w:rsidR="007C0332" w:rsidRPr="002F02D3">
                  <w:rPr>
                    <w:rFonts w:ascii="Segoe UI Symbol" w:eastAsia="MS Gothic" w:hAnsi="Segoe UI Symbol" w:cs="Segoe UI Symbol"/>
                  </w:rPr>
                  <w:t>☐</w:t>
                </w:r>
              </w:sdtContent>
            </w:sdt>
            <w:r w:rsidR="007C0332" w:rsidRPr="002F02D3">
              <w:rPr>
                <w:rFonts w:ascii="Arial" w:hAnsi="Arial" w:cs="Arial"/>
              </w:rPr>
              <w:t xml:space="preserve">  Yes</w:t>
            </w:r>
            <w:r w:rsidR="00E73C87" w:rsidRPr="002F02D3">
              <w:rPr>
                <w:rFonts w:ascii="Arial" w:hAnsi="Arial" w:cs="Arial"/>
              </w:rPr>
              <w:t>*</w:t>
            </w:r>
          </w:p>
          <w:p w14:paraId="108106B8" w14:textId="2A9A898F" w:rsidR="007C0332" w:rsidRPr="002F02D3" w:rsidRDefault="00F53193" w:rsidP="00DC4B39">
            <w:pPr>
              <w:spacing w:before="60"/>
              <w:ind w:left="351"/>
              <w:rPr>
                <w:rFonts w:ascii="Arial" w:hAnsi="Arial" w:cs="Arial"/>
              </w:rPr>
            </w:pPr>
            <w:sdt>
              <w:sdtPr>
                <w:rPr>
                  <w:rFonts w:ascii="Arial" w:hAnsi="Arial" w:cs="Arial"/>
                </w:rPr>
                <w:id w:val="-1846001869"/>
                <w14:checkbox>
                  <w14:checked w14:val="0"/>
                  <w14:checkedState w14:val="2612" w14:font="MS Gothic"/>
                  <w14:uncheckedState w14:val="2610" w14:font="MS Gothic"/>
                </w14:checkbox>
              </w:sdtPr>
              <w:sdtEndPr/>
              <w:sdtContent>
                <w:r w:rsidR="007C0332" w:rsidRPr="002F02D3">
                  <w:rPr>
                    <w:rFonts w:ascii="Segoe UI Symbol" w:eastAsia="MS Gothic" w:hAnsi="Segoe UI Symbol" w:cs="Segoe UI Symbol"/>
                  </w:rPr>
                  <w:t>☐</w:t>
                </w:r>
              </w:sdtContent>
            </w:sdt>
            <w:r w:rsidR="007C0332" w:rsidRPr="002F02D3">
              <w:rPr>
                <w:rFonts w:ascii="Arial" w:hAnsi="Arial" w:cs="Arial"/>
              </w:rPr>
              <w:t xml:space="preserve">  No</w:t>
            </w:r>
          </w:p>
        </w:tc>
        <w:tc>
          <w:tcPr>
            <w:tcW w:w="1440" w:type="dxa"/>
            <w:shd w:val="clear" w:color="auto" w:fill="DBE5F1" w:themeFill="accent1" w:themeFillTint="33"/>
          </w:tcPr>
          <w:p w14:paraId="2339128E" w14:textId="0B26B745" w:rsidR="007C0332" w:rsidRPr="002F02D3" w:rsidRDefault="00F53193" w:rsidP="007C0332">
            <w:pPr>
              <w:tabs>
                <w:tab w:val="center" w:pos="837"/>
              </w:tabs>
              <w:spacing w:before="60"/>
              <w:ind w:left="351"/>
              <w:rPr>
                <w:rFonts w:ascii="Arial" w:hAnsi="Arial" w:cs="Arial"/>
              </w:rPr>
            </w:pPr>
            <w:sdt>
              <w:sdtPr>
                <w:rPr>
                  <w:rFonts w:ascii="Arial" w:hAnsi="Arial" w:cs="Arial"/>
                </w:rPr>
                <w:id w:val="-832066648"/>
                <w14:checkbox>
                  <w14:checked w14:val="0"/>
                  <w14:checkedState w14:val="2612" w14:font="MS Gothic"/>
                  <w14:uncheckedState w14:val="2610" w14:font="MS Gothic"/>
                </w14:checkbox>
              </w:sdtPr>
              <w:sdtEndPr/>
              <w:sdtContent>
                <w:r w:rsidR="007C0332" w:rsidRPr="002F02D3">
                  <w:rPr>
                    <w:rFonts w:ascii="Segoe UI Symbol" w:eastAsia="MS Gothic" w:hAnsi="Segoe UI Symbol" w:cs="Segoe UI Symbol"/>
                  </w:rPr>
                  <w:t>☐</w:t>
                </w:r>
              </w:sdtContent>
            </w:sdt>
            <w:r w:rsidR="007C0332" w:rsidRPr="002F02D3">
              <w:rPr>
                <w:rFonts w:ascii="Arial" w:hAnsi="Arial" w:cs="Arial"/>
              </w:rPr>
              <w:t xml:space="preserve">  Yes**</w:t>
            </w:r>
          </w:p>
          <w:p w14:paraId="06FFA579" w14:textId="3D11F190" w:rsidR="007C0332" w:rsidRPr="002F02D3" w:rsidRDefault="00F53193" w:rsidP="00DC4B39">
            <w:pPr>
              <w:spacing w:before="60"/>
              <w:ind w:left="351"/>
              <w:rPr>
                <w:rFonts w:ascii="Arial" w:hAnsi="Arial" w:cs="Arial"/>
              </w:rPr>
            </w:pPr>
            <w:sdt>
              <w:sdtPr>
                <w:rPr>
                  <w:rFonts w:ascii="Arial" w:hAnsi="Arial" w:cs="Arial"/>
                </w:rPr>
                <w:id w:val="-1380619452"/>
                <w14:checkbox>
                  <w14:checked w14:val="0"/>
                  <w14:checkedState w14:val="2612" w14:font="MS Gothic"/>
                  <w14:uncheckedState w14:val="2610" w14:font="MS Gothic"/>
                </w14:checkbox>
              </w:sdtPr>
              <w:sdtEndPr/>
              <w:sdtContent>
                <w:r w:rsidR="00BE191A" w:rsidRPr="002F02D3">
                  <w:rPr>
                    <w:rFonts w:ascii="Segoe UI Symbol" w:eastAsia="MS Gothic" w:hAnsi="Segoe UI Symbol" w:cs="Segoe UI Symbol"/>
                  </w:rPr>
                  <w:t>☐</w:t>
                </w:r>
              </w:sdtContent>
            </w:sdt>
            <w:r w:rsidR="007C0332" w:rsidRPr="002F02D3">
              <w:rPr>
                <w:rFonts w:ascii="Arial" w:hAnsi="Arial" w:cs="Arial"/>
              </w:rPr>
              <w:t xml:space="preserve">  No</w:t>
            </w:r>
          </w:p>
        </w:tc>
      </w:tr>
      <w:tr w:rsidR="00935819" w:rsidRPr="002F02D3" w14:paraId="067A7AE4" w14:textId="77777777" w:rsidTr="00F97FC9">
        <w:trPr>
          <w:cantSplit/>
        </w:trPr>
        <w:tc>
          <w:tcPr>
            <w:tcW w:w="14310" w:type="dxa"/>
            <w:gridSpan w:val="5"/>
            <w:shd w:val="clear" w:color="auto" w:fill="DBE5F1" w:themeFill="accent1" w:themeFillTint="33"/>
          </w:tcPr>
          <w:p w14:paraId="6178244B" w14:textId="77777777" w:rsidR="00564E9F" w:rsidRPr="00A3296C" w:rsidRDefault="00564E9F" w:rsidP="00564E9F">
            <w:pPr>
              <w:tabs>
                <w:tab w:val="center" w:pos="837"/>
              </w:tabs>
              <w:spacing w:before="60" w:after="0" w:line="240" w:lineRule="auto"/>
              <w:rPr>
                <w:rFonts w:ascii="Arial" w:hAnsi="Arial" w:cs="Arial"/>
              </w:rPr>
            </w:pPr>
            <w:r w:rsidRPr="00A3296C">
              <w:rPr>
                <w:rFonts w:ascii="Arial" w:hAnsi="Arial" w:cs="Arial"/>
              </w:rPr>
              <w:t>*If helpful for use in sharing information, insert document names and/or link(s) or locations of related State policies/TA guidance:</w:t>
            </w:r>
          </w:p>
          <w:p w14:paraId="33C422DE" w14:textId="77777777" w:rsidR="00935819" w:rsidRPr="00A3296C" w:rsidRDefault="00935819" w:rsidP="0022144D">
            <w:pPr>
              <w:pStyle w:val="ListParagraph"/>
              <w:numPr>
                <w:ilvl w:val="0"/>
                <w:numId w:val="25"/>
              </w:numPr>
              <w:tabs>
                <w:tab w:val="center" w:pos="837"/>
              </w:tabs>
              <w:spacing w:before="60" w:after="0" w:line="240" w:lineRule="auto"/>
              <w:rPr>
                <w:rFonts w:ascii="Arial" w:hAnsi="Arial" w:cs="Arial"/>
              </w:rPr>
            </w:pPr>
          </w:p>
        </w:tc>
      </w:tr>
      <w:tr w:rsidR="00935819" w:rsidRPr="002F02D3" w14:paraId="39444488" w14:textId="77777777" w:rsidTr="00F97FC9">
        <w:trPr>
          <w:cantSplit/>
        </w:trPr>
        <w:tc>
          <w:tcPr>
            <w:tcW w:w="14310" w:type="dxa"/>
            <w:gridSpan w:val="5"/>
            <w:tcBorders>
              <w:bottom w:val="single" w:sz="4" w:space="0" w:color="auto"/>
            </w:tcBorders>
            <w:shd w:val="clear" w:color="auto" w:fill="DBE5F1" w:themeFill="accent1" w:themeFillTint="33"/>
          </w:tcPr>
          <w:p w14:paraId="23C920F2" w14:textId="3FE7E5B2" w:rsidR="00935819" w:rsidRPr="00A3296C" w:rsidRDefault="00935819" w:rsidP="0022144D">
            <w:pPr>
              <w:tabs>
                <w:tab w:val="center" w:pos="837"/>
              </w:tabs>
              <w:spacing w:before="60" w:after="0" w:line="240" w:lineRule="auto"/>
              <w:rPr>
                <w:rFonts w:ascii="Arial" w:hAnsi="Arial" w:cs="Arial"/>
              </w:rPr>
            </w:pPr>
            <w:r w:rsidRPr="00A3296C">
              <w:rPr>
                <w:rFonts w:ascii="Arial" w:hAnsi="Arial" w:cs="Arial"/>
              </w:rPr>
              <w:t xml:space="preserve">**Follow-up action(s) the </w:t>
            </w:r>
            <w:r w:rsidR="00881B55" w:rsidRPr="00A3296C">
              <w:rPr>
                <w:rFonts w:ascii="Arial" w:hAnsi="Arial" w:cs="Arial"/>
              </w:rPr>
              <w:t>Part C</w:t>
            </w:r>
            <w:r w:rsidRPr="00A3296C">
              <w:rPr>
                <w:rFonts w:ascii="Arial" w:hAnsi="Arial" w:cs="Arial"/>
              </w:rPr>
              <w:t xml:space="preserve"> </w:t>
            </w:r>
            <w:r w:rsidR="00881B55" w:rsidRPr="00A3296C">
              <w:rPr>
                <w:rFonts w:ascii="Arial" w:hAnsi="Arial" w:cs="Arial"/>
              </w:rPr>
              <w:t xml:space="preserve">Program </w:t>
            </w:r>
            <w:r w:rsidRPr="00A3296C">
              <w:rPr>
                <w:rFonts w:ascii="Arial" w:hAnsi="Arial" w:cs="Arial"/>
              </w:rPr>
              <w:t>needs/wants to take:</w:t>
            </w:r>
          </w:p>
          <w:p w14:paraId="7601AC84" w14:textId="77777777" w:rsidR="00935819" w:rsidRPr="00A3296C" w:rsidRDefault="00935819" w:rsidP="0022144D">
            <w:pPr>
              <w:pStyle w:val="ListParagraph"/>
              <w:numPr>
                <w:ilvl w:val="0"/>
                <w:numId w:val="24"/>
              </w:numPr>
              <w:tabs>
                <w:tab w:val="center" w:pos="837"/>
              </w:tabs>
              <w:spacing w:before="60" w:after="0" w:line="240" w:lineRule="auto"/>
              <w:rPr>
                <w:rFonts w:ascii="Arial" w:hAnsi="Arial" w:cs="Arial"/>
              </w:rPr>
            </w:pPr>
          </w:p>
        </w:tc>
      </w:tr>
      <w:tr w:rsidR="007C0332" w:rsidRPr="002F02D3" w14:paraId="5170D16F" w14:textId="77777777" w:rsidTr="00E1542D">
        <w:trPr>
          <w:cantSplit/>
        </w:trPr>
        <w:tc>
          <w:tcPr>
            <w:tcW w:w="1800" w:type="dxa"/>
            <w:shd w:val="clear" w:color="auto" w:fill="EAF1DD" w:themeFill="accent3" w:themeFillTint="33"/>
          </w:tcPr>
          <w:p w14:paraId="27833D7F" w14:textId="0F3E8218" w:rsidR="008E523C" w:rsidRPr="002F02D3" w:rsidRDefault="008E523C" w:rsidP="007C0332">
            <w:pPr>
              <w:spacing w:before="60" w:after="60"/>
              <w:rPr>
                <w:rFonts w:ascii="Arial" w:hAnsi="Arial" w:cs="Arial"/>
              </w:rPr>
            </w:pPr>
            <w:r w:rsidRPr="002F02D3">
              <w:rPr>
                <w:rFonts w:ascii="Arial" w:hAnsi="Arial" w:cs="Arial"/>
              </w:rPr>
              <w:lastRenderedPageBreak/>
              <w:t>Conducting in</w:t>
            </w:r>
            <w:r w:rsidR="00084562" w:rsidRPr="002F02D3">
              <w:rPr>
                <w:rFonts w:ascii="Arial" w:hAnsi="Arial" w:cs="Arial"/>
              </w:rPr>
              <w:t>-</w:t>
            </w:r>
            <w:r w:rsidRPr="002F02D3">
              <w:rPr>
                <w:rFonts w:ascii="Arial" w:hAnsi="Arial" w:cs="Arial"/>
              </w:rPr>
              <w:t xml:space="preserve"> person meetings</w:t>
            </w:r>
          </w:p>
          <w:p w14:paraId="00A884E6" w14:textId="77777777" w:rsidR="008E523C" w:rsidRPr="002F02D3" w:rsidRDefault="008E523C" w:rsidP="007C0332">
            <w:pPr>
              <w:spacing w:before="60" w:after="60"/>
              <w:rPr>
                <w:rFonts w:ascii="Arial" w:hAnsi="Arial" w:cs="Arial"/>
              </w:rPr>
            </w:pPr>
          </w:p>
          <w:p w14:paraId="678F6DF8" w14:textId="77777777" w:rsidR="008E523C" w:rsidRPr="002F02D3" w:rsidRDefault="008E523C" w:rsidP="007C0332">
            <w:pPr>
              <w:spacing w:before="60" w:after="60"/>
              <w:rPr>
                <w:rFonts w:ascii="Arial" w:hAnsi="Arial" w:cs="Arial"/>
              </w:rPr>
            </w:pPr>
          </w:p>
          <w:p w14:paraId="1764702D" w14:textId="66B4CA3E" w:rsidR="007C0332" w:rsidRPr="002F02D3" w:rsidRDefault="007C0332" w:rsidP="007C0332">
            <w:pPr>
              <w:spacing w:before="60" w:after="60"/>
              <w:rPr>
                <w:rFonts w:ascii="Arial" w:hAnsi="Arial" w:cs="Arial"/>
              </w:rPr>
            </w:pPr>
          </w:p>
        </w:tc>
        <w:tc>
          <w:tcPr>
            <w:tcW w:w="6300" w:type="dxa"/>
            <w:shd w:val="clear" w:color="auto" w:fill="EAF1DD" w:themeFill="accent3" w:themeFillTint="33"/>
          </w:tcPr>
          <w:p w14:paraId="03303635" w14:textId="02BECCC2" w:rsidR="00BE7665" w:rsidRPr="002F02D3" w:rsidRDefault="008E523C" w:rsidP="008E523C">
            <w:pPr>
              <w:spacing w:before="60" w:after="60"/>
              <w:rPr>
                <w:rFonts w:ascii="Arial" w:hAnsi="Arial" w:cs="Arial"/>
              </w:rPr>
            </w:pPr>
            <w:r w:rsidRPr="002F02D3">
              <w:rPr>
                <w:rFonts w:ascii="Arial" w:eastAsia="Verdana" w:hAnsi="Arial" w:cs="Arial"/>
              </w:rPr>
              <w:t>During the time of this pandemic when in-person meetings are not feasible, the Department is extending the flexibility for IFSP periodic reviews that is allowed in 34 C.F.R. § 303.342(b)(2) to the State LAs and local EIS providers to conduct initial and annual IFSP meetings through alternate means</w:t>
            </w:r>
            <w:r w:rsidR="00033A36" w:rsidRPr="002F02D3">
              <w:rPr>
                <w:rFonts w:ascii="Arial" w:eastAsia="Verdana" w:hAnsi="Arial" w:cs="Arial"/>
              </w:rPr>
              <w:t>. This includes</w:t>
            </w:r>
            <w:r w:rsidRPr="002F02D3">
              <w:rPr>
                <w:rFonts w:ascii="Arial" w:eastAsia="Verdana" w:hAnsi="Arial" w:cs="Arial"/>
              </w:rPr>
              <w:t xml:space="preserve"> telephone or video conference call</w:t>
            </w:r>
            <w:r w:rsidR="00033A36" w:rsidRPr="002F02D3">
              <w:rPr>
                <w:rFonts w:ascii="Arial" w:eastAsia="Verdana" w:hAnsi="Arial" w:cs="Arial"/>
              </w:rPr>
              <w:t>s</w:t>
            </w:r>
            <w:r w:rsidRPr="002F02D3">
              <w:rPr>
                <w:rFonts w:ascii="Arial" w:eastAsia="Verdana" w:hAnsi="Arial" w:cs="Arial"/>
              </w:rPr>
              <w:t>, if feasible and consistent with privacy standards, and if acceptable to the parents and other IFSP team meeting participants.</w:t>
            </w:r>
          </w:p>
        </w:tc>
        <w:tc>
          <w:tcPr>
            <w:tcW w:w="2700" w:type="dxa"/>
            <w:shd w:val="clear" w:color="auto" w:fill="EAF1DD" w:themeFill="accent3" w:themeFillTint="33"/>
          </w:tcPr>
          <w:p w14:paraId="65D564CD" w14:textId="2E65B7DD" w:rsidR="00434903" w:rsidRPr="00A3296C" w:rsidRDefault="00F53193" w:rsidP="008E523C">
            <w:pPr>
              <w:spacing w:before="60" w:after="60"/>
              <w:rPr>
                <w:rFonts w:ascii="Arial" w:eastAsia="Verdana" w:hAnsi="Arial" w:cs="Arial"/>
              </w:rPr>
            </w:pPr>
            <w:hyperlink r:id="rId22">
              <w:r w:rsidR="008E523C" w:rsidRPr="00A3296C">
                <w:rPr>
                  <w:rStyle w:val="Hyperlink"/>
                  <w:rFonts w:ascii="Arial" w:eastAsia="Verdana" w:hAnsi="Arial" w:cs="Arial"/>
                  <w:u w:val="none"/>
                </w:rPr>
                <w:t>OSEP Questions &amp; Answers: Implementation of IDEA Part C Provision of Services</w:t>
              </w:r>
            </w:hyperlink>
            <w:r w:rsidR="008E523C" w:rsidRPr="00A3296C">
              <w:rPr>
                <w:rFonts w:ascii="Arial" w:eastAsia="Verdana" w:hAnsi="Arial" w:cs="Arial"/>
              </w:rPr>
              <w:t xml:space="preserve"> (October 21, 2020)</w:t>
            </w:r>
          </w:p>
        </w:tc>
        <w:tc>
          <w:tcPr>
            <w:tcW w:w="2070" w:type="dxa"/>
            <w:shd w:val="clear" w:color="auto" w:fill="EAF1DD" w:themeFill="accent3" w:themeFillTint="33"/>
          </w:tcPr>
          <w:p w14:paraId="39424B34" w14:textId="24256DEA" w:rsidR="007C0332" w:rsidRPr="002F02D3" w:rsidRDefault="00F53193" w:rsidP="007C0332">
            <w:pPr>
              <w:tabs>
                <w:tab w:val="center" w:pos="837"/>
              </w:tabs>
              <w:spacing w:before="60"/>
              <w:ind w:left="351"/>
              <w:rPr>
                <w:rFonts w:ascii="Arial" w:hAnsi="Arial" w:cs="Arial"/>
              </w:rPr>
            </w:pPr>
            <w:sdt>
              <w:sdtPr>
                <w:rPr>
                  <w:rFonts w:ascii="Arial" w:hAnsi="Arial" w:cs="Arial"/>
                </w:rPr>
                <w:id w:val="241306867"/>
                <w14:checkbox>
                  <w14:checked w14:val="0"/>
                  <w14:checkedState w14:val="2612" w14:font="MS Gothic"/>
                  <w14:uncheckedState w14:val="2610" w14:font="MS Gothic"/>
                </w14:checkbox>
              </w:sdtPr>
              <w:sdtEndPr/>
              <w:sdtContent>
                <w:r w:rsidR="007C0332" w:rsidRPr="002F02D3">
                  <w:rPr>
                    <w:rFonts w:ascii="Segoe UI Symbol" w:eastAsia="MS Gothic" w:hAnsi="Segoe UI Symbol" w:cs="Segoe UI Symbol"/>
                  </w:rPr>
                  <w:t>☐</w:t>
                </w:r>
              </w:sdtContent>
            </w:sdt>
            <w:r w:rsidR="007C0332" w:rsidRPr="002F02D3">
              <w:rPr>
                <w:rFonts w:ascii="Arial" w:hAnsi="Arial" w:cs="Arial"/>
              </w:rPr>
              <w:t xml:space="preserve">  Yes</w:t>
            </w:r>
            <w:r w:rsidR="00E73C87" w:rsidRPr="002F02D3">
              <w:rPr>
                <w:rFonts w:ascii="Arial" w:hAnsi="Arial" w:cs="Arial"/>
              </w:rPr>
              <w:t>*</w:t>
            </w:r>
          </w:p>
          <w:p w14:paraId="12731DA0" w14:textId="152CDCA7" w:rsidR="007C0332" w:rsidRPr="002F02D3" w:rsidRDefault="00F53193" w:rsidP="00DC4B39">
            <w:pPr>
              <w:spacing w:before="60"/>
              <w:ind w:left="349"/>
              <w:rPr>
                <w:rFonts w:ascii="Arial" w:hAnsi="Arial" w:cs="Arial"/>
              </w:rPr>
            </w:pPr>
            <w:sdt>
              <w:sdtPr>
                <w:rPr>
                  <w:rFonts w:ascii="Arial" w:hAnsi="Arial" w:cs="Arial"/>
                </w:rPr>
                <w:id w:val="425010305"/>
                <w14:checkbox>
                  <w14:checked w14:val="0"/>
                  <w14:checkedState w14:val="2612" w14:font="MS Gothic"/>
                  <w14:uncheckedState w14:val="2610" w14:font="MS Gothic"/>
                </w14:checkbox>
              </w:sdtPr>
              <w:sdtEndPr/>
              <w:sdtContent>
                <w:r w:rsidR="007C0332" w:rsidRPr="002F02D3">
                  <w:rPr>
                    <w:rFonts w:ascii="Segoe UI Symbol" w:eastAsia="MS Gothic" w:hAnsi="Segoe UI Symbol" w:cs="Segoe UI Symbol"/>
                  </w:rPr>
                  <w:t>☐</w:t>
                </w:r>
              </w:sdtContent>
            </w:sdt>
            <w:r w:rsidR="007C0332" w:rsidRPr="002F02D3">
              <w:rPr>
                <w:rFonts w:ascii="Arial" w:hAnsi="Arial" w:cs="Arial"/>
              </w:rPr>
              <w:t xml:space="preserve">  No</w:t>
            </w:r>
          </w:p>
        </w:tc>
        <w:tc>
          <w:tcPr>
            <w:tcW w:w="1440" w:type="dxa"/>
            <w:shd w:val="clear" w:color="auto" w:fill="EAF1DD" w:themeFill="accent3" w:themeFillTint="33"/>
          </w:tcPr>
          <w:p w14:paraId="48D3D3A5" w14:textId="23B6525A" w:rsidR="007C0332" w:rsidRPr="002F02D3" w:rsidRDefault="00F53193" w:rsidP="007C0332">
            <w:pPr>
              <w:tabs>
                <w:tab w:val="center" w:pos="837"/>
              </w:tabs>
              <w:spacing w:before="60"/>
              <w:ind w:left="351"/>
              <w:rPr>
                <w:rFonts w:ascii="Arial" w:hAnsi="Arial" w:cs="Arial"/>
              </w:rPr>
            </w:pPr>
            <w:sdt>
              <w:sdtPr>
                <w:rPr>
                  <w:rFonts w:ascii="Arial" w:hAnsi="Arial" w:cs="Arial"/>
                </w:rPr>
                <w:id w:val="-1151674932"/>
                <w14:checkbox>
                  <w14:checked w14:val="0"/>
                  <w14:checkedState w14:val="2612" w14:font="MS Gothic"/>
                  <w14:uncheckedState w14:val="2610" w14:font="MS Gothic"/>
                </w14:checkbox>
              </w:sdtPr>
              <w:sdtEndPr/>
              <w:sdtContent>
                <w:r w:rsidR="007C0332" w:rsidRPr="002F02D3">
                  <w:rPr>
                    <w:rFonts w:ascii="Segoe UI Symbol" w:eastAsia="MS Gothic" w:hAnsi="Segoe UI Symbol" w:cs="Segoe UI Symbol"/>
                  </w:rPr>
                  <w:t>☐</w:t>
                </w:r>
              </w:sdtContent>
            </w:sdt>
            <w:r w:rsidR="007C0332" w:rsidRPr="002F02D3">
              <w:rPr>
                <w:rFonts w:ascii="Arial" w:hAnsi="Arial" w:cs="Arial"/>
              </w:rPr>
              <w:t xml:space="preserve">  Yes**</w:t>
            </w:r>
          </w:p>
          <w:p w14:paraId="5F5D1214" w14:textId="3B8DED6A" w:rsidR="007C0332" w:rsidRPr="002F02D3" w:rsidRDefault="00F53193" w:rsidP="00DC4B39">
            <w:pPr>
              <w:spacing w:before="60"/>
              <w:ind w:left="349"/>
              <w:rPr>
                <w:rFonts w:ascii="Arial" w:hAnsi="Arial" w:cs="Arial"/>
              </w:rPr>
            </w:pPr>
            <w:sdt>
              <w:sdtPr>
                <w:rPr>
                  <w:rFonts w:ascii="Arial" w:hAnsi="Arial" w:cs="Arial"/>
                </w:rPr>
                <w:id w:val="1626650069"/>
                <w14:checkbox>
                  <w14:checked w14:val="0"/>
                  <w14:checkedState w14:val="2612" w14:font="MS Gothic"/>
                  <w14:uncheckedState w14:val="2610" w14:font="MS Gothic"/>
                </w14:checkbox>
              </w:sdtPr>
              <w:sdtEndPr/>
              <w:sdtContent>
                <w:r w:rsidR="007C0332" w:rsidRPr="002F02D3">
                  <w:rPr>
                    <w:rFonts w:ascii="Segoe UI Symbol" w:eastAsia="MS Gothic" w:hAnsi="Segoe UI Symbol" w:cs="Segoe UI Symbol"/>
                  </w:rPr>
                  <w:t>☐</w:t>
                </w:r>
              </w:sdtContent>
            </w:sdt>
            <w:r w:rsidR="007C0332" w:rsidRPr="002F02D3">
              <w:rPr>
                <w:rFonts w:ascii="Arial" w:hAnsi="Arial" w:cs="Arial"/>
              </w:rPr>
              <w:t xml:space="preserve">  No</w:t>
            </w:r>
          </w:p>
        </w:tc>
      </w:tr>
      <w:tr w:rsidR="00935819" w:rsidRPr="002F02D3" w14:paraId="67376165" w14:textId="77777777" w:rsidTr="00F97FC9">
        <w:trPr>
          <w:cantSplit/>
        </w:trPr>
        <w:tc>
          <w:tcPr>
            <w:tcW w:w="14310" w:type="dxa"/>
            <w:gridSpan w:val="5"/>
            <w:shd w:val="clear" w:color="auto" w:fill="EAF1DD" w:themeFill="accent3" w:themeFillTint="33"/>
          </w:tcPr>
          <w:p w14:paraId="59153739" w14:textId="77777777" w:rsidR="00564E9F" w:rsidRPr="00A3296C" w:rsidRDefault="00564E9F" w:rsidP="00564E9F">
            <w:pPr>
              <w:tabs>
                <w:tab w:val="center" w:pos="837"/>
              </w:tabs>
              <w:spacing w:before="60" w:after="0" w:line="240" w:lineRule="auto"/>
              <w:rPr>
                <w:rFonts w:ascii="Arial" w:hAnsi="Arial" w:cs="Arial"/>
              </w:rPr>
            </w:pPr>
            <w:r w:rsidRPr="00A3296C">
              <w:rPr>
                <w:rFonts w:ascii="Arial" w:hAnsi="Arial" w:cs="Arial"/>
              </w:rPr>
              <w:t>*If helpful for use in sharing information, insert document names and/or link(s) or locations of related State policies/TA guidance:</w:t>
            </w:r>
          </w:p>
          <w:p w14:paraId="7BF7A9BB" w14:textId="77777777" w:rsidR="00935819" w:rsidRPr="00A3296C" w:rsidRDefault="00935819" w:rsidP="0022144D">
            <w:pPr>
              <w:pStyle w:val="ListParagraph"/>
              <w:numPr>
                <w:ilvl w:val="0"/>
                <w:numId w:val="25"/>
              </w:numPr>
              <w:tabs>
                <w:tab w:val="center" w:pos="837"/>
              </w:tabs>
              <w:spacing w:before="60" w:after="0" w:line="240" w:lineRule="auto"/>
              <w:rPr>
                <w:rFonts w:ascii="Arial" w:hAnsi="Arial" w:cs="Arial"/>
              </w:rPr>
            </w:pPr>
          </w:p>
        </w:tc>
      </w:tr>
      <w:tr w:rsidR="00935819" w:rsidRPr="002F02D3" w14:paraId="59545AD0" w14:textId="77777777" w:rsidTr="00F97FC9">
        <w:trPr>
          <w:cantSplit/>
        </w:trPr>
        <w:tc>
          <w:tcPr>
            <w:tcW w:w="14310" w:type="dxa"/>
            <w:gridSpan w:val="5"/>
            <w:tcBorders>
              <w:bottom w:val="single" w:sz="4" w:space="0" w:color="auto"/>
            </w:tcBorders>
            <w:shd w:val="clear" w:color="auto" w:fill="EAF1DD" w:themeFill="accent3" w:themeFillTint="33"/>
          </w:tcPr>
          <w:p w14:paraId="52A04046" w14:textId="491D6E69" w:rsidR="00935819" w:rsidRPr="00A3296C" w:rsidRDefault="00935819" w:rsidP="0022144D">
            <w:pPr>
              <w:tabs>
                <w:tab w:val="center" w:pos="837"/>
              </w:tabs>
              <w:spacing w:before="60" w:after="0" w:line="240" w:lineRule="auto"/>
              <w:rPr>
                <w:rFonts w:ascii="Arial" w:hAnsi="Arial" w:cs="Arial"/>
              </w:rPr>
            </w:pPr>
            <w:r w:rsidRPr="00A3296C">
              <w:rPr>
                <w:rFonts w:ascii="Arial" w:hAnsi="Arial" w:cs="Arial"/>
              </w:rPr>
              <w:t xml:space="preserve">**Follow-up action(s) the </w:t>
            </w:r>
            <w:r w:rsidR="00881B55" w:rsidRPr="00A3296C">
              <w:rPr>
                <w:rFonts w:ascii="Arial" w:hAnsi="Arial" w:cs="Arial"/>
              </w:rPr>
              <w:t>Part C</w:t>
            </w:r>
            <w:r w:rsidRPr="00A3296C">
              <w:rPr>
                <w:rFonts w:ascii="Arial" w:hAnsi="Arial" w:cs="Arial"/>
              </w:rPr>
              <w:t xml:space="preserve"> </w:t>
            </w:r>
            <w:r w:rsidR="00881B55" w:rsidRPr="00A3296C">
              <w:rPr>
                <w:rFonts w:ascii="Arial" w:hAnsi="Arial" w:cs="Arial"/>
              </w:rPr>
              <w:t xml:space="preserve">Program </w:t>
            </w:r>
            <w:r w:rsidRPr="00A3296C">
              <w:rPr>
                <w:rFonts w:ascii="Arial" w:hAnsi="Arial" w:cs="Arial"/>
              </w:rPr>
              <w:t>needs/wants to take:</w:t>
            </w:r>
          </w:p>
          <w:p w14:paraId="68CE9C70" w14:textId="77777777" w:rsidR="00935819" w:rsidRPr="00A3296C" w:rsidRDefault="00935819" w:rsidP="0022144D">
            <w:pPr>
              <w:pStyle w:val="ListParagraph"/>
              <w:numPr>
                <w:ilvl w:val="0"/>
                <w:numId w:val="24"/>
              </w:numPr>
              <w:tabs>
                <w:tab w:val="center" w:pos="837"/>
              </w:tabs>
              <w:spacing w:before="60" w:after="0" w:line="240" w:lineRule="auto"/>
              <w:rPr>
                <w:rFonts w:ascii="Arial" w:hAnsi="Arial" w:cs="Arial"/>
              </w:rPr>
            </w:pPr>
          </w:p>
        </w:tc>
      </w:tr>
      <w:tr w:rsidR="007C0332" w:rsidRPr="002F02D3" w14:paraId="4E5B0322" w14:textId="77777777" w:rsidTr="00E1542D">
        <w:trPr>
          <w:cantSplit/>
        </w:trPr>
        <w:tc>
          <w:tcPr>
            <w:tcW w:w="1800" w:type="dxa"/>
            <w:shd w:val="clear" w:color="auto" w:fill="DBE5F1" w:themeFill="accent1" w:themeFillTint="33"/>
          </w:tcPr>
          <w:p w14:paraId="7F5D2A13" w14:textId="40BFAA8E" w:rsidR="007C0332" w:rsidRPr="002F02D3" w:rsidRDefault="008E523C" w:rsidP="007C0332">
            <w:pPr>
              <w:spacing w:before="60" w:after="60"/>
              <w:rPr>
                <w:rFonts w:ascii="Arial" w:hAnsi="Arial" w:cs="Arial"/>
              </w:rPr>
            </w:pPr>
            <w:r w:rsidRPr="002F02D3">
              <w:rPr>
                <w:rFonts w:ascii="Arial" w:hAnsi="Arial" w:cs="Arial"/>
              </w:rPr>
              <w:lastRenderedPageBreak/>
              <w:t>Use of funds</w:t>
            </w:r>
          </w:p>
        </w:tc>
        <w:tc>
          <w:tcPr>
            <w:tcW w:w="6300" w:type="dxa"/>
            <w:shd w:val="clear" w:color="auto" w:fill="DBE5F1" w:themeFill="accent1" w:themeFillTint="33"/>
          </w:tcPr>
          <w:p w14:paraId="3E2A41EE" w14:textId="77C90F00" w:rsidR="008E523C" w:rsidRPr="002F02D3" w:rsidRDefault="008E523C" w:rsidP="008E523C">
            <w:pPr>
              <w:spacing w:before="60" w:after="60"/>
              <w:rPr>
                <w:rFonts w:ascii="Arial" w:hAnsi="Arial" w:cs="Arial"/>
              </w:rPr>
            </w:pPr>
            <w:r w:rsidRPr="002F02D3">
              <w:rPr>
                <w:rFonts w:ascii="Arial" w:hAnsi="Arial" w:cs="Arial"/>
              </w:rPr>
              <w:t xml:space="preserve">Federal Part C funds must be used in accordance with 34 C.F.R. § 303.501. Additionally, IDEA Part C funds may be used for activities that directly relate to providing and ensuring the continuity of Part C services to eligible children and their families as well as activities that support the </w:t>
            </w:r>
            <w:r w:rsidR="00033A36" w:rsidRPr="002F02D3">
              <w:rPr>
                <w:rFonts w:ascii="Arial" w:hAnsi="Arial" w:cs="Arial"/>
              </w:rPr>
              <w:t>s</w:t>
            </w:r>
            <w:r w:rsidRPr="002F02D3">
              <w:rPr>
                <w:rFonts w:ascii="Arial" w:hAnsi="Arial" w:cs="Arial"/>
              </w:rPr>
              <w:t>tatewide early intervention program</w:t>
            </w:r>
            <w:r w:rsidR="00033A36" w:rsidRPr="002F02D3">
              <w:rPr>
                <w:rFonts w:ascii="Arial" w:hAnsi="Arial" w:cs="Arial"/>
              </w:rPr>
              <w:t xml:space="preserve">. This </w:t>
            </w:r>
            <w:r w:rsidRPr="002F02D3">
              <w:rPr>
                <w:rFonts w:ascii="Arial" w:hAnsi="Arial" w:cs="Arial"/>
              </w:rPr>
              <w:t>includ</w:t>
            </w:r>
            <w:r w:rsidR="00033A36" w:rsidRPr="002F02D3">
              <w:rPr>
                <w:rFonts w:ascii="Arial" w:hAnsi="Arial" w:cs="Arial"/>
              </w:rPr>
              <w:t>es</w:t>
            </w:r>
            <w:r w:rsidRPr="002F02D3">
              <w:rPr>
                <w:rFonts w:ascii="Arial" w:hAnsi="Arial" w:cs="Arial"/>
              </w:rPr>
              <w:t xml:space="preserve"> child find, public awareness, referral and evaluation, conducting child</w:t>
            </w:r>
            <w:r w:rsidR="00C7305C" w:rsidRPr="002F02D3">
              <w:rPr>
                <w:rFonts w:ascii="Arial" w:hAnsi="Arial" w:cs="Arial"/>
              </w:rPr>
              <w:t xml:space="preserve"> and family assessments</w:t>
            </w:r>
            <w:r w:rsidR="008C4AA2" w:rsidRPr="002F02D3">
              <w:rPr>
                <w:rFonts w:ascii="Arial" w:hAnsi="Arial" w:cs="Arial"/>
              </w:rPr>
              <w:t xml:space="preserve"> through alternative ways</w:t>
            </w:r>
            <w:r w:rsidRPr="002F02D3">
              <w:rPr>
                <w:rFonts w:ascii="Arial" w:hAnsi="Arial" w:cs="Arial"/>
              </w:rPr>
              <w:t xml:space="preserve">, developing and disseminating information on alternative communications and service delivery options, use of videoconferencing specific to communicating child and family assessments, and delivering early intervention services. IDEA Part C funds may also be used to disseminate health and COVID-19 information and respond to information requests from relevant parties, develop emergency plans to support the provision and continuity of Part C services, or provide other information </w:t>
            </w:r>
            <w:r w:rsidR="00D2401D" w:rsidRPr="002F02D3">
              <w:rPr>
                <w:rFonts w:ascii="Arial" w:hAnsi="Arial" w:cs="Arial"/>
              </w:rPr>
              <w:t>such as</w:t>
            </w:r>
            <w:r w:rsidRPr="002F02D3">
              <w:rPr>
                <w:rFonts w:ascii="Arial" w:hAnsi="Arial" w:cs="Arial"/>
              </w:rPr>
              <w:t xml:space="preserve"> how </w:t>
            </w:r>
            <w:r w:rsidR="00D2401D" w:rsidRPr="002F02D3">
              <w:rPr>
                <w:rFonts w:ascii="Arial" w:hAnsi="Arial" w:cs="Arial"/>
              </w:rPr>
              <w:t>s</w:t>
            </w:r>
            <w:r w:rsidRPr="002F02D3">
              <w:rPr>
                <w:rFonts w:ascii="Arial" w:hAnsi="Arial" w:cs="Arial"/>
              </w:rPr>
              <w:t>tate LA staff</w:t>
            </w:r>
            <w:r w:rsidR="00D2401D" w:rsidRPr="002F02D3">
              <w:rPr>
                <w:rFonts w:ascii="Arial" w:hAnsi="Arial" w:cs="Arial"/>
              </w:rPr>
              <w:t>,</w:t>
            </w:r>
            <w:r w:rsidR="007D5311" w:rsidRPr="002F02D3">
              <w:rPr>
                <w:rFonts w:ascii="Arial" w:hAnsi="Arial" w:cs="Arial"/>
              </w:rPr>
              <w:t xml:space="preserve"> </w:t>
            </w:r>
            <w:r w:rsidRPr="002F02D3">
              <w:rPr>
                <w:rFonts w:ascii="Arial" w:hAnsi="Arial" w:cs="Arial"/>
              </w:rPr>
              <w:t>EIS programs or providers may provide services in different formats or locations.</w:t>
            </w:r>
          </w:p>
          <w:p w14:paraId="5299111F" w14:textId="77777777" w:rsidR="007C0332" w:rsidRDefault="008E523C" w:rsidP="007C0332">
            <w:pPr>
              <w:spacing w:before="60" w:after="60"/>
              <w:rPr>
                <w:rFonts w:ascii="Arial" w:hAnsi="Arial" w:cs="Arial"/>
              </w:rPr>
            </w:pPr>
            <w:r w:rsidRPr="002F02D3">
              <w:rPr>
                <w:rFonts w:ascii="Arial" w:hAnsi="Arial" w:cs="Arial"/>
              </w:rPr>
              <w:t>In addition, all federal requirements related to use of funds</w:t>
            </w:r>
            <w:r w:rsidR="00D2401D" w:rsidRPr="002F02D3">
              <w:rPr>
                <w:rFonts w:ascii="Arial" w:hAnsi="Arial" w:cs="Arial"/>
              </w:rPr>
              <w:t>,</w:t>
            </w:r>
            <w:r w:rsidRPr="002F02D3">
              <w:rPr>
                <w:rFonts w:ascii="Arial" w:hAnsi="Arial" w:cs="Arial"/>
              </w:rPr>
              <w:t xml:space="preserve"> as included in OMB Uniform Guidance</w:t>
            </w:r>
            <w:r w:rsidR="00D2401D" w:rsidRPr="002F02D3">
              <w:rPr>
                <w:rFonts w:ascii="Arial" w:hAnsi="Arial" w:cs="Arial"/>
              </w:rPr>
              <w:t>,</w:t>
            </w:r>
            <w:r w:rsidRPr="002F02D3">
              <w:rPr>
                <w:rFonts w:ascii="Arial" w:hAnsi="Arial" w:cs="Arial"/>
              </w:rPr>
              <w:t xml:space="preserve"> continue to apply during COVID-19.</w:t>
            </w:r>
          </w:p>
          <w:p w14:paraId="16F2513D" w14:textId="77777777" w:rsidR="008C463A" w:rsidRDefault="008C463A" w:rsidP="007C0332">
            <w:pPr>
              <w:spacing w:before="60" w:after="60"/>
              <w:rPr>
                <w:rFonts w:ascii="Arial" w:hAnsi="Arial" w:cs="Arial"/>
              </w:rPr>
            </w:pPr>
          </w:p>
          <w:p w14:paraId="342411D1" w14:textId="3F15F5B6" w:rsidR="008C463A" w:rsidRPr="00860612" w:rsidRDefault="008C463A" w:rsidP="007C0332">
            <w:pPr>
              <w:spacing w:before="60" w:after="60"/>
              <w:rPr>
                <w:rFonts w:ascii="Arial" w:hAnsi="Arial" w:cs="Arial"/>
              </w:rPr>
            </w:pPr>
            <w:r w:rsidRPr="00812D68">
              <w:rPr>
                <w:rFonts w:ascii="Arial" w:hAnsi="Arial" w:cs="Arial"/>
              </w:rPr>
              <w:t>Additional funding has been made available through the American Recovery Plan (ARP) Act, Elementary and Secondary School Emergency Relief (ESSER)</w:t>
            </w:r>
            <w:r w:rsidRPr="00860612">
              <w:rPr>
                <w:rFonts w:ascii="Arial" w:hAnsi="Arial" w:cs="Arial"/>
              </w:rPr>
              <w:t xml:space="preserve">, and Governor’s Emergency Education Relief (GEER). </w:t>
            </w:r>
            <w:r w:rsidR="0080486A" w:rsidRPr="00860612">
              <w:rPr>
                <w:rFonts w:ascii="Arial" w:hAnsi="Arial" w:cs="Arial"/>
              </w:rPr>
              <w:t>These funds</w:t>
            </w:r>
            <w:r w:rsidR="00FD4AD0" w:rsidRPr="00860612">
              <w:rPr>
                <w:rFonts w:ascii="Arial" w:hAnsi="Arial" w:cs="Arial"/>
              </w:rPr>
              <w:t xml:space="preserve"> </w:t>
            </w:r>
            <w:r w:rsidR="00E36F50" w:rsidRPr="00860612">
              <w:rPr>
                <w:rStyle w:val="markedcontent"/>
                <w:rFonts w:ascii="Arial" w:hAnsi="Arial" w:cs="Arial"/>
              </w:rPr>
              <w:t>must be used consistently with the current IDEA Part C statutory and regulatory requirements</w:t>
            </w:r>
            <w:r w:rsidR="00606C10" w:rsidRPr="00860612">
              <w:rPr>
                <w:rStyle w:val="markedcontent"/>
                <w:rFonts w:ascii="Arial" w:hAnsi="Arial" w:cs="Arial"/>
              </w:rPr>
              <w:t xml:space="preserve">, as well as those </w:t>
            </w:r>
            <w:r w:rsidR="00606C10" w:rsidRPr="00860612">
              <w:rPr>
                <w:rFonts w:ascii="Arial" w:hAnsi="Arial" w:cs="Arial"/>
              </w:rPr>
              <w:t xml:space="preserve">under </w:t>
            </w:r>
            <w:r w:rsidR="00606C10" w:rsidRPr="00812D68">
              <w:rPr>
                <w:rFonts w:ascii="Arial" w:hAnsi="Arial" w:cs="Arial"/>
              </w:rPr>
              <w:t>the Education Department General Administrative Regulations (EDGAR), applicable provisions of the General Education Provisions Act (GEPA), and OM</w:t>
            </w:r>
            <w:r w:rsidR="00176DC8">
              <w:rPr>
                <w:rFonts w:ascii="Arial" w:hAnsi="Arial" w:cs="Arial"/>
              </w:rPr>
              <w:t xml:space="preserve">B </w:t>
            </w:r>
            <w:r w:rsidR="00606C10" w:rsidRPr="00812D68">
              <w:rPr>
                <w:rFonts w:ascii="Arial" w:hAnsi="Arial" w:cs="Arial"/>
              </w:rPr>
              <w:t>Uniform Guidance.</w:t>
            </w:r>
            <w:r w:rsidR="00176DC8">
              <w:rPr>
                <w:rFonts w:ascii="Arial" w:hAnsi="Arial" w:cs="Arial"/>
              </w:rPr>
              <w:t xml:space="preserve"> </w:t>
            </w:r>
            <w:r w:rsidR="00E36F50" w:rsidRPr="00860612">
              <w:rPr>
                <w:rStyle w:val="markedcontent"/>
                <w:rFonts w:ascii="Arial" w:hAnsi="Arial" w:cs="Arial"/>
              </w:rPr>
              <w:t>IDEA Part C ARP funds may be used for any allowable purpose under Part C of the IDEA, including the direct provision of early intervention services to infants and toddlers with disabilities and their families, and implementing a statewide, comprehensive, coordinated, multidisciplinary, interagency system to provide early intervention services.</w:t>
            </w:r>
            <w:r w:rsidR="0080486A" w:rsidRPr="00860612">
              <w:rPr>
                <w:rFonts w:ascii="Arial" w:hAnsi="Arial" w:cs="Arial"/>
              </w:rPr>
              <w:t xml:space="preserve"> </w:t>
            </w:r>
          </w:p>
        </w:tc>
        <w:tc>
          <w:tcPr>
            <w:tcW w:w="2700" w:type="dxa"/>
            <w:shd w:val="clear" w:color="auto" w:fill="DBE5F1" w:themeFill="accent1" w:themeFillTint="33"/>
          </w:tcPr>
          <w:p w14:paraId="46CA7F50" w14:textId="7CD1B95F" w:rsidR="008E523C" w:rsidRPr="00A3296C" w:rsidRDefault="00F53193" w:rsidP="008E523C">
            <w:pPr>
              <w:spacing w:before="60" w:after="60"/>
              <w:rPr>
                <w:rFonts w:ascii="Arial" w:eastAsia="Verdana" w:hAnsi="Arial" w:cs="Arial"/>
              </w:rPr>
            </w:pPr>
            <w:hyperlink r:id="rId23" w:anchor="se34.2.303_1501" w:history="1">
              <w:r w:rsidR="008E523C" w:rsidRPr="00A3296C">
                <w:rPr>
                  <w:rStyle w:val="Hyperlink"/>
                  <w:rFonts w:ascii="Arial" w:eastAsia="Verdana" w:hAnsi="Arial" w:cs="Arial"/>
                  <w:u w:val="none"/>
                </w:rPr>
                <w:t>34 C.F.R. § 303.501</w:t>
              </w:r>
            </w:hyperlink>
          </w:p>
          <w:p w14:paraId="41391AEB" w14:textId="7AB0EDF4" w:rsidR="008E523C" w:rsidRPr="00A3296C" w:rsidRDefault="008E523C" w:rsidP="008E523C">
            <w:pPr>
              <w:spacing w:before="60" w:after="60"/>
              <w:rPr>
                <w:rFonts w:ascii="Arial" w:eastAsia="Verdana" w:hAnsi="Arial" w:cs="Arial"/>
              </w:rPr>
            </w:pPr>
            <w:r w:rsidRPr="00A3296C">
              <w:rPr>
                <w:rFonts w:ascii="Arial" w:eastAsia="Verdana" w:hAnsi="Arial" w:cs="Arial"/>
              </w:rPr>
              <w:t xml:space="preserve">2 CFR §§200.400-200.475 - OMB Uniform Guidance Subpart E </w:t>
            </w:r>
          </w:p>
          <w:p w14:paraId="397AB547" w14:textId="3F73315A" w:rsidR="008E523C" w:rsidRPr="00A3296C" w:rsidRDefault="008E523C" w:rsidP="008E523C">
            <w:pPr>
              <w:spacing w:before="60" w:after="60"/>
              <w:rPr>
                <w:rFonts w:ascii="Arial" w:eastAsia="Verdana" w:hAnsi="Arial" w:cs="Arial"/>
              </w:rPr>
            </w:pPr>
            <w:r w:rsidRPr="00A3296C">
              <w:rPr>
                <w:rFonts w:ascii="Arial" w:eastAsia="Verdana" w:hAnsi="Arial" w:cs="Arial"/>
              </w:rPr>
              <w:t>78 FR 78590 – Interplay with IDEA Requirements Summary Section</w:t>
            </w:r>
          </w:p>
          <w:p w14:paraId="338948C0" w14:textId="77777777" w:rsidR="008E523C" w:rsidRPr="00A3296C" w:rsidRDefault="008E523C" w:rsidP="008E523C">
            <w:pPr>
              <w:spacing w:before="60" w:after="60"/>
              <w:rPr>
                <w:rFonts w:ascii="Arial" w:eastAsia="Verdana" w:hAnsi="Arial" w:cs="Arial"/>
              </w:rPr>
            </w:pPr>
            <w:r w:rsidRPr="00A3296C">
              <w:rPr>
                <w:rFonts w:ascii="Arial" w:eastAsia="Verdana" w:hAnsi="Arial" w:cs="Arial"/>
              </w:rPr>
              <w:t xml:space="preserve">2 CFR §200.407 – Prior Approvals </w:t>
            </w:r>
          </w:p>
          <w:p w14:paraId="34B8AD11" w14:textId="77777777" w:rsidR="008E523C" w:rsidRPr="00A3296C" w:rsidRDefault="008E523C" w:rsidP="008E523C">
            <w:pPr>
              <w:spacing w:before="60" w:after="60"/>
              <w:rPr>
                <w:rFonts w:ascii="Arial" w:hAnsi="Arial" w:cs="Arial"/>
              </w:rPr>
            </w:pPr>
          </w:p>
          <w:p w14:paraId="2BD42B4F" w14:textId="77777777" w:rsidR="008E523C" w:rsidRPr="00A3296C" w:rsidRDefault="00F53193" w:rsidP="008E523C">
            <w:pPr>
              <w:spacing w:before="60" w:after="60"/>
              <w:rPr>
                <w:rFonts w:ascii="Arial" w:hAnsi="Arial" w:cs="Arial"/>
              </w:rPr>
            </w:pPr>
            <w:hyperlink r:id="rId24" w:history="1">
              <w:r w:rsidR="008E523C" w:rsidRPr="00A3296C">
                <w:rPr>
                  <w:rStyle w:val="Hyperlink"/>
                  <w:rFonts w:ascii="Arial" w:hAnsi="Arial" w:cs="Arial"/>
                  <w:u w:val="none"/>
                </w:rPr>
                <w:t>https://www2.ed.gov/policy/speced/guid/idea/memosdcltrs/qa-part-c-use-of-funds-06-25-2020.pdf</w:t>
              </w:r>
            </w:hyperlink>
          </w:p>
          <w:p w14:paraId="2065A721" w14:textId="77777777" w:rsidR="00CA7410" w:rsidRDefault="00CA7410" w:rsidP="008E523C">
            <w:pPr>
              <w:spacing w:before="60" w:after="60"/>
              <w:rPr>
                <w:rFonts w:ascii="Arial" w:hAnsi="Arial" w:cs="Arial"/>
              </w:rPr>
            </w:pPr>
          </w:p>
          <w:p w14:paraId="71E4E388" w14:textId="101B3EC1" w:rsidR="00185409" w:rsidRDefault="00F53193" w:rsidP="008E523C">
            <w:pPr>
              <w:spacing w:before="60" w:after="60"/>
              <w:rPr>
                <w:rFonts w:ascii="Arial" w:hAnsi="Arial" w:cs="Arial"/>
              </w:rPr>
            </w:pPr>
            <w:hyperlink r:id="rId25" w:history="1">
              <w:r w:rsidR="00185409" w:rsidRPr="00185409">
                <w:rPr>
                  <w:rStyle w:val="Hyperlink"/>
                  <w:rFonts w:ascii="Arial" w:hAnsi="Arial" w:cs="Arial"/>
                </w:rPr>
                <w:t>IDEA American Rescue Plan Funds</w:t>
              </w:r>
            </w:hyperlink>
          </w:p>
          <w:p w14:paraId="581E60A6" w14:textId="4C8D8FD3" w:rsidR="00185409" w:rsidRPr="008C463A" w:rsidRDefault="00185409" w:rsidP="00185409">
            <w:pPr>
              <w:spacing w:before="60" w:after="60"/>
              <w:rPr>
                <w:rFonts w:ascii="Arial" w:hAnsi="Arial" w:cs="Arial"/>
              </w:rPr>
            </w:pPr>
            <w:r w:rsidRPr="008C463A">
              <w:rPr>
                <w:rFonts w:ascii="Arial" w:hAnsi="Arial" w:cs="Arial"/>
              </w:rPr>
              <w:t>Fact Sheet:</w:t>
            </w:r>
          </w:p>
          <w:p w14:paraId="0E68E8E3" w14:textId="46B35FCC" w:rsidR="00185409" w:rsidRDefault="00F53193" w:rsidP="008E523C">
            <w:pPr>
              <w:spacing w:before="60" w:after="60"/>
              <w:rPr>
                <w:rFonts w:ascii="Arial" w:hAnsi="Arial" w:cs="Arial"/>
              </w:rPr>
            </w:pPr>
            <w:hyperlink r:id="rId26" w:history="1">
              <w:r w:rsidR="00185409" w:rsidRPr="000C5A63">
                <w:rPr>
                  <w:rStyle w:val="Hyperlink"/>
                  <w:rFonts w:ascii="Arial" w:hAnsi="Arial" w:cs="Arial"/>
                </w:rPr>
                <w:t>https://www2.ed.gov/policy/speced/leg/arp/arp-idea-fact-sheet.pdf</w:t>
              </w:r>
            </w:hyperlink>
          </w:p>
          <w:p w14:paraId="61E50D75" w14:textId="77777777" w:rsidR="00185409" w:rsidRDefault="00185409" w:rsidP="008E523C">
            <w:pPr>
              <w:spacing w:before="60" w:after="60"/>
              <w:rPr>
                <w:rFonts w:ascii="Arial" w:hAnsi="Arial" w:cs="Arial"/>
              </w:rPr>
            </w:pPr>
          </w:p>
          <w:p w14:paraId="21644A4F" w14:textId="2BF875E9" w:rsidR="008C463A" w:rsidRDefault="008C463A" w:rsidP="008E523C">
            <w:pPr>
              <w:spacing w:before="60" w:after="60"/>
              <w:rPr>
                <w:rFonts w:ascii="Arial" w:hAnsi="Arial" w:cs="Arial"/>
              </w:rPr>
            </w:pPr>
            <w:r>
              <w:rPr>
                <w:rFonts w:ascii="Arial" w:hAnsi="Arial" w:cs="Arial"/>
              </w:rPr>
              <w:t>ESSER and GEER Funds FAQ (p.34):</w:t>
            </w:r>
          </w:p>
          <w:p w14:paraId="443D5980" w14:textId="08B6F375" w:rsidR="008C463A" w:rsidRPr="00A3296C" w:rsidRDefault="00F53193" w:rsidP="008E523C">
            <w:pPr>
              <w:spacing w:before="60" w:after="60"/>
              <w:rPr>
                <w:rFonts w:ascii="Arial" w:hAnsi="Arial" w:cs="Arial"/>
              </w:rPr>
            </w:pPr>
            <w:hyperlink r:id="rId27" w:history="1">
              <w:r w:rsidR="00860612" w:rsidRPr="000C5A63">
                <w:rPr>
                  <w:rStyle w:val="Hyperlink"/>
                  <w:rFonts w:ascii="Arial" w:hAnsi="Arial" w:cs="Arial"/>
                </w:rPr>
                <w:t>https://oese.ed.gov/files/2021/05/ESSER.GEER_.FAQs_5.26.21_745AM_FINALb0cd6833f6f46e03ba2d97d30aff953260028045f9ef3b18ea602db4b32b1d99.pdf</w:t>
              </w:r>
            </w:hyperlink>
            <w:r w:rsidR="00860612">
              <w:rPr>
                <w:rFonts w:ascii="Arial" w:hAnsi="Arial" w:cs="Arial"/>
              </w:rPr>
              <w:t xml:space="preserve"> </w:t>
            </w:r>
          </w:p>
        </w:tc>
        <w:tc>
          <w:tcPr>
            <w:tcW w:w="2070" w:type="dxa"/>
            <w:shd w:val="clear" w:color="auto" w:fill="DBE5F1" w:themeFill="accent1" w:themeFillTint="33"/>
          </w:tcPr>
          <w:p w14:paraId="1384832C" w14:textId="46170F79" w:rsidR="007C0332" w:rsidRPr="002F02D3" w:rsidRDefault="00F53193" w:rsidP="007C0332">
            <w:pPr>
              <w:tabs>
                <w:tab w:val="center" w:pos="837"/>
              </w:tabs>
              <w:spacing w:before="60"/>
              <w:ind w:left="351"/>
              <w:rPr>
                <w:rFonts w:ascii="Arial" w:hAnsi="Arial" w:cs="Arial"/>
              </w:rPr>
            </w:pPr>
            <w:sdt>
              <w:sdtPr>
                <w:rPr>
                  <w:rFonts w:ascii="Arial" w:hAnsi="Arial" w:cs="Arial"/>
                </w:rPr>
                <w:id w:val="1452285040"/>
                <w14:checkbox>
                  <w14:checked w14:val="0"/>
                  <w14:checkedState w14:val="2612" w14:font="MS Gothic"/>
                  <w14:uncheckedState w14:val="2610" w14:font="MS Gothic"/>
                </w14:checkbox>
              </w:sdtPr>
              <w:sdtEndPr/>
              <w:sdtContent>
                <w:r w:rsidR="007C0332" w:rsidRPr="002F02D3">
                  <w:rPr>
                    <w:rFonts w:ascii="Segoe UI Symbol" w:eastAsia="MS Gothic" w:hAnsi="Segoe UI Symbol" w:cs="Segoe UI Symbol"/>
                  </w:rPr>
                  <w:t>☐</w:t>
                </w:r>
              </w:sdtContent>
            </w:sdt>
            <w:r w:rsidR="007C0332" w:rsidRPr="002F02D3">
              <w:rPr>
                <w:rFonts w:ascii="Arial" w:hAnsi="Arial" w:cs="Arial"/>
              </w:rPr>
              <w:t xml:space="preserve">  Yes</w:t>
            </w:r>
            <w:r w:rsidR="00E73C87" w:rsidRPr="002F02D3">
              <w:rPr>
                <w:rFonts w:ascii="Arial" w:hAnsi="Arial" w:cs="Arial"/>
              </w:rPr>
              <w:t>*</w:t>
            </w:r>
          </w:p>
          <w:p w14:paraId="7EFA4B2F" w14:textId="5A6FEC2C" w:rsidR="007C0332" w:rsidRPr="002F02D3" w:rsidRDefault="00F53193" w:rsidP="00DC4B39">
            <w:pPr>
              <w:spacing w:before="60"/>
              <w:ind w:left="349"/>
              <w:rPr>
                <w:rFonts w:ascii="Arial" w:hAnsi="Arial" w:cs="Arial"/>
              </w:rPr>
            </w:pPr>
            <w:sdt>
              <w:sdtPr>
                <w:rPr>
                  <w:rFonts w:ascii="Arial" w:hAnsi="Arial" w:cs="Arial"/>
                </w:rPr>
                <w:id w:val="1290165355"/>
                <w14:checkbox>
                  <w14:checked w14:val="0"/>
                  <w14:checkedState w14:val="2612" w14:font="MS Gothic"/>
                  <w14:uncheckedState w14:val="2610" w14:font="MS Gothic"/>
                </w14:checkbox>
              </w:sdtPr>
              <w:sdtEndPr/>
              <w:sdtContent>
                <w:r w:rsidR="00812D68">
                  <w:rPr>
                    <w:rFonts w:ascii="MS Gothic" w:eastAsia="MS Gothic" w:hAnsi="MS Gothic" w:cs="Arial" w:hint="eastAsia"/>
                  </w:rPr>
                  <w:t>☐</w:t>
                </w:r>
              </w:sdtContent>
            </w:sdt>
            <w:r w:rsidR="007C0332" w:rsidRPr="002F02D3">
              <w:rPr>
                <w:rFonts w:ascii="Arial" w:hAnsi="Arial" w:cs="Arial"/>
              </w:rPr>
              <w:t xml:space="preserve">  No</w:t>
            </w:r>
          </w:p>
        </w:tc>
        <w:tc>
          <w:tcPr>
            <w:tcW w:w="1440" w:type="dxa"/>
            <w:shd w:val="clear" w:color="auto" w:fill="DBE5F1" w:themeFill="accent1" w:themeFillTint="33"/>
          </w:tcPr>
          <w:p w14:paraId="57E1B149" w14:textId="4C436DE4" w:rsidR="007C0332" w:rsidRPr="002F02D3" w:rsidRDefault="00F53193" w:rsidP="007C0332">
            <w:pPr>
              <w:tabs>
                <w:tab w:val="center" w:pos="837"/>
              </w:tabs>
              <w:spacing w:before="60"/>
              <w:ind w:left="351"/>
              <w:rPr>
                <w:rFonts w:ascii="Arial" w:hAnsi="Arial" w:cs="Arial"/>
              </w:rPr>
            </w:pPr>
            <w:sdt>
              <w:sdtPr>
                <w:rPr>
                  <w:rFonts w:ascii="Arial" w:hAnsi="Arial" w:cs="Arial"/>
                </w:rPr>
                <w:id w:val="-1110889691"/>
                <w14:checkbox>
                  <w14:checked w14:val="0"/>
                  <w14:checkedState w14:val="2612" w14:font="MS Gothic"/>
                  <w14:uncheckedState w14:val="2610" w14:font="MS Gothic"/>
                </w14:checkbox>
              </w:sdtPr>
              <w:sdtEndPr/>
              <w:sdtContent>
                <w:r w:rsidR="007C0332" w:rsidRPr="002F02D3">
                  <w:rPr>
                    <w:rFonts w:ascii="Segoe UI Symbol" w:eastAsia="MS Gothic" w:hAnsi="Segoe UI Symbol" w:cs="Segoe UI Symbol"/>
                  </w:rPr>
                  <w:t>☐</w:t>
                </w:r>
              </w:sdtContent>
            </w:sdt>
            <w:r w:rsidR="007C0332" w:rsidRPr="002F02D3">
              <w:rPr>
                <w:rFonts w:ascii="Arial" w:hAnsi="Arial" w:cs="Arial"/>
              </w:rPr>
              <w:t xml:space="preserve">  Yes**</w:t>
            </w:r>
          </w:p>
          <w:p w14:paraId="46FE4544" w14:textId="17011CCC" w:rsidR="007C0332" w:rsidRPr="002F02D3" w:rsidRDefault="00F53193" w:rsidP="00DC4B39">
            <w:pPr>
              <w:spacing w:before="60"/>
              <w:ind w:left="349"/>
              <w:rPr>
                <w:rFonts w:ascii="Arial" w:hAnsi="Arial" w:cs="Arial"/>
              </w:rPr>
            </w:pPr>
            <w:sdt>
              <w:sdtPr>
                <w:rPr>
                  <w:rFonts w:ascii="Arial" w:hAnsi="Arial" w:cs="Arial"/>
                </w:rPr>
                <w:id w:val="2138830894"/>
                <w14:checkbox>
                  <w14:checked w14:val="0"/>
                  <w14:checkedState w14:val="2612" w14:font="MS Gothic"/>
                  <w14:uncheckedState w14:val="2610" w14:font="MS Gothic"/>
                </w14:checkbox>
              </w:sdtPr>
              <w:sdtEndPr/>
              <w:sdtContent>
                <w:r w:rsidR="007C0332" w:rsidRPr="002F02D3">
                  <w:rPr>
                    <w:rFonts w:ascii="Segoe UI Symbol" w:eastAsia="MS Gothic" w:hAnsi="Segoe UI Symbol" w:cs="Segoe UI Symbol"/>
                  </w:rPr>
                  <w:t>☐</w:t>
                </w:r>
              </w:sdtContent>
            </w:sdt>
            <w:r w:rsidR="007C0332" w:rsidRPr="002F02D3">
              <w:rPr>
                <w:rFonts w:ascii="Arial" w:hAnsi="Arial" w:cs="Arial"/>
              </w:rPr>
              <w:t xml:space="preserve">  No</w:t>
            </w:r>
          </w:p>
        </w:tc>
      </w:tr>
      <w:tr w:rsidR="00935819" w:rsidRPr="002F02D3" w14:paraId="1C549D7E" w14:textId="77777777" w:rsidTr="00F97FC9">
        <w:trPr>
          <w:cantSplit/>
        </w:trPr>
        <w:tc>
          <w:tcPr>
            <w:tcW w:w="14310" w:type="dxa"/>
            <w:gridSpan w:val="5"/>
            <w:tcBorders>
              <w:bottom w:val="single" w:sz="4" w:space="0" w:color="auto"/>
            </w:tcBorders>
            <w:shd w:val="clear" w:color="auto" w:fill="DBE5F1" w:themeFill="accent1" w:themeFillTint="33"/>
          </w:tcPr>
          <w:p w14:paraId="1DF467B7" w14:textId="77777777" w:rsidR="00564E9F" w:rsidRPr="00A3296C" w:rsidRDefault="00564E9F" w:rsidP="00564E9F">
            <w:pPr>
              <w:tabs>
                <w:tab w:val="center" w:pos="837"/>
              </w:tabs>
              <w:spacing w:before="60" w:after="0" w:line="240" w:lineRule="auto"/>
              <w:rPr>
                <w:rFonts w:ascii="Arial" w:hAnsi="Arial" w:cs="Arial"/>
              </w:rPr>
            </w:pPr>
            <w:r w:rsidRPr="00A3296C">
              <w:rPr>
                <w:rFonts w:ascii="Arial" w:hAnsi="Arial" w:cs="Arial"/>
              </w:rPr>
              <w:lastRenderedPageBreak/>
              <w:t>*If helpful for use in sharing information, insert document names and/or link(s) or locations of related State policies/TA guidance:</w:t>
            </w:r>
          </w:p>
          <w:p w14:paraId="15D4B5F1" w14:textId="77777777" w:rsidR="00935819" w:rsidRPr="00A3296C" w:rsidRDefault="00935819" w:rsidP="0022144D">
            <w:pPr>
              <w:pStyle w:val="ListParagraph"/>
              <w:numPr>
                <w:ilvl w:val="0"/>
                <w:numId w:val="25"/>
              </w:numPr>
              <w:tabs>
                <w:tab w:val="center" w:pos="837"/>
              </w:tabs>
              <w:spacing w:before="60" w:after="0" w:line="240" w:lineRule="auto"/>
              <w:rPr>
                <w:rFonts w:ascii="Arial" w:hAnsi="Arial" w:cs="Arial"/>
              </w:rPr>
            </w:pPr>
          </w:p>
        </w:tc>
      </w:tr>
      <w:tr w:rsidR="00935819" w:rsidRPr="002F02D3" w14:paraId="1E4A7CEA" w14:textId="77777777" w:rsidTr="00F97FC9">
        <w:trPr>
          <w:cantSplit/>
          <w:trHeight w:val="638"/>
        </w:trPr>
        <w:tc>
          <w:tcPr>
            <w:tcW w:w="14310" w:type="dxa"/>
            <w:gridSpan w:val="5"/>
            <w:tcBorders>
              <w:bottom w:val="single" w:sz="4" w:space="0" w:color="auto"/>
            </w:tcBorders>
            <w:shd w:val="clear" w:color="auto" w:fill="DBE5F1" w:themeFill="accent1" w:themeFillTint="33"/>
          </w:tcPr>
          <w:p w14:paraId="752AB46D" w14:textId="0B99F200" w:rsidR="00935819" w:rsidRPr="00A3296C" w:rsidRDefault="00935819" w:rsidP="0022144D">
            <w:pPr>
              <w:tabs>
                <w:tab w:val="center" w:pos="837"/>
              </w:tabs>
              <w:spacing w:before="60" w:after="0" w:line="240" w:lineRule="auto"/>
              <w:rPr>
                <w:rFonts w:ascii="Arial" w:hAnsi="Arial" w:cs="Arial"/>
              </w:rPr>
            </w:pPr>
            <w:r w:rsidRPr="00A3296C">
              <w:rPr>
                <w:rFonts w:ascii="Arial" w:hAnsi="Arial" w:cs="Arial"/>
              </w:rPr>
              <w:t xml:space="preserve">**Follow-up action(s) the </w:t>
            </w:r>
            <w:r w:rsidR="00881B55" w:rsidRPr="00A3296C">
              <w:rPr>
                <w:rFonts w:ascii="Arial" w:hAnsi="Arial" w:cs="Arial"/>
              </w:rPr>
              <w:t>Part C</w:t>
            </w:r>
            <w:r w:rsidRPr="00A3296C">
              <w:rPr>
                <w:rFonts w:ascii="Arial" w:hAnsi="Arial" w:cs="Arial"/>
              </w:rPr>
              <w:t xml:space="preserve"> </w:t>
            </w:r>
            <w:r w:rsidR="00881B55" w:rsidRPr="00A3296C">
              <w:rPr>
                <w:rFonts w:ascii="Arial" w:hAnsi="Arial" w:cs="Arial"/>
              </w:rPr>
              <w:t xml:space="preserve">Program </w:t>
            </w:r>
            <w:r w:rsidRPr="00A3296C">
              <w:rPr>
                <w:rFonts w:ascii="Arial" w:hAnsi="Arial" w:cs="Arial"/>
              </w:rPr>
              <w:t>needs/wants to take:</w:t>
            </w:r>
          </w:p>
          <w:p w14:paraId="0258A8A5" w14:textId="77777777" w:rsidR="00935819" w:rsidRPr="00A3296C" w:rsidRDefault="00935819" w:rsidP="0022144D">
            <w:pPr>
              <w:pStyle w:val="ListParagraph"/>
              <w:numPr>
                <w:ilvl w:val="0"/>
                <w:numId w:val="24"/>
              </w:numPr>
              <w:tabs>
                <w:tab w:val="center" w:pos="837"/>
              </w:tabs>
              <w:spacing w:before="60" w:after="0" w:line="240" w:lineRule="auto"/>
              <w:rPr>
                <w:rFonts w:ascii="Arial" w:hAnsi="Arial" w:cs="Arial"/>
              </w:rPr>
            </w:pPr>
          </w:p>
        </w:tc>
      </w:tr>
      <w:tr w:rsidR="007C0332" w:rsidRPr="002F02D3" w14:paraId="2007E0EB" w14:textId="77777777" w:rsidTr="00E1542D">
        <w:trPr>
          <w:cantSplit/>
        </w:trPr>
        <w:tc>
          <w:tcPr>
            <w:tcW w:w="1800" w:type="dxa"/>
            <w:shd w:val="clear" w:color="auto" w:fill="EAF1DD" w:themeFill="accent3" w:themeFillTint="33"/>
          </w:tcPr>
          <w:p w14:paraId="14941FD2" w14:textId="00F3C803" w:rsidR="007C0332" w:rsidRPr="002F02D3" w:rsidRDefault="008E523C" w:rsidP="007C0332">
            <w:pPr>
              <w:spacing w:before="60" w:after="60"/>
              <w:rPr>
                <w:rFonts w:ascii="Arial" w:hAnsi="Arial" w:cs="Arial"/>
              </w:rPr>
            </w:pPr>
            <w:r w:rsidRPr="002F02D3">
              <w:rPr>
                <w:rFonts w:ascii="Arial" w:hAnsi="Arial" w:cs="Arial"/>
              </w:rPr>
              <w:t>Funding virtual services</w:t>
            </w:r>
          </w:p>
        </w:tc>
        <w:tc>
          <w:tcPr>
            <w:tcW w:w="6300" w:type="dxa"/>
            <w:shd w:val="clear" w:color="auto" w:fill="EAF1DD" w:themeFill="accent3" w:themeFillTint="33"/>
          </w:tcPr>
          <w:p w14:paraId="1195876B" w14:textId="172AB15F" w:rsidR="00E350CF" w:rsidRPr="002F02D3" w:rsidRDefault="008E523C" w:rsidP="008E523C">
            <w:pPr>
              <w:spacing w:before="60" w:after="60"/>
              <w:rPr>
                <w:rFonts w:ascii="Arial" w:hAnsi="Arial" w:cs="Arial"/>
              </w:rPr>
            </w:pPr>
            <w:r w:rsidRPr="002F02D3">
              <w:rPr>
                <w:rFonts w:ascii="Arial" w:hAnsi="Arial" w:cs="Arial"/>
              </w:rPr>
              <w:t xml:space="preserve">IDEA Part C funds can be used to provide </w:t>
            </w:r>
            <w:r w:rsidR="000F649C" w:rsidRPr="002F02D3">
              <w:rPr>
                <w:rFonts w:ascii="Arial" w:hAnsi="Arial" w:cs="Arial"/>
              </w:rPr>
              <w:t>EIS</w:t>
            </w:r>
            <w:r w:rsidRPr="002F02D3">
              <w:rPr>
                <w:rFonts w:ascii="Arial" w:hAnsi="Arial" w:cs="Arial"/>
              </w:rPr>
              <w:t xml:space="preserve"> and service coordination by initiating or expanding the use of virtual services or telecommunications (e.g.</w:t>
            </w:r>
            <w:r w:rsidR="000F649C" w:rsidRPr="002F02D3">
              <w:rPr>
                <w:rFonts w:ascii="Arial" w:hAnsi="Arial" w:cs="Arial"/>
              </w:rPr>
              <w:t>,</w:t>
            </w:r>
            <w:r w:rsidRPr="002F02D3">
              <w:rPr>
                <w:rFonts w:ascii="Arial" w:hAnsi="Arial" w:cs="Arial"/>
              </w:rPr>
              <w:t xml:space="preserve"> telephone, video conferencing, or other methods). Funds may also be used to purchase equipment and related assistive technology </w:t>
            </w:r>
            <w:r w:rsidR="000F649C" w:rsidRPr="002F02D3">
              <w:rPr>
                <w:rFonts w:ascii="Arial" w:hAnsi="Arial" w:cs="Arial"/>
              </w:rPr>
              <w:t xml:space="preserve">(AT) </w:t>
            </w:r>
            <w:r w:rsidRPr="002F02D3">
              <w:rPr>
                <w:rFonts w:ascii="Arial" w:hAnsi="Arial" w:cs="Arial"/>
              </w:rPr>
              <w:t xml:space="preserve">to continue the provision of appropriate </w:t>
            </w:r>
            <w:r w:rsidR="000F649C" w:rsidRPr="002F02D3">
              <w:rPr>
                <w:rFonts w:ascii="Arial" w:hAnsi="Arial" w:cs="Arial"/>
              </w:rPr>
              <w:t>EIS</w:t>
            </w:r>
            <w:r w:rsidRPr="002F02D3">
              <w:rPr>
                <w:rFonts w:ascii="Arial" w:hAnsi="Arial" w:cs="Arial"/>
              </w:rPr>
              <w:t>. States may need to obtain prior approval for the purchase of this equipment. Finally, IDEA Part C funds can be used to support activities during the transition to in-person services.</w:t>
            </w:r>
          </w:p>
        </w:tc>
        <w:tc>
          <w:tcPr>
            <w:tcW w:w="2700" w:type="dxa"/>
            <w:shd w:val="clear" w:color="auto" w:fill="EAF1DD" w:themeFill="accent3" w:themeFillTint="33"/>
          </w:tcPr>
          <w:p w14:paraId="48363619" w14:textId="77777777" w:rsidR="008E523C" w:rsidRPr="00A3296C" w:rsidRDefault="00F53193" w:rsidP="008E523C">
            <w:pPr>
              <w:spacing w:before="60" w:after="60"/>
              <w:rPr>
                <w:rFonts w:ascii="Arial" w:hAnsi="Arial" w:cs="Arial"/>
              </w:rPr>
            </w:pPr>
            <w:hyperlink r:id="rId28" w:history="1">
              <w:r w:rsidR="008E523C" w:rsidRPr="00A3296C">
                <w:rPr>
                  <w:rStyle w:val="Hyperlink"/>
                  <w:rFonts w:ascii="Arial" w:hAnsi="Arial" w:cs="Arial"/>
                  <w:u w:val="none"/>
                </w:rPr>
                <w:t>https://www2.ed.gov/policy/speced/guid/idea/memosdcltrs/qa-part-c-use-of-funds-06-25-2020.pdf</w:t>
              </w:r>
            </w:hyperlink>
          </w:p>
          <w:p w14:paraId="3078DC54" w14:textId="52443587" w:rsidR="00CD20CA" w:rsidRPr="00A3296C" w:rsidRDefault="00CD20CA" w:rsidP="00C01CAF">
            <w:pPr>
              <w:spacing w:before="60" w:after="60"/>
              <w:rPr>
                <w:rFonts w:ascii="Arial" w:hAnsi="Arial" w:cs="Arial"/>
              </w:rPr>
            </w:pPr>
          </w:p>
        </w:tc>
        <w:tc>
          <w:tcPr>
            <w:tcW w:w="2070" w:type="dxa"/>
            <w:shd w:val="clear" w:color="auto" w:fill="EAF1DD" w:themeFill="accent3" w:themeFillTint="33"/>
          </w:tcPr>
          <w:p w14:paraId="4A3771CB" w14:textId="35B917DE" w:rsidR="007C0332" w:rsidRPr="002F02D3" w:rsidRDefault="00F53193" w:rsidP="007C0332">
            <w:pPr>
              <w:tabs>
                <w:tab w:val="center" w:pos="837"/>
              </w:tabs>
              <w:spacing w:before="60"/>
              <w:ind w:left="351"/>
              <w:rPr>
                <w:rFonts w:ascii="Arial" w:hAnsi="Arial" w:cs="Arial"/>
              </w:rPr>
            </w:pPr>
            <w:sdt>
              <w:sdtPr>
                <w:rPr>
                  <w:rFonts w:ascii="Arial" w:hAnsi="Arial" w:cs="Arial"/>
                </w:rPr>
                <w:id w:val="-172948493"/>
                <w14:checkbox>
                  <w14:checked w14:val="0"/>
                  <w14:checkedState w14:val="2612" w14:font="MS Gothic"/>
                  <w14:uncheckedState w14:val="2610" w14:font="MS Gothic"/>
                </w14:checkbox>
              </w:sdtPr>
              <w:sdtEndPr/>
              <w:sdtContent>
                <w:r w:rsidR="007C0332" w:rsidRPr="002F02D3">
                  <w:rPr>
                    <w:rFonts w:ascii="Segoe UI Symbol" w:eastAsia="MS Gothic" w:hAnsi="Segoe UI Symbol" w:cs="Segoe UI Symbol"/>
                  </w:rPr>
                  <w:t>☐</w:t>
                </w:r>
              </w:sdtContent>
            </w:sdt>
            <w:r w:rsidR="007C0332" w:rsidRPr="002F02D3">
              <w:rPr>
                <w:rFonts w:ascii="Arial" w:hAnsi="Arial" w:cs="Arial"/>
              </w:rPr>
              <w:t xml:space="preserve">  Yes</w:t>
            </w:r>
            <w:r w:rsidR="00E73C87" w:rsidRPr="002F02D3">
              <w:rPr>
                <w:rFonts w:ascii="Arial" w:hAnsi="Arial" w:cs="Arial"/>
              </w:rPr>
              <w:t>*</w:t>
            </w:r>
          </w:p>
          <w:p w14:paraId="25409824" w14:textId="737B8603" w:rsidR="007C0332" w:rsidRPr="002F02D3" w:rsidRDefault="00F53193" w:rsidP="00DC4B39">
            <w:pPr>
              <w:spacing w:before="60"/>
              <w:ind w:left="349"/>
              <w:rPr>
                <w:rFonts w:ascii="Arial" w:hAnsi="Arial" w:cs="Arial"/>
              </w:rPr>
            </w:pPr>
            <w:sdt>
              <w:sdtPr>
                <w:rPr>
                  <w:rFonts w:ascii="Arial" w:hAnsi="Arial" w:cs="Arial"/>
                </w:rPr>
                <w:id w:val="-648974169"/>
                <w14:checkbox>
                  <w14:checked w14:val="0"/>
                  <w14:checkedState w14:val="2612" w14:font="MS Gothic"/>
                  <w14:uncheckedState w14:val="2610" w14:font="MS Gothic"/>
                </w14:checkbox>
              </w:sdtPr>
              <w:sdtEndPr/>
              <w:sdtContent>
                <w:r w:rsidR="007C0332" w:rsidRPr="002F02D3">
                  <w:rPr>
                    <w:rFonts w:ascii="Segoe UI Symbol" w:eastAsia="MS Gothic" w:hAnsi="Segoe UI Symbol" w:cs="Segoe UI Symbol"/>
                  </w:rPr>
                  <w:t>☐</w:t>
                </w:r>
              </w:sdtContent>
            </w:sdt>
            <w:r w:rsidR="007C0332" w:rsidRPr="002F02D3">
              <w:rPr>
                <w:rFonts w:ascii="Arial" w:hAnsi="Arial" w:cs="Arial"/>
              </w:rPr>
              <w:t xml:space="preserve">  No</w:t>
            </w:r>
          </w:p>
        </w:tc>
        <w:tc>
          <w:tcPr>
            <w:tcW w:w="1440" w:type="dxa"/>
            <w:shd w:val="clear" w:color="auto" w:fill="EAF1DD" w:themeFill="accent3" w:themeFillTint="33"/>
          </w:tcPr>
          <w:p w14:paraId="5DFEAF64" w14:textId="748CF806" w:rsidR="007C0332" w:rsidRPr="002F02D3" w:rsidRDefault="00F53193" w:rsidP="007C0332">
            <w:pPr>
              <w:tabs>
                <w:tab w:val="center" w:pos="837"/>
              </w:tabs>
              <w:spacing w:before="60"/>
              <w:ind w:left="351"/>
              <w:rPr>
                <w:rFonts w:ascii="Arial" w:hAnsi="Arial" w:cs="Arial"/>
              </w:rPr>
            </w:pPr>
            <w:sdt>
              <w:sdtPr>
                <w:rPr>
                  <w:rFonts w:ascii="Arial" w:hAnsi="Arial" w:cs="Arial"/>
                </w:rPr>
                <w:id w:val="516195635"/>
                <w14:checkbox>
                  <w14:checked w14:val="0"/>
                  <w14:checkedState w14:val="2612" w14:font="MS Gothic"/>
                  <w14:uncheckedState w14:val="2610" w14:font="MS Gothic"/>
                </w14:checkbox>
              </w:sdtPr>
              <w:sdtEndPr/>
              <w:sdtContent>
                <w:r w:rsidR="007C0332" w:rsidRPr="002F02D3">
                  <w:rPr>
                    <w:rFonts w:ascii="Segoe UI Symbol" w:eastAsia="MS Gothic" w:hAnsi="Segoe UI Symbol" w:cs="Segoe UI Symbol"/>
                  </w:rPr>
                  <w:t>☐</w:t>
                </w:r>
              </w:sdtContent>
            </w:sdt>
            <w:r w:rsidR="007C0332" w:rsidRPr="002F02D3">
              <w:rPr>
                <w:rFonts w:ascii="Arial" w:hAnsi="Arial" w:cs="Arial"/>
              </w:rPr>
              <w:t xml:space="preserve">  Yes**</w:t>
            </w:r>
          </w:p>
          <w:p w14:paraId="36E90C34" w14:textId="13CB4820" w:rsidR="007C0332" w:rsidRPr="002F02D3" w:rsidRDefault="00F53193" w:rsidP="00DC4B39">
            <w:pPr>
              <w:spacing w:before="60"/>
              <w:ind w:left="349"/>
              <w:rPr>
                <w:rFonts w:ascii="Arial" w:hAnsi="Arial" w:cs="Arial"/>
              </w:rPr>
            </w:pPr>
            <w:sdt>
              <w:sdtPr>
                <w:rPr>
                  <w:rFonts w:ascii="Arial" w:hAnsi="Arial" w:cs="Arial"/>
                </w:rPr>
                <w:id w:val="1225258479"/>
                <w14:checkbox>
                  <w14:checked w14:val="0"/>
                  <w14:checkedState w14:val="2612" w14:font="MS Gothic"/>
                  <w14:uncheckedState w14:val="2610" w14:font="MS Gothic"/>
                </w14:checkbox>
              </w:sdtPr>
              <w:sdtEndPr/>
              <w:sdtContent>
                <w:r w:rsidR="007C0332" w:rsidRPr="002F02D3">
                  <w:rPr>
                    <w:rFonts w:ascii="Segoe UI Symbol" w:eastAsia="MS Gothic" w:hAnsi="Segoe UI Symbol" w:cs="Segoe UI Symbol"/>
                  </w:rPr>
                  <w:t>☐</w:t>
                </w:r>
              </w:sdtContent>
            </w:sdt>
            <w:r w:rsidR="007C0332" w:rsidRPr="002F02D3">
              <w:rPr>
                <w:rFonts w:ascii="Arial" w:hAnsi="Arial" w:cs="Arial"/>
              </w:rPr>
              <w:t xml:space="preserve">  No</w:t>
            </w:r>
          </w:p>
        </w:tc>
      </w:tr>
      <w:tr w:rsidR="00935819" w:rsidRPr="002F02D3" w14:paraId="10815564" w14:textId="77777777" w:rsidTr="00F97FC9">
        <w:trPr>
          <w:cantSplit/>
        </w:trPr>
        <w:tc>
          <w:tcPr>
            <w:tcW w:w="14310" w:type="dxa"/>
            <w:gridSpan w:val="5"/>
            <w:shd w:val="clear" w:color="auto" w:fill="EAF1DD" w:themeFill="accent3" w:themeFillTint="33"/>
          </w:tcPr>
          <w:p w14:paraId="1C8D44EE" w14:textId="77777777" w:rsidR="00564E9F" w:rsidRPr="00A3296C" w:rsidRDefault="00564E9F" w:rsidP="00564E9F">
            <w:pPr>
              <w:tabs>
                <w:tab w:val="center" w:pos="837"/>
              </w:tabs>
              <w:spacing w:before="60" w:after="0" w:line="240" w:lineRule="auto"/>
              <w:rPr>
                <w:rFonts w:ascii="Arial" w:hAnsi="Arial" w:cs="Arial"/>
              </w:rPr>
            </w:pPr>
            <w:r w:rsidRPr="00A3296C">
              <w:rPr>
                <w:rFonts w:ascii="Arial" w:hAnsi="Arial" w:cs="Arial"/>
              </w:rPr>
              <w:t>*If helpful for use in sharing information, insert document names and/or link(s) or locations of related State policies/TA guidance:</w:t>
            </w:r>
          </w:p>
          <w:p w14:paraId="31CFEB44" w14:textId="77777777" w:rsidR="00935819" w:rsidRPr="00A3296C" w:rsidRDefault="00935819" w:rsidP="0022144D">
            <w:pPr>
              <w:pStyle w:val="ListParagraph"/>
              <w:numPr>
                <w:ilvl w:val="0"/>
                <w:numId w:val="25"/>
              </w:numPr>
              <w:tabs>
                <w:tab w:val="center" w:pos="837"/>
              </w:tabs>
              <w:spacing w:before="60" w:after="0" w:line="240" w:lineRule="auto"/>
              <w:rPr>
                <w:rFonts w:ascii="Arial" w:hAnsi="Arial" w:cs="Arial"/>
              </w:rPr>
            </w:pPr>
          </w:p>
        </w:tc>
      </w:tr>
      <w:tr w:rsidR="00935819" w:rsidRPr="002F02D3" w14:paraId="4D899CC5" w14:textId="77777777" w:rsidTr="00F97FC9">
        <w:trPr>
          <w:cantSplit/>
        </w:trPr>
        <w:tc>
          <w:tcPr>
            <w:tcW w:w="14310" w:type="dxa"/>
            <w:gridSpan w:val="5"/>
            <w:tcBorders>
              <w:bottom w:val="single" w:sz="4" w:space="0" w:color="auto"/>
            </w:tcBorders>
            <w:shd w:val="clear" w:color="auto" w:fill="EAF1DD" w:themeFill="accent3" w:themeFillTint="33"/>
          </w:tcPr>
          <w:p w14:paraId="4CB58DF5" w14:textId="41882C6E" w:rsidR="00935819" w:rsidRPr="00A3296C" w:rsidRDefault="00935819" w:rsidP="0022144D">
            <w:pPr>
              <w:tabs>
                <w:tab w:val="center" w:pos="837"/>
              </w:tabs>
              <w:spacing w:before="60" w:after="0" w:line="240" w:lineRule="auto"/>
              <w:rPr>
                <w:rFonts w:ascii="Arial" w:hAnsi="Arial" w:cs="Arial"/>
              </w:rPr>
            </w:pPr>
            <w:r w:rsidRPr="00A3296C">
              <w:rPr>
                <w:rFonts w:ascii="Arial" w:hAnsi="Arial" w:cs="Arial"/>
              </w:rPr>
              <w:t xml:space="preserve">**Follow-up action(s) the </w:t>
            </w:r>
            <w:r w:rsidR="00881B55" w:rsidRPr="00A3296C">
              <w:rPr>
                <w:rFonts w:ascii="Arial" w:hAnsi="Arial" w:cs="Arial"/>
              </w:rPr>
              <w:t>Part C Program</w:t>
            </w:r>
            <w:r w:rsidRPr="00A3296C">
              <w:rPr>
                <w:rFonts w:ascii="Arial" w:hAnsi="Arial" w:cs="Arial"/>
              </w:rPr>
              <w:t xml:space="preserve"> needs/wants to take:</w:t>
            </w:r>
          </w:p>
          <w:p w14:paraId="6C13C56B" w14:textId="77777777" w:rsidR="00935819" w:rsidRPr="00A3296C" w:rsidRDefault="00935819" w:rsidP="0022144D">
            <w:pPr>
              <w:pStyle w:val="ListParagraph"/>
              <w:numPr>
                <w:ilvl w:val="0"/>
                <w:numId w:val="24"/>
              </w:numPr>
              <w:tabs>
                <w:tab w:val="center" w:pos="837"/>
              </w:tabs>
              <w:spacing w:before="60" w:after="0" w:line="240" w:lineRule="auto"/>
              <w:rPr>
                <w:rFonts w:ascii="Arial" w:hAnsi="Arial" w:cs="Arial"/>
              </w:rPr>
            </w:pPr>
          </w:p>
        </w:tc>
      </w:tr>
      <w:tr w:rsidR="008E523C" w:rsidRPr="002F02D3" w14:paraId="5C210E79" w14:textId="77777777" w:rsidTr="00E1542D">
        <w:trPr>
          <w:cantSplit/>
        </w:trPr>
        <w:tc>
          <w:tcPr>
            <w:tcW w:w="1800" w:type="dxa"/>
            <w:shd w:val="clear" w:color="auto" w:fill="DBE5F1" w:themeFill="accent1" w:themeFillTint="33"/>
          </w:tcPr>
          <w:p w14:paraId="694C6691" w14:textId="4F480B15" w:rsidR="008E523C" w:rsidRPr="002F02D3" w:rsidRDefault="008E523C" w:rsidP="008E523C">
            <w:pPr>
              <w:spacing w:before="60" w:after="60"/>
              <w:rPr>
                <w:rFonts w:ascii="Arial" w:hAnsi="Arial" w:cs="Arial"/>
              </w:rPr>
            </w:pPr>
            <w:r w:rsidRPr="002F02D3">
              <w:rPr>
                <w:rFonts w:ascii="Arial" w:hAnsi="Arial" w:cs="Arial"/>
              </w:rPr>
              <w:t>Family cost share implications</w:t>
            </w:r>
          </w:p>
        </w:tc>
        <w:tc>
          <w:tcPr>
            <w:tcW w:w="6300" w:type="dxa"/>
            <w:shd w:val="clear" w:color="auto" w:fill="DBE5F1" w:themeFill="accent1" w:themeFillTint="33"/>
          </w:tcPr>
          <w:p w14:paraId="3307C8A8" w14:textId="2D4688C0" w:rsidR="008E523C" w:rsidRPr="002F02D3" w:rsidRDefault="008E523C" w:rsidP="008E523C">
            <w:pPr>
              <w:spacing w:before="60" w:after="60"/>
              <w:rPr>
                <w:rFonts w:ascii="Arial" w:hAnsi="Arial" w:cs="Arial"/>
              </w:rPr>
            </w:pPr>
            <w:r w:rsidRPr="002F02D3">
              <w:rPr>
                <w:rFonts w:ascii="Arial" w:hAnsi="Arial" w:cs="Arial"/>
              </w:rPr>
              <w:t xml:space="preserve">During the COVID-19 pandemic, states need to address any changes in a family’s finances that impact their ability to pay and any changes to the family’s public or private insurance coverage.  This includes providing all required notifications and obtaining consent as outlined in IDEA related to payor of last resort and </w:t>
            </w:r>
            <w:r w:rsidRPr="007D799F">
              <w:rPr>
                <w:rFonts w:ascii="Arial" w:hAnsi="Arial" w:cs="Arial"/>
              </w:rPr>
              <w:t>system of payments.</w:t>
            </w:r>
            <w:r w:rsidRPr="002F02D3">
              <w:rPr>
                <w:rFonts w:ascii="Arial" w:hAnsi="Arial" w:cs="Arial"/>
              </w:rPr>
              <w:t xml:space="preserve"> </w:t>
            </w:r>
          </w:p>
        </w:tc>
        <w:tc>
          <w:tcPr>
            <w:tcW w:w="2700" w:type="dxa"/>
            <w:shd w:val="clear" w:color="auto" w:fill="DBE5F1" w:themeFill="accent1" w:themeFillTint="33"/>
          </w:tcPr>
          <w:p w14:paraId="5E4B3F9C" w14:textId="11F886AD" w:rsidR="008E523C" w:rsidRPr="00A3296C" w:rsidRDefault="00F53193" w:rsidP="008E523C">
            <w:pPr>
              <w:spacing w:before="60" w:after="60"/>
              <w:rPr>
                <w:rFonts w:ascii="Arial" w:hAnsi="Arial" w:cs="Arial"/>
              </w:rPr>
            </w:pPr>
            <w:hyperlink r:id="rId29" w:anchor="se34.2.303_1510" w:history="1">
              <w:r w:rsidR="008E523C" w:rsidRPr="00A3296C">
                <w:rPr>
                  <w:rStyle w:val="Hyperlink"/>
                  <w:rFonts w:ascii="Arial" w:hAnsi="Arial" w:cs="Arial"/>
                  <w:u w:val="none"/>
                </w:rPr>
                <w:t>34 C.F.R. § 303.510</w:t>
              </w:r>
            </w:hyperlink>
            <w:r w:rsidR="008E523C" w:rsidRPr="00A3296C">
              <w:rPr>
                <w:rFonts w:ascii="Arial" w:hAnsi="Arial" w:cs="Arial"/>
              </w:rPr>
              <w:t>-</w:t>
            </w:r>
            <w:hyperlink r:id="rId30" w:anchor="se34.2.303_1511" w:history="1">
              <w:r w:rsidR="008E523C" w:rsidRPr="00A3296C">
                <w:rPr>
                  <w:rStyle w:val="Hyperlink"/>
                  <w:rFonts w:ascii="Arial" w:hAnsi="Arial" w:cs="Arial"/>
                  <w:u w:val="none"/>
                </w:rPr>
                <w:t>511</w:t>
              </w:r>
            </w:hyperlink>
          </w:p>
          <w:p w14:paraId="331E713A" w14:textId="0FC717D6" w:rsidR="004E7714" w:rsidRPr="00A3296C" w:rsidRDefault="00F53193" w:rsidP="008E523C">
            <w:pPr>
              <w:spacing w:before="60" w:after="60"/>
              <w:rPr>
                <w:rFonts w:ascii="Arial" w:hAnsi="Arial" w:cs="Arial"/>
              </w:rPr>
            </w:pPr>
            <w:hyperlink r:id="rId31" w:anchor="se34.2.303_1520" w:history="1">
              <w:r w:rsidR="008E523C" w:rsidRPr="00A3296C">
                <w:rPr>
                  <w:rStyle w:val="Hyperlink"/>
                  <w:rFonts w:ascii="Arial" w:hAnsi="Arial" w:cs="Arial"/>
                  <w:u w:val="none"/>
                </w:rPr>
                <w:t>34 C.F.R. § 303.520</w:t>
              </w:r>
            </w:hyperlink>
          </w:p>
          <w:p w14:paraId="07D43139" w14:textId="4BBD2AC4" w:rsidR="008E523C" w:rsidRPr="00A3296C" w:rsidRDefault="00F53193" w:rsidP="008E523C">
            <w:pPr>
              <w:spacing w:before="60" w:after="60"/>
              <w:rPr>
                <w:rFonts w:ascii="Arial" w:hAnsi="Arial" w:cs="Arial"/>
              </w:rPr>
            </w:pPr>
            <w:hyperlink r:id="rId32" w:anchor="se34.2.303_1521" w:history="1">
              <w:r w:rsidR="008E523C" w:rsidRPr="00A3296C">
                <w:rPr>
                  <w:rStyle w:val="Hyperlink"/>
                  <w:rFonts w:ascii="Arial" w:hAnsi="Arial" w:cs="Arial"/>
                  <w:u w:val="none"/>
                </w:rPr>
                <w:t>34 C.F.R. § 303.521</w:t>
              </w:r>
            </w:hyperlink>
          </w:p>
          <w:p w14:paraId="7270FA3F" w14:textId="77777777" w:rsidR="008E523C" w:rsidRPr="00A3296C" w:rsidRDefault="008E523C" w:rsidP="008E523C">
            <w:pPr>
              <w:spacing w:before="60" w:after="60"/>
              <w:rPr>
                <w:rFonts w:ascii="Arial" w:hAnsi="Arial" w:cs="Arial"/>
              </w:rPr>
            </w:pPr>
          </w:p>
          <w:p w14:paraId="7DD1FF62" w14:textId="733D38F9" w:rsidR="008E523C" w:rsidRPr="00A3296C" w:rsidRDefault="00F53193" w:rsidP="008E523C">
            <w:pPr>
              <w:spacing w:before="60" w:after="60"/>
              <w:rPr>
                <w:rFonts w:ascii="Arial" w:eastAsia="Cambria" w:hAnsi="Arial" w:cs="Arial"/>
              </w:rPr>
            </w:pPr>
            <w:hyperlink r:id="rId33" w:history="1">
              <w:r w:rsidR="008E523C" w:rsidRPr="00A3296C">
                <w:rPr>
                  <w:rStyle w:val="Hyperlink"/>
                  <w:rFonts w:ascii="Arial" w:hAnsi="Arial" w:cs="Arial"/>
                  <w:u w:val="none"/>
                </w:rPr>
                <w:t>https://sites.ed.gov/idea/files/Fiscal-C-Checklist-Reviewing-SOP-Policies.docx</w:t>
              </w:r>
            </w:hyperlink>
            <w:r w:rsidR="008E523C" w:rsidRPr="00A3296C">
              <w:rPr>
                <w:rFonts w:ascii="Arial" w:hAnsi="Arial" w:cs="Arial"/>
              </w:rPr>
              <w:t xml:space="preserve"> </w:t>
            </w:r>
          </w:p>
        </w:tc>
        <w:tc>
          <w:tcPr>
            <w:tcW w:w="2070" w:type="dxa"/>
            <w:shd w:val="clear" w:color="auto" w:fill="DBE5F1" w:themeFill="accent1" w:themeFillTint="33"/>
          </w:tcPr>
          <w:p w14:paraId="7C3509DC" w14:textId="15E52C99" w:rsidR="008E523C" w:rsidRPr="002F02D3" w:rsidRDefault="00F53193" w:rsidP="008E523C">
            <w:pPr>
              <w:tabs>
                <w:tab w:val="center" w:pos="837"/>
              </w:tabs>
              <w:spacing w:before="60"/>
              <w:ind w:left="351"/>
              <w:rPr>
                <w:rFonts w:ascii="Arial" w:eastAsia="Verdana" w:hAnsi="Arial" w:cs="Arial"/>
              </w:rPr>
            </w:pPr>
            <w:sdt>
              <w:sdtPr>
                <w:rPr>
                  <w:rFonts w:ascii="Arial" w:hAnsi="Arial" w:cs="Arial"/>
                </w:rPr>
                <w:id w:val="92214708"/>
                <w:placeholder>
                  <w:docPart w:val="5A576772E66856449B603E4F0C5DD9A8"/>
                </w:placeholder>
                <w14:checkbox>
                  <w14:checked w14:val="0"/>
                  <w14:checkedState w14:val="2612" w14:font="MS Gothic"/>
                  <w14:uncheckedState w14:val="2610" w14:font="MS Gothic"/>
                </w14:checkbox>
              </w:sdtPr>
              <w:sdtEndPr/>
              <w:sdtContent>
                <w:r w:rsidR="008E523C" w:rsidRPr="002F02D3">
                  <w:rPr>
                    <w:rFonts w:ascii="Segoe UI Symbol" w:eastAsia="MS Gothic" w:hAnsi="Segoe UI Symbol" w:cs="Segoe UI Symbol"/>
                  </w:rPr>
                  <w:t>☐</w:t>
                </w:r>
              </w:sdtContent>
            </w:sdt>
            <w:r w:rsidR="008E523C" w:rsidRPr="002F02D3">
              <w:rPr>
                <w:rFonts w:ascii="Arial" w:hAnsi="Arial" w:cs="Arial"/>
              </w:rPr>
              <w:t xml:space="preserve">  Yes*</w:t>
            </w:r>
          </w:p>
          <w:p w14:paraId="23D16097" w14:textId="23EE363F" w:rsidR="008E523C" w:rsidRPr="002F02D3" w:rsidRDefault="00F53193" w:rsidP="008E523C">
            <w:pPr>
              <w:spacing w:before="60"/>
              <w:ind w:left="349"/>
              <w:rPr>
                <w:rFonts w:ascii="Arial" w:eastAsia="Verdana" w:hAnsi="Arial" w:cs="Arial"/>
              </w:rPr>
            </w:pPr>
            <w:sdt>
              <w:sdtPr>
                <w:rPr>
                  <w:rFonts w:ascii="Arial" w:hAnsi="Arial" w:cs="Arial"/>
                </w:rPr>
                <w:id w:val="-722592193"/>
                <w:placeholder>
                  <w:docPart w:val="5A576772E66856449B603E4F0C5DD9A8"/>
                </w:placeholder>
                <w14:checkbox>
                  <w14:checked w14:val="0"/>
                  <w14:checkedState w14:val="2612" w14:font="MS Gothic"/>
                  <w14:uncheckedState w14:val="2610" w14:font="MS Gothic"/>
                </w14:checkbox>
              </w:sdtPr>
              <w:sdtEndPr/>
              <w:sdtContent>
                <w:r w:rsidR="0028301E" w:rsidRPr="002F02D3">
                  <w:rPr>
                    <w:rFonts w:ascii="Segoe UI Symbol" w:eastAsia="MS Gothic" w:hAnsi="Segoe UI Symbol" w:cs="Segoe UI Symbol"/>
                  </w:rPr>
                  <w:t>☐</w:t>
                </w:r>
              </w:sdtContent>
            </w:sdt>
            <w:r w:rsidR="008E523C" w:rsidRPr="002F02D3">
              <w:rPr>
                <w:rFonts w:ascii="Arial" w:hAnsi="Arial" w:cs="Arial"/>
              </w:rPr>
              <w:t xml:space="preserve">  No</w:t>
            </w:r>
          </w:p>
        </w:tc>
        <w:tc>
          <w:tcPr>
            <w:tcW w:w="1440" w:type="dxa"/>
            <w:shd w:val="clear" w:color="auto" w:fill="DBE5F1" w:themeFill="accent1" w:themeFillTint="33"/>
          </w:tcPr>
          <w:p w14:paraId="33E59CC9" w14:textId="2DE9F36D" w:rsidR="008E523C" w:rsidRPr="002F02D3" w:rsidRDefault="00F53193" w:rsidP="008E523C">
            <w:pPr>
              <w:tabs>
                <w:tab w:val="center" w:pos="837"/>
              </w:tabs>
              <w:spacing w:before="60"/>
              <w:ind w:left="351"/>
              <w:rPr>
                <w:rFonts w:ascii="Arial" w:eastAsia="Verdana" w:hAnsi="Arial" w:cs="Arial"/>
              </w:rPr>
            </w:pPr>
            <w:sdt>
              <w:sdtPr>
                <w:rPr>
                  <w:rFonts w:ascii="Arial" w:hAnsi="Arial" w:cs="Arial"/>
                </w:rPr>
                <w:id w:val="-1717508010"/>
                <w:placeholder>
                  <w:docPart w:val="5A576772E66856449B603E4F0C5DD9A8"/>
                </w:placeholder>
                <w14:checkbox>
                  <w14:checked w14:val="0"/>
                  <w14:checkedState w14:val="2612" w14:font="MS Gothic"/>
                  <w14:uncheckedState w14:val="2610" w14:font="MS Gothic"/>
                </w14:checkbox>
              </w:sdtPr>
              <w:sdtEndPr/>
              <w:sdtContent>
                <w:r w:rsidR="008E523C" w:rsidRPr="002F02D3">
                  <w:rPr>
                    <w:rFonts w:ascii="Segoe UI Symbol" w:eastAsia="MS Gothic" w:hAnsi="Segoe UI Symbol" w:cs="Segoe UI Symbol"/>
                  </w:rPr>
                  <w:t>☐</w:t>
                </w:r>
              </w:sdtContent>
            </w:sdt>
            <w:r w:rsidR="008E523C" w:rsidRPr="002F02D3">
              <w:rPr>
                <w:rFonts w:ascii="Arial" w:hAnsi="Arial" w:cs="Arial"/>
              </w:rPr>
              <w:t xml:space="preserve">  Yes**</w:t>
            </w:r>
          </w:p>
          <w:p w14:paraId="51D6AA6D" w14:textId="0912E9D5" w:rsidR="008E523C" w:rsidRPr="002F02D3" w:rsidRDefault="00F53193" w:rsidP="008E523C">
            <w:pPr>
              <w:spacing w:before="60"/>
              <w:ind w:left="349"/>
              <w:rPr>
                <w:rFonts w:ascii="Arial" w:eastAsia="Verdana" w:hAnsi="Arial" w:cs="Arial"/>
              </w:rPr>
            </w:pPr>
            <w:sdt>
              <w:sdtPr>
                <w:rPr>
                  <w:rFonts w:ascii="Arial" w:hAnsi="Arial" w:cs="Arial"/>
                </w:rPr>
                <w:id w:val="-1985303767"/>
                <w:placeholder>
                  <w:docPart w:val="5A576772E66856449B603E4F0C5DD9A8"/>
                </w:placeholder>
                <w14:checkbox>
                  <w14:checked w14:val="0"/>
                  <w14:checkedState w14:val="2612" w14:font="MS Gothic"/>
                  <w14:uncheckedState w14:val="2610" w14:font="MS Gothic"/>
                </w14:checkbox>
              </w:sdtPr>
              <w:sdtEndPr/>
              <w:sdtContent>
                <w:r w:rsidR="0028301E" w:rsidRPr="002F02D3">
                  <w:rPr>
                    <w:rFonts w:ascii="Segoe UI Symbol" w:eastAsia="MS Gothic" w:hAnsi="Segoe UI Symbol" w:cs="Segoe UI Symbol"/>
                  </w:rPr>
                  <w:t>☐</w:t>
                </w:r>
              </w:sdtContent>
            </w:sdt>
            <w:r w:rsidR="008E523C" w:rsidRPr="002F02D3">
              <w:rPr>
                <w:rFonts w:ascii="Arial" w:hAnsi="Arial" w:cs="Arial"/>
              </w:rPr>
              <w:t xml:space="preserve">  No</w:t>
            </w:r>
          </w:p>
        </w:tc>
      </w:tr>
      <w:tr w:rsidR="008E523C" w:rsidRPr="002F02D3" w14:paraId="20E6C72A" w14:textId="77777777" w:rsidTr="00F97FC9">
        <w:trPr>
          <w:cantSplit/>
        </w:trPr>
        <w:tc>
          <w:tcPr>
            <w:tcW w:w="14310" w:type="dxa"/>
            <w:gridSpan w:val="5"/>
            <w:shd w:val="clear" w:color="auto" w:fill="DBE5F1" w:themeFill="accent1" w:themeFillTint="33"/>
          </w:tcPr>
          <w:p w14:paraId="729A31AB" w14:textId="77777777" w:rsidR="008E523C" w:rsidRPr="00A3296C" w:rsidRDefault="008E523C" w:rsidP="008E523C">
            <w:pPr>
              <w:tabs>
                <w:tab w:val="center" w:pos="837"/>
              </w:tabs>
              <w:spacing w:before="60" w:after="0" w:line="240" w:lineRule="auto"/>
              <w:rPr>
                <w:rFonts w:ascii="Arial" w:hAnsi="Arial" w:cs="Arial"/>
              </w:rPr>
            </w:pPr>
            <w:r w:rsidRPr="00A3296C">
              <w:rPr>
                <w:rFonts w:ascii="Arial" w:hAnsi="Arial" w:cs="Arial"/>
              </w:rPr>
              <w:t>*If helpful for use in sharing information, insert document names and/or link(s) or locations of related State policies/TA guidance:</w:t>
            </w:r>
          </w:p>
          <w:p w14:paraId="22B550BA" w14:textId="77777777" w:rsidR="008E523C" w:rsidRPr="00A3296C" w:rsidRDefault="008E523C" w:rsidP="008E523C">
            <w:pPr>
              <w:pStyle w:val="ListParagraph"/>
              <w:numPr>
                <w:ilvl w:val="0"/>
                <w:numId w:val="25"/>
              </w:numPr>
              <w:tabs>
                <w:tab w:val="center" w:pos="837"/>
              </w:tabs>
              <w:spacing w:before="60" w:after="0" w:line="240" w:lineRule="auto"/>
              <w:rPr>
                <w:rFonts w:ascii="Arial" w:hAnsi="Arial" w:cs="Arial"/>
              </w:rPr>
            </w:pPr>
          </w:p>
        </w:tc>
      </w:tr>
      <w:tr w:rsidR="008E523C" w:rsidRPr="002F02D3" w14:paraId="52A2CC91" w14:textId="77777777" w:rsidTr="00F97FC9">
        <w:trPr>
          <w:cantSplit/>
        </w:trPr>
        <w:tc>
          <w:tcPr>
            <w:tcW w:w="14310" w:type="dxa"/>
            <w:gridSpan w:val="5"/>
            <w:tcBorders>
              <w:bottom w:val="single" w:sz="4" w:space="0" w:color="auto"/>
            </w:tcBorders>
            <w:shd w:val="clear" w:color="auto" w:fill="DBE5F1" w:themeFill="accent1" w:themeFillTint="33"/>
          </w:tcPr>
          <w:p w14:paraId="507356B2" w14:textId="0A8CFB5C" w:rsidR="008E523C" w:rsidRPr="00A3296C" w:rsidRDefault="008E523C" w:rsidP="008E523C">
            <w:pPr>
              <w:tabs>
                <w:tab w:val="center" w:pos="837"/>
              </w:tabs>
              <w:spacing w:before="60" w:after="0" w:line="240" w:lineRule="auto"/>
              <w:rPr>
                <w:rFonts w:ascii="Arial" w:hAnsi="Arial" w:cs="Arial"/>
              </w:rPr>
            </w:pPr>
            <w:r w:rsidRPr="00A3296C">
              <w:rPr>
                <w:rFonts w:ascii="Arial" w:hAnsi="Arial" w:cs="Arial"/>
              </w:rPr>
              <w:t>**Follow-up action(s) the Part C Program needs/wants to take:</w:t>
            </w:r>
          </w:p>
          <w:p w14:paraId="73D1CC98" w14:textId="77777777" w:rsidR="008E523C" w:rsidRPr="00A3296C" w:rsidRDefault="008E523C" w:rsidP="008E523C">
            <w:pPr>
              <w:pStyle w:val="ListParagraph"/>
              <w:numPr>
                <w:ilvl w:val="0"/>
                <w:numId w:val="24"/>
              </w:numPr>
              <w:tabs>
                <w:tab w:val="center" w:pos="837"/>
              </w:tabs>
              <w:spacing w:before="60" w:after="0" w:line="240" w:lineRule="auto"/>
              <w:rPr>
                <w:rFonts w:ascii="Arial" w:hAnsi="Arial" w:cs="Arial"/>
              </w:rPr>
            </w:pPr>
          </w:p>
        </w:tc>
      </w:tr>
      <w:tr w:rsidR="008E523C" w:rsidRPr="002F02D3" w14:paraId="7F30807E" w14:textId="77777777" w:rsidTr="00E1542D">
        <w:trPr>
          <w:cantSplit/>
        </w:trPr>
        <w:tc>
          <w:tcPr>
            <w:tcW w:w="1800" w:type="dxa"/>
            <w:shd w:val="clear" w:color="auto" w:fill="EAF1DD" w:themeFill="accent3" w:themeFillTint="33"/>
          </w:tcPr>
          <w:p w14:paraId="337AAA42" w14:textId="5BE354E3" w:rsidR="008E523C" w:rsidRPr="002F02D3" w:rsidRDefault="00973EEC" w:rsidP="008E523C">
            <w:pPr>
              <w:spacing w:before="60" w:after="60"/>
              <w:rPr>
                <w:rFonts w:ascii="Arial" w:hAnsi="Arial" w:cs="Arial"/>
              </w:rPr>
            </w:pPr>
            <w:r w:rsidRPr="002F02D3">
              <w:rPr>
                <w:rFonts w:ascii="Arial" w:hAnsi="Arial" w:cs="Arial"/>
              </w:rPr>
              <w:lastRenderedPageBreak/>
              <w:t xml:space="preserve">State LAs use of IDEA Part C funds to increase their capacity to provide </w:t>
            </w:r>
            <w:r w:rsidR="000F649C" w:rsidRPr="002F02D3">
              <w:rPr>
                <w:rFonts w:ascii="Arial" w:hAnsi="Arial" w:cs="Arial"/>
              </w:rPr>
              <w:t>EIS</w:t>
            </w:r>
            <w:r w:rsidRPr="002F02D3">
              <w:rPr>
                <w:rFonts w:ascii="Arial" w:hAnsi="Arial" w:cs="Arial"/>
              </w:rPr>
              <w:t xml:space="preserve"> remotely including by purchasing equipment</w:t>
            </w:r>
          </w:p>
          <w:p w14:paraId="3D6037A3" w14:textId="23D8543F" w:rsidR="008E523C" w:rsidRPr="002F02D3" w:rsidRDefault="008E523C" w:rsidP="008E523C">
            <w:pPr>
              <w:spacing w:before="60" w:after="60"/>
              <w:rPr>
                <w:rFonts w:ascii="Arial" w:hAnsi="Arial" w:cs="Arial"/>
              </w:rPr>
            </w:pPr>
          </w:p>
        </w:tc>
        <w:tc>
          <w:tcPr>
            <w:tcW w:w="6300" w:type="dxa"/>
            <w:shd w:val="clear" w:color="auto" w:fill="EAF1DD" w:themeFill="accent3" w:themeFillTint="33"/>
          </w:tcPr>
          <w:p w14:paraId="01B0207D" w14:textId="37E89662" w:rsidR="008E523C" w:rsidRPr="002F02D3" w:rsidRDefault="008E523C" w:rsidP="008E523C">
            <w:pPr>
              <w:spacing w:before="60" w:after="60"/>
              <w:rPr>
                <w:rFonts w:ascii="Arial" w:hAnsi="Arial" w:cs="Arial"/>
              </w:rPr>
            </w:pPr>
            <w:r w:rsidRPr="002F02D3">
              <w:rPr>
                <w:rFonts w:ascii="Arial" w:hAnsi="Arial" w:cs="Arial"/>
              </w:rPr>
              <w:t xml:space="preserve">During the COVID-19 pandemic, </w:t>
            </w:r>
            <w:r w:rsidR="00D2726F" w:rsidRPr="002F02D3">
              <w:rPr>
                <w:rFonts w:ascii="Arial" w:hAnsi="Arial" w:cs="Arial"/>
              </w:rPr>
              <w:t>s</w:t>
            </w:r>
            <w:r w:rsidRPr="002F02D3">
              <w:rPr>
                <w:rFonts w:ascii="Arial" w:hAnsi="Arial" w:cs="Arial"/>
              </w:rPr>
              <w:t xml:space="preserve">tate LAs and local EIS providers and programs may need to purchase equipment and related </w:t>
            </w:r>
            <w:r w:rsidR="000F649C" w:rsidRPr="002F02D3">
              <w:rPr>
                <w:rFonts w:ascii="Arial" w:hAnsi="Arial" w:cs="Arial"/>
              </w:rPr>
              <w:t xml:space="preserve">AT </w:t>
            </w:r>
            <w:r w:rsidRPr="002F02D3">
              <w:rPr>
                <w:rFonts w:ascii="Arial" w:hAnsi="Arial" w:cs="Arial"/>
              </w:rPr>
              <w:t xml:space="preserve">to continue the provision of appropriate </w:t>
            </w:r>
            <w:r w:rsidR="000F649C" w:rsidRPr="002F02D3">
              <w:rPr>
                <w:rFonts w:ascii="Arial" w:hAnsi="Arial" w:cs="Arial"/>
              </w:rPr>
              <w:t>EIS,</w:t>
            </w:r>
            <w:r w:rsidRPr="002F02D3">
              <w:rPr>
                <w:rFonts w:ascii="Arial" w:hAnsi="Arial" w:cs="Arial"/>
              </w:rPr>
              <w:t xml:space="preserve"> including service coordination</w:t>
            </w:r>
            <w:r w:rsidR="000F649C" w:rsidRPr="002F02D3">
              <w:rPr>
                <w:rFonts w:ascii="Arial" w:hAnsi="Arial" w:cs="Arial"/>
              </w:rPr>
              <w:t>,</w:t>
            </w:r>
            <w:r w:rsidRPr="002F02D3">
              <w:rPr>
                <w:rFonts w:ascii="Arial" w:hAnsi="Arial" w:cs="Arial"/>
              </w:rPr>
              <w:t xml:space="preserve"> for</w:t>
            </w:r>
          </w:p>
          <w:p w14:paraId="5CDAFB2E" w14:textId="609EBC4A" w:rsidR="008E523C" w:rsidRPr="002F02D3" w:rsidRDefault="008E523C" w:rsidP="008E523C">
            <w:pPr>
              <w:spacing w:before="60" w:after="60"/>
              <w:rPr>
                <w:rFonts w:ascii="Arial" w:hAnsi="Arial" w:cs="Arial"/>
              </w:rPr>
            </w:pPr>
            <w:r w:rsidRPr="002F02D3">
              <w:rPr>
                <w:rFonts w:ascii="Arial" w:hAnsi="Arial" w:cs="Arial"/>
              </w:rPr>
              <w:t>eligible infants and toddlers with disabilities</w:t>
            </w:r>
            <w:r w:rsidR="000F649C" w:rsidRPr="002F02D3">
              <w:rPr>
                <w:rFonts w:ascii="Arial" w:hAnsi="Arial" w:cs="Arial"/>
              </w:rPr>
              <w:t>,</w:t>
            </w:r>
            <w:r w:rsidRPr="002F02D3">
              <w:rPr>
                <w:rFonts w:ascii="Arial" w:hAnsi="Arial" w:cs="Arial"/>
              </w:rPr>
              <w:t xml:space="preserve"> and their families. If those related equipment expenditures fall within the scope of the prior approval provided in OSERS’s October 29, 2019, </w:t>
            </w:r>
            <w:r w:rsidR="000F649C" w:rsidRPr="002F02D3">
              <w:rPr>
                <w:rFonts w:ascii="Arial" w:hAnsi="Arial" w:cs="Arial"/>
              </w:rPr>
              <w:t>f</w:t>
            </w:r>
            <w:r w:rsidRPr="002F02D3">
              <w:rPr>
                <w:rFonts w:ascii="Arial" w:hAnsi="Arial" w:cs="Arial"/>
              </w:rPr>
              <w:t xml:space="preserve">requently </w:t>
            </w:r>
            <w:r w:rsidR="000F649C" w:rsidRPr="002F02D3">
              <w:rPr>
                <w:rFonts w:ascii="Arial" w:hAnsi="Arial" w:cs="Arial"/>
              </w:rPr>
              <w:t>a</w:t>
            </w:r>
            <w:r w:rsidRPr="002F02D3">
              <w:rPr>
                <w:rFonts w:ascii="Arial" w:hAnsi="Arial" w:cs="Arial"/>
              </w:rPr>
              <w:t xml:space="preserve">sked </w:t>
            </w:r>
            <w:r w:rsidR="000F649C" w:rsidRPr="002F02D3">
              <w:rPr>
                <w:rFonts w:ascii="Arial" w:hAnsi="Arial" w:cs="Arial"/>
              </w:rPr>
              <w:t>q</w:t>
            </w:r>
            <w:r w:rsidRPr="002F02D3">
              <w:rPr>
                <w:rFonts w:ascii="Arial" w:hAnsi="Arial" w:cs="Arial"/>
              </w:rPr>
              <w:t xml:space="preserve">uestions (FAQ) on </w:t>
            </w:r>
            <w:r w:rsidR="000F649C" w:rsidRPr="002F02D3">
              <w:rPr>
                <w:rFonts w:ascii="Arial" w:hAnsi="Arial" w:cs="Arial"/>
              </w:rPr>
              <w:t xml:space="preserve">prior approval </w:t>
            </w:r>
            <w:r w:rsidRPr="002F02D3">
              <w:rPr>
                <w:rFonts w:ascii="Arial" w:hAnsi="Arial" w:cs="Arial"/>
              </w:rPr>
              <w:t xml:space="preserve">for OSEP and </w:t>
            </w:r>
            <w:r w:rsidRPr="007D799F">
              <w:rPr>
                <w:rFonts w:ascii="Arial" w:hAnsi="Arial" w:cs="Arial"/>
              </w:rPr>
              <w:t>R</w:t>
            </w:r>
            <w:r w:rsidR="007D799F" w:rsidRPr="007D799F">
              <w:rPr>
                <w:rFonts w:ascii="Arial" w:hAnsi="Arial" w:cs="Arial"/>
              </w:rPr>
              <w:t>ehabilitation Services Administration (R</w:t>
            </w:r>
            <w:r w:rsidRPr="007D799F">
              <w:rPr>
                <w:rFonts w:ascii="Arial" w:hAnsi="Arial" w:cs="Arial"/>
              </w:rPr>
              <w:t>SA</w:t>
            </w:r>
            <w:r w:rsidR="007D799F" w:rsidRPr="007D799F">
              <w:rPr>
                <w:rFonts w:ascii="Arial" w:hAnsi="Arial" w:cs="Arial"/>
              </w:rPr>
              <w:t>)</w:t>
            </w:r>
            <w:r w:rsidRPr="002F02D3">
              <w:rPr>
                <w:rFonts w:ascii="Arial" w:hAnsi="Arial" w:cs="Arial"/>
              </w:rPr>
              <w:t xml:space="preserve"> Formula Grants, </w:t>
            </w:r>
            <w:r w:rsidR="000F649C" w:rsidRPr="002F02D3">
              <w:rPr>
                <w:rFonts w:ascii="Arial" w:hAnsi="Arial" w:cs="Arial"/>
              </w:rPr>
              <w:t>s</w:t>
            </w:r>
            <w:r w:rsidRPr="002F02D3">
              <w:rPr>
                <w:rFonts w:ascii="Arial" w:hAnsi="Arial" w:cs="Arial"/>
              </w:rPr>
              <w:t>tate LAs are not required to submit prior approval requests for the equipment (defined generally as $5,000 or more per item of</w:t>
            </w:r>
          </w:p>
          <w:p w14:paraId="37D721DD" w14:textId="21440DC3" w:rsidR="008E523C" w:rsidRPr="002F02D3" w:rsidRDefault="008E523C" w:rsidP="008E523C">
            <w:pPr>
              <w:spacing w:before="60" w:after="60"/>
              <w:rPr>
                <w:rFonts w:ascii="Arial" w:hAnsi="Arial" w:cs="Arial"/>
              </w:rPr>
            </w:pPr>
            <w:r w:rsidRPr="002F02D3">
              <w:rPr>
                <w:rFonts w:ascii="Arial" w:hAnsi="Arial" w:cs="Arial"/>
              </w:rPr>
              <w:t xml:space="preserve">equipment). </w:t>
            </w:r>
          </w:p>
          <w:p w14:paraId="533AF101" w14:textId="5363917D" w:rsidR="008E523C" w:rsidRPr="002F02D3" w:rsidRDefault="008E523C" w:rsidP="008E523C">
            <w:pPr>
              <w:spacing w:before="60" w:after="60"/>
              <w:rPr>
                <w:rFonts w:ascii="Arial" w:hAnsi="Arial" w:cs="Arial"/>
              </w:rPr>
            </w:pPr>
            <w:r w:rsidRPr="002F02D3">
              <w:rPr>
                <w:rFonts w:ascii="Arial" w:hAnsi="Arial" w:cs="Arial"/>
              </w:rPr>
              <w:t xml:space="preserve">Under that prior approval FAQ document, grantees no longer need to submit prior approval requests under 34 C.F.R. § 303.104(a) to OSEP for equipment that is to be charged to IDEA funds and which is identified on, or directly related to the implementation of, IFSPs </w:t>
            </w:r>
            <w:r w:rsidR="000F649C" w:rsidRPr="002F02D3">
              <w:rPr>
                <w:rFonts w:ascii="Arial" w:hAnsi="Arial" w:cs="Arial"/>
              </w:rPr>
              <w:t>AT</w:t>
            </w:r>
            <w:r w:rsidRPr="002F02D3">
              <w:rPr>
                <w:rFonts w:ascii="Arial" w:hAnsi="Arial" w:cs="Arial"/>
              </w:rPr>
              <w:t xml:space="preserve"> devices and other equipment needed to provide services on the IFSP. However, if a </w:t>
            </w:r>
            <w:r w:rsidR="000F649C" w:rsidRPr="002F02D3">
              <w:rPr>
                <w:rFonts w:ascii="Arial" w:hAnsi="Arial" w:cs="Arial"/>
              </w:rPr>
              <w:t>s</w:t>
            </w:r>
            <w:r w:rsidRPr="002F02D3">
              <w:rPr>
                <w:rFonts w:ascii="Arial" w:hAnsi="Arial" w:cs="Arial"/>
              </w:rPr>
              <w:t xml:space="preserve">tate LA must purchase equipment that is not identified on or needed to implement the IFSP, then the </w:t>
            </w:r>
            <w:r w:rsidR="00A454C2" w:rsidRPr="002F02D3">
              <w:rPr>
                <w:rFonts w:ascii="Arial" w:hAnsi="Arial" w:cs="Arial"/>
              </w:rPr>
              <w:t>s</w:t>
            </w:r>
            <w:r w:rsidRPr="002F02D3">
              <w:rPr>
                <w:rFonts w:ascii="Arial" w:hAnsi="Arial" w:cs="Arial"/>
              </w:rPr>
              <w:t>tate LA must submit a detailed prior approval request to OSEP</w:t>
            </w:r>
            <w:r w:rsidR="00A454C2" w:rsidRPr="002F02D3">
              <w:rPr>
                <w:rFonts w:ascii="Arial" w:hAnsi="Arial" w:cs="Arial"/>
              </w:rPr>
              <w:t>. That request</w:t>
            </w:r>
            <w:r w:rsidR="00A85EFE" w:rsidRPr="002F02D3">
              <w:rPr>
                <w:rFonts w:ascii="Arial" w:hAnsi="Arial" w:cs="Arial"/>
              </w:rPr>
              <w:t xml:space="preserve"> </w:t>
            </w:r>
            <w:r w:rsidR="00A454C2" w:rsidRPr="002F02D3">
              <w:rPr>
                <w:rFonts w:ascii="Arial" w:hAnsi="Arial" w:cs="Arial"/>
              </w:rPr>
              <w:t xml:space="preserve">can be </w:t>
            </w:r>
            <w:r w:rsidRPr="002F02D3">
              <w:rPr>
                <w:rFonts w:ascii="Arial" w:hAnsi="Arial" w:cs="Arial"/>
              </w:rPr>
              <w:t>submit</w:t>
            </w:r>
            <w:r w:rsidR="00A454C2" w:rsidRPr="002F02D3">
              <w:rPr>
                <w:rFonts w:ascii="Arial" w:hAnsi="Arial" w:cs="Arial"/>
              </w:rPr>
              <w:t>ted</w:t>
            </w:r>
            <w:r w:rsidRPr="002F02D3">
              <w:rPr>
                <w:rFonts w:ascii="Arial" w:hAnsi="Arial" w:cs="Arial"/>
              </w:rPr>
              <w:t xml:space="preserve"> electronically.</w:t>
            </w:r>
          </w:p>
          <w:p w14:paraId="2F4335EB" w14:textId="46FD6AE0" w:rsidR="008E523C" w:rsidRPr="002F02D3" w:rsidRDefault="008E523C" w:rsidP="008E523C">
            <w:pPr>
              <w:spacing w:before="60" w:after="60"/>
              <w:rPr>
                <w:rFonts w:ascii="Arial" w:eastAsia="Cambria" w:hAnsi="Arial" w:cs="Arial"/>
              </w:rPr>
            </w:pPr>
            <w:r w:rsidRPr="002F02D3">
              <w:rPr>
                <w:rFonts w:ascii="Arial" w:hAnsi="Arial" w:cs="Arial"/>
              </w:rPr>
              <w:t xml:space="preserve">In reviewing requests for prior approval under 34 C.F.R. § 303.104(a), if OSEP determines that an IDEA Part C program will be improved by permitting IDEA Part C funds to be used to acquire the equipment, OSEP is authorized to allow the use of IDEA Part C funds for those purposes. OSEP has streamlined its current approval process to respond to the anticipated increase in requests. When expending IDEA Part C funds, </w:t>
            </w:r>
            <w:r w:rsidR="00A454C2" w:rsidRPr="002F02D3">
              <w:rPr>
                <w:rFonts w:ascii="Arial" w:hAnsi="Arial" w:cs="Arial"/>
              </w:rPr>
              <w:t>s</w:t>
            </w:r>
            <w:r w:rsidRPr="002F02D3">
              <w:rPr>
                <w:rFonts w:ascii="Arial" w:hAnsi="Arial" w:cs="Arial"/>
              </w:rPr>
              <w:t>tate LAs must follow the same policies and procedures they use for procurements from their non-Federal funds, consistent with the OMB Uniform Guidance for procurement under 2 C.F.R. § 200.317.2</w:t>
            </w:r>
          </w:p>
        </w:tc>
        <w:tc>
          <w:tcPr>
            <w:tcW w:w="2700" w:type="dxa"/>
            <w:shd w:val="clear" w:color="auto" w:fill="EAF1DD" w:themeFill="accent3" w:themeFillTint="33"/>
          </w:tcPr>
          <w:p w14:paraId="5F4ABD94" w14:textId="3BC6CA18" w:rsidR="008E523C" w:rsidRPr="00A3296C" w:rsidRDefault="00F53193" w:rsidP="008E523C">
            <w:pPr>
              <w:spacing w:before="60" w:after="60"/>
              <w:rPr>
                <w:rFonts w:ascii="Arial" w:hAnsi="Arial" w:cs="Arial"/>
              </w:rPr>
            </w:pPr>
            <w:hyperlink r:id="rId34" w:history="1">
              <w:r w:rsidR="00A12B94" w:rsidRPr="00A3296C">
                <w:rPr>
                  <w:rStyle w:val="Hyperlink"/>
                  <w:rFonts w:ascii="Arial" w:hAnsi="Arial" w:cs="Arial"/>
                  <w:u w:val="none"/>
                </w:rPr>
                <w:t>https://www2.ed.gov/policy/speced/guid/idea/memosdcltrs/qa-part-c-use-of-funds-06-25-2020.pdf</w:t>
              </w:r>
            </w:hyperlink>
          </w:p>
        </w:tc>
        <w:tc>
          <w:tcPr>
            <w:tcW w:w="2070" w:type="dxa"/>
            <w:shd w:val="clear" w:color="auto" w:fill="EAF1DD" w:themeFill="accent3" w:themeFillTint="33"/>
          </w:tcPr>
          <w:p w14:paraId="01A3296B" w14:textId="25CB1D00" w:rsidR="008E523C" w:rsidRPr="002F02D3" w:rsidRDefault="00F53193" w:rsidP="008E523C">
            <w:pPr>
              <w:tabs>
                <w:tab w:val="center" w:pos="837"/>
              </w:tabs>
              <w:spacing w:before="60"/>
              <w:ind w:left="351"/>
              <w:rPr>
                <w:rFonts w:ascii="Arial" w:hAnsi="Arial" w:cs="Arial"/>
              </w:rPr>
            </w:pPr>
            <w:sdt>
              <w:sdtPr>
                <w:rPr>
                  <w:rFonts w:ascii="Arial" w:hAnsi="Arial" w:cs="Arial"/>
                </w:rPr>
                <w:id w:val="-1711639799"/>
                <w14:checkbox>
                  <w14:checked w14:val="0"/>
                  <w14:checkedState w14:val="2612" w14:font="MS Gothic"/>
                  <w14:uncheckedState w14:val="2610" w14:font="MS Gothic"/>
                </w14:checkbox>
              </w:sdtPr>
              <w:sdtEndPr/>
              <w:sdtContent>
                <w:r w:rsidR="008E523C" w:rsidRPr="002F02D3">
                  <w:rPr>
                    <w:rFonts w:ascii="Segoe UI Symbol" w:eastAsia="MS Gothic" w:hAnsi="Segoe UI Symbol" w:cs="Segoe UI Symbol"/>
                  </w:rPr>
                  <w:t>☐</w:t>
                </w:r>
              </w:sdtContent>
            </w:sdt>
            <w:r w:rsidR="008E523C" w:rsidRPr="002F02D3">
              <w:rPr>
                <w:rFonts w:ascii="Arial" w:hAnsi="Arial" w:cs="Arial"/>
              </w:rPr>
              <w:t xml:space="preserve">  Yes*</w:t>
            </w:r>
          </w:p>
          <w:p w14:paraId="2CC8945A" w14:textId="6F6B5CBD" w:rsidR="008E523C" w:rsidRPr="002F02D3" w:rsidRDefault="00F53193" w:rsidP="008E523C">
            <w:pPr>
              <w:spacing w:before="60"/>
              <w:ind w:left="349"/>
              <w:rPr>
                <w:rFonts w:ascii="Arial" w:hAnsi="Arial" w:cs="Arial"/>
              </w:rPr>
            </w:pPr>
            <w:sdt>
              <w:sdtPr>
                <w:rPr>
                  <w:rFonts w:ascii="Arial" w:hAnsi="Arial" w:cs="Arial"/>
                </w:rPr>
                <w:id w:val="-1986309768"/>
                <w14:checkbox>
                  <w14:checked w14:val="0"/>
                  <w14:checkedState w14:val="2612" w14:font="MS Gothic"/>
                  <w14:uncheckedState w14:val="2610" w14:font="MS Gothic"/>
                </w14:checkbox>
              </w:sdtPr>
              <w:sdtEndPr/>
              <w:sdtContent>
                <w:r w:rsidR="0028301E" w:rsidRPr="002F02D3">
                  <w:rPr>
                    <w:rFonts w:ascii="Segoe UI Symbol" w:eastAsia="MS Gothic" w:hAnsi="Segoe UI Symbol" w:cs="Segoe UI Symbol"/>
                  </w:rPr>
                  <w:t>☐</w:t>
                </w:r>
              </w:sdtContent>
            </w:sdt>
            <w:r w:rsidR="008E523C" w:rsidRPr="002F02D3">
              <w:rPr>
                <w:rFonts w:ascii="Arial" w:hAnsi="Arial" w:cs="Arial"/>
              </w:rPr>
              <w:t xml:space="preserve">  No</w:t>
            </w:r>
          </w:p>
        </w:tc>
        <w:tc>
          <w:tcPr>
            <w:tcW w:w="1440" w:type="dxa"/>
            <w:shd w:val="clear" w:color="auto" w:fill="EAF1DD" w:themeFill="accent3" w:themeFillTint="33"/>
          </w:tcPr>
          <w:p w14:paraId="2B99FD7C" w14:textId="23778313" w:rsidR="008E523C" w:rsidRPr="002F02D3" w:rsidRDefault="00F53193" w:rsidP="008E523C">
            <w:pPr>
              <w:tabs>
                <w:tab w:val="center" w:pos="837"/>
              </w:tabs>
              <w:spacing w:before="60"/>
              <w:ind w:left="351"/>
              <w:rPr>
                <w:rFonts w:ascii="Arial" w:hAnsi="Arial" w:cs="Arial"/>
              </w:rPr>
            </w:pPr>
            <w:sdt>
              <w:sdtPr>
                <w:rPr>
                  <w:rFonts w:ascii="Arial" w:hAnsi="Arial" w:cs="Arial"/>
                </w:rPr>
                <w:id w:val="-1112048705"/>
                <w14:checkbox>
                  <w14:checked w14:val="0"/>
                  <w14:checkedState w14:val="2612" w14:font="MS Gothic"/>
                  <w14:uncheckedState w14:val="2610" w14:font="MS Gothic"/>
                </w14:checkbox>
              </w:sdtPr>
              <w:sdtEndPr/>
              <w:sdtContent>
                <w:r w:rsidR="008E523C" w:rsidRPr="002F02D3">
                  <w:rPr>
                    <w:rFonts w:ascii="Segoe UI Symbol" w:eastAsia="MS Gothic" w:hAnsi="Segoe UI Symbol" w:cs="Segoe UI Symbol"/>
                  </w:rPr>
                  <w:t>☐</w:t>
                </w:r>
              </w:sdtContent>
            </w:sdt>
            <w:r w:rsidR="008E523C" w:rsidRPr="002F02D3">
              <w:rPr>
                <w:rFonts w:ascii="Arial" w:hAnsi="Arial" w:cs="Arial"/>
              </w:rPr>
              <w:t xml:space="preserve">  Yes**</w:t>
            </w:r>
          </w:p>
          <w:p w14:paraId="40EB7D03" w14:textId="0A307D5F" w:rsidR="008E523C" w:rsidRPr="002F02D3" w:rsidRDefault="00F53193" w:rsidP="008E523C">
            <w:pPr>
              <w:spacing w:before="60"/>
              <w:ind w:left="349"/>
              <w:rPr>
                <w:rFonts w:ascii="Arial" w:hAnsi="Arial" w:cs="Arial"/>
              </w:rPr>
            </w:pPr>
            <w:sdt>
              <w:sdtPr>
                <w:rPr>
                  <w:rFonts w:ascii="Arial" w:hAnsi="Arial" w:cs="Arial"/>
                </w:rPr>
                <w:id w:val="-1151979992"/>
                <w14:checkbox>
                  <w14:checked w14:val="0"/>
                  <w14:checkedState w14:val="2612" w14:font="MS Gothic"/>
                  <w14:uncheckedState w14:val="2610" w14:font="MS Gothic"/>
                </w14:checkbox>
              </w:sdtPr>
              <w:sdtEndPr/>
              <w:sdtContent>
                <w:r w:rsidR="0028301E" w:rsidRPr="002F02D3">
                  <w:rPr>
                    <w:rFonts w:ascii="Segoe UI Symbol" w:eastAsia="MS Gothic" w:hAnsi="Segoe UI Symbol" w:cs="Segoe UI Symbol"/>
                  </w:rPr>
                  <w:t>☐</w:t>
                </w:r>
              </w:sdtContent>
            </w:sdt>
            <w:r w:rsidR="008E523C" w:rsidRPr="002F02D3">
              <w:rPr>
                <w:rFonts w:ascii="Arial" w:hAnsi="Arial" w:cs="Arial"/>
              </w:rPr>
              <w:t xml:space="preserve">  No</w:t>
            </w:r>
          </w:p>
        </w:tc>
      </w:tr>
      <w:tr w:rsidR="008E523C" w:rsidRPr="002F02D3" w14:paraId="054876BC" w14:textId="77777777" w:rsidTr="00F97FC9">
        <w:trPr>
          <w:cantSplit/>
        </w:trPr>
        <w:tc>
          <w:tcPr>
            <w:tcW w:w="14310" w:type="dxa"/>
            <w:gridSpan w:val="5"/>
            <w:shd w:val="clear" w:color="auto" w:fill="EAF1DD" w:themeFill="accent3" w:themeFillTint="33"/>
          </w:tcPr>
          <w:p w14:paraId="20704F18" w14:textId="77777777" w:rsidR="008E523C" w:rsidRPr="00A3296C" w:rsidRDefault="008E523C" w:rsidP="008E523C">
            <w:pPr>
              <w:tabs>
                <w:tab w:val="center" w:pos="837"/>
              </w:tabs>
              <w:spacing w:before="60" w:after="0" w:line="240" w:lineRule="auto"/>
              <w:rPr>
                <w:rFonts w:ascii="Arial" w:hAnsi="Arial" w:cs="Arial"/>
              </w:rPr>
            </w:pPr>
            <w:r w:rsidRPr="00A3296C">
              <w:rPr>
                <w:rFonts w:ascii="Arial" w:hAnsi="Arial" w:cs="Arial"/>
              </w:rPr>
              <w:t>*If helpful for use in sharing information, insert document names and/or link(s) or locations of related State policies/TA guidance:</w:t>
            </w:r>
          </w:p>
          <w:p w14:paraId="25AD52A6" w14:textId="77777777" w:rsidR="008E523C" w:rsidRPr="00A3296C" w:rsidRDefault="008E523C" w:rsidP="008E523C">
            <w:pPr>
              <w:pStyle w:val="ListParagraph"/>
              <w:numPr>
                <w:ilvl w:val="0"/>
                <w:numId w:val="25"/>
              </w:numPr>
              <w:tabs>
                <w:tab w:val="center" w:pos="837"/>
              </w:tabs>
              <w:spacing w:before="60" w:after="0" w:line="240" w:lineRule="auto"/>
              <w:rPr>
                <w:rFonts w:ascii="Arial" w:hAnsi="Arial" w:cs="Arial"/>
              </w:rPr>
            </w:pPr>
          </w:p>
        </w:tc>
      </w:tr>
      <w:tr w:rsidR="008E523C" w:rsidRPr="002F02D3" w14:paraId="6FF7A406" w14:textId="77777777" w:rsidTr="00F97FC9">
        <w:trPr>
          <w:cantSplit/>
        </w:trPr>
        <w:tc>
          <w:tcPr>
            <w:tcW w:w="14310" w:type="dxa"/>
            <w:gridSpan w:val="5"/>
            <w:tcBorders>
              <w:bottom w:val="single" w:sz="4" w:space="0" w:color="auto"/>
            </w:tcBorders>
            <w:shd w:val="clear" w:color="auto" w:fill="EAF1DD" w:themeFill="accent3" w:themeFillTint="33"/>
          </w:tcPr>
          <w:p w14:paraId="47FFC843" w14:textId="6528714D" w:rsidR="008E523C" w:rsidRPr="00A3296C" w:rsidRDefault="008E523C" w:rsidP="008E523C">
            <w:pPr>
              <w:tabs>
                <w:tab w:val="center" w:pos="837"/>
              </w:tabs>
              <w:spacing w:before="60" w:after="0" w:line="240" w:lineRule="auto"/>
              <w:rPr>
                <w:rFonts w:ascii="Arial" w:hAnsi="Arial" w:cs="Arial"/>
              </w:rPr>
            </w:pPr>
            <w:r w:rsidRPr="00A3296C">
              <w:rPr>
                <w:rFonts w:ascii="Arial" w:hAnsi="Arial" w:cs="Arial"/>
              </w:rPr>
              <w:lastRenderedPageBreak/>
              <w:t>**Follow-up action(s) the Part C Program needs/wants to take:</w:t>
            </w:r>
          </w:p>
          <w:p w14:paraId="3AB2947F" w14:textId="77777777" w:rsidR="008E523C" w:rsidRPr="00A3296C" w:rsidRDefault="008E523C" w:rsidP="008E523C">
            <w:pPr>
              <w:pStyle w:val="ListParagraph"/>
              <w:numPr>
                <w:ilvl w:val="0"/>
                <w:numId w:val="24"/>
              </w:numPr>
              <w:tabs>
                <w:tab w:val="center" w:pos="837"/>
              </w:tabs>
              <w:spacing w:before="60" w:after="0" w:line="240" w:lineRule="auto"/>
              <w:rPr>
                <w:rFonts w:ascii="Arial" w:hAnsi="Arial" w:cs="Arial"/>
              </w:rPr>
            </w:pPr>
          </w:p>
        </w:tc>
      </w:tr>
      <w:tr w:rsidR="008E523C" w:rsidRPr="002F02D3" w14:paraId="175DE36E" w14:textId="77777777" w:rsidTr="00E1542D">
        <w:trPr>
          <w:cantSplit/>
        </w:trPr>
        <w:tc>
          <w:tcPr>
            <w:tcW w:w="1800" w:type="dxa"/>
            <w:shd w:val="clear" w:color="auto" w:fill="DBE5F1" w:themeFill="accent1" w:themeFillTint="33"/>
          </w:tcPr>
          <w:p w14:paraId="02BE5996" w14:textId="3D24C6EF" w:rsidR="008E523C" w:rsidRPr="002F02D3" w:rsidRDefault="008E523C" w:rsidP="008E523C">
            <w:pPr>
              <w:spacing w:before="60" w:after="60"/>
              <w:rPr>
                <w:rFonts w:ascii="Arial" w:hAnsi="Arial" w:cs="Arial"/>
              </w:rPr>
            </w:pPr>
            <w:r w:rsidRPr="002F02D3">
              <w:rPr>
                <w:rFonts w:ascii="Arial" w:hAnsi="Arial" w:cs="Arial"/>
              </w:rPr>
              <w:t>Transition</w:t>
            </w:r>
          </w:p>
        </w:tc>
        <w:tc>
          <w:tcPr>
            <w:tcW w:w="6300" w:type="dxa"/>
            <w:shd w:val="clear" w:color="auto" w:fill="DBE5F1" w:themeFill="accent1" w:themeFillTint="33"/>
          </w:tcPr>
          <w:p w14:paraId="2A08A40E" w14:textId="379ED7CE" w:rsidR="008E523C" w:rsidRPr="002F02D3" w:rsidRDefault="008E523C" w:rsidP="008E523C">
            <w:pPr>
              <w:spacing w:before="60" w:after="60"/>
              <w:rPr>
                <w:rFonts w:ascii="Arial" w:eastAsia="Cambria" w:hAnsi="Arial" w:cs="Arial"/>
              </w:rPr>
            </w:pPr>
            <w:r w:rsidRPr="002F02D3">
              <w:rPr>
                <w:rFonts w:ascii="Arial" w:eastAsia="Verdana" w:hAnsi="Arial" w:cs="Arial"/>
              </w:rPr>
              <w:t>All transition requirements and timelines to ensure a smooth and effective transition should continue and are expected to be enacted.</w:t>
            </w:r>
          </w:p>
          <w:p w14:paraId="5B7F940D" w14:textId="603E4ED4" w:rsidR="008E523C" w:rsidRPr="002F02D3" w:rsidRDefault="008E523C" w:rsidP="008E523C">
            <w:pPr>
              <w:spacing w:before="60" w:after="60"/>
              <w:rPr>
                <w:rFonts w:ascii="Arial" w:hAnsi="Arial" w:cs="Arial"/>
              </w:rPr>
            </w:pPr>
            <w:r w:rsidRPr="002F02D3">
              <w:rPr>
                <w:rFonts w:ascii="Arial" w:eastAsia="Verdana" w:hAnsi="Arial" w:cs="Arial"/>
              </w:rPr>
              <w:t xml:space="preserve">Ensuring compliance with the IDEA,† Section 504 of the Rehabilitation Act (Section 504), and Title II of the Americans with Disabilities Act </w:t>
            </w:r>
            <w:r w:rsidR="00A454C2" w:rsidRPr="002F02D3">
              <w:rPr>
                <w:rFonts w:ascii="Arial" w:eastAsia="Verdana" w:hAnsi="Arial" w:cs="Arial"/>
              </w:rPr>
              <w:t xml:space="preserve">(ADA) </w:t>
            </w:r>
            <w:r w:rsidRPr="002F02D3">
              <w:rPr>
                <w:rFonts w:ascii="Arial" w:eastAsia="Verdana" w:hAnsi="Arial" w:cs="Arial"/>
              </w:rPr>
              <w:t>should not prevent any school from offering educational programs through distance instruction.</w:t>
            </w:r>
          </w:p>
        </w:tc>
        <w:tc>
          <w:tcPr>
            <w:tcW w:w="2700" w:type="dxa"/>
            <w:shd w:val="clear" w:color="auto" w:fill="DBE5F1" w:themeFill="accent1" w:themeFillTint="33"/>
          </w:tcPr>
          <w:p w14:paraId="014388C7" w14:textId="185D1281" w:rsidR="00E03376" w:rsidRPr="00A3296C" w:rsidRDefault="00F53193" w:rsidP="00E03376">
            <w:pPr>
              <w:spacing w:before="60" w:after="60"/>
              <w:rPr>
                <w:rFonts w:ascii="Arial" w:eastAsia="Verdana" w:hAnsi="Arial" w:cs="Arial"/>
              </w:rPr>
            </w:pPr>
            <w:hyperlink r:id="rId35" w:anchor="se34.2.303_1209" w:history="1">
              <w:r w:rsidR="00E03376" w:rsidRPr="00A3296C">
                <w:rPr>
                  <w:rStyle w:val="Hyperlink"/>
                  <w:rFonts w:ascii="Arial" w:eastAsia="Verdana" w:hAnsi="Arial" w:cs="Arial"/>
                  <w:u w:val="none"/>
                </w:rPr>
                <w:t>34 C.F.R. § 303.209</w:t>
              </w:r>
            </w:hyperlink>
          </w:p>
          <w:p w14:paraId="1661DFAB" w14:textId="45035549" w:rsidR="008E523C" w:rsidRPr="00A3296C" w:rsidRDefault="008E523C" w:rsidP="00E03376">
            <w:pPr>
              <w:pStyle w:val="Heading3"/>
              <w:spacing w:before="60" w:after="60"/>
              <w:outlineLvl w:val="2"/>
              <w:rPr>
                <w:rFonts w:ascii="Arial" w:hAnsi="Arial" w:cs="Arial"/>
                <w:szCs w:val="22"/>
              </w:rPr>
            </w:pPr>
          </w:p>
        </w:tc>
        <w:tc>
          <w:tcPr>
            <w:tcW w:w="2070" w:type="dxa"/>
            <w:shd w:val="clear" w:color="auto" w:fill="DBE5F1" w:themeFill="accent1" w:themeFillTint="33"/>
          </w:tcPr>
          <w:p w14:paraId="41849255" w14:textId="542F9637" w:rsidR="008E523C" w:rsidRPr="002F02D3" w:rsidRDefault="00F53193" w:rsidP="008E523C">
            <w:pPr>
              <w:tabs>
                <w:tab w:val="center" w:pos="837"/>
              </w:tabs>
              <w:spacing w:before="60"/>
              <w:ind w:left="351"/>
              <w:rPr>
                <w:rFonts w:ascii="Arial" w:hAnsi="Arial" w:cs="Arial"/>
              </w:rPr>
            </w:pPr>
            <w:sdt>
              <w:sdtPr>
                <w:rPr>
                  <w:rFonts w:ascii="Arial" w:hAnsi="Arial" w:cs="Arial"/>
                </w:rPr>
                <w:id w:val="2114329082"/>
                <w14:checkbox>
                  <w14:checked w14:val="0"/>
                  <w14:checkedState w14:val="2612" w14:font="MS Gothic"/>
                  <w14:uncheckedState w14:val="2610" w14:font="MS Gothic"/>
                </w14:checkbox>
              </w:sdtPr>
              <w:sdtEndPr/>
              <w:sdtContent>
                <w:r w:rsidR="008E523C" w:rsidRPr="002F02D3">
                  <w:rPr>
                    <w:rFonts w:ascii="Segoe UI Symbol" w:eastAsia="MS Gothic" w:hAnsi="Segoe UI Symbol" w:cs="Segoe UI Symbol"/>
                  </w:rPr>
                  <w:t>☐</w:t>
                </w:r>
              </w:sdtContent>
            </w:sdt>
            <w:r w:rsidR="008E523C" w:rsidRPr="002F02D3">
              <w:rPr>
                <w:rFonts w:ascii="Arial" w:hAnsi="Arial" w:cs="Arial"/>
              </w:rPr>
              <w:t xml:space="preserve">  Yes*</w:t>
            </w:r>
          </w:p>
          <w:p w14:paraId="61D0CFBB" w14:textId="1D40FB7C" w:rsidR="008E523C" w:rsidRPr="002F02D3" w:rsidRDefault="00F53193" w:rsidP="008E523C">
            <w:pPr>
              <w:spacing w:before="60"/>
              <w:ind w:left="349"/>
              <w:rPr>
                <w:rFonts w:ascii="Arial" w:hAnsi="Arial" w:cs="Arial"/>
              </w:rPr>
            </w:pPr>
            <w:sdt>
              <w:sdtPr>
                <w:rPr>
                  <w:rFonts w:ascii="Arial" w:hAnsi="Arial" w:cs="Arial"/>
                </w:rPr>
                <w:id w:val="-504746957"/>
                <w14:checkbox>
                  <w14:checked w14:val="0"/>
                  <w14:checkedState w14:val="2612" w14:font="MS Gothic"/>
                  <w14:uncheckedState w14:val="2610" w14:font="MS Gothic"/>
                </w14:checkbox>
              </w:sdtPr>
              <w:sdtEndPr/>
              <w:sdtContent>
                <w:r w:rsidR="008E523C" w:rsidRPr="002F02D3">
                  <w:rPr>
                    <w:rFonts w:ascii="Segoe UI Symbol" w:eastAsia="MS Gothic" w:hAnsi="Segoe UI Symbol" w:cs="Segoe UI Symbol"/>
                  </w:rPr>
                  <w:t>☐</w:t>
                </w:r>
              </w:sdtContent>
            </w:sdt>
            <w:r w:rsidR="008E523C" w:rsidRPr="002F02D3">
              <w:rPr>
                <w:rFonts w:ascii="Arial" w:hAnsi="Arial" w:cs="Arial"/>
              </w:rPr>
              <w:t xml:space="preserve">  No</w:t>
            </w:r>
          </w:p>
        </w:tc>
        <w:tc>
          <w:tcPr>
            <w:tcW w:w="1440" w:type="dxa"/>
            <w:shd w:val="clear" w:color="auto" w:fill="DBE5F1" w:themeFill="accent1" w:themeFillTint="33"/>
          </w:tcPr>
          <w:p w14:paraId="14FEBE1B" w14:textId="1A6E1185" w:rsidR="008E523C" w:rsidRPr="002F02D3" w:rsidRDefault="00F53193" w:rsidP="008E523C">
            <w:pPr>
              <w:tabs>
                <w:tab w:val="center" w:pos="837"/>
              </w:tabs>
              <w:spacing w:before="60"/>
              <w:ind w:left="351"/>
              <w:rPr>
                <w:rFonts w:ascii="Arial" w:hAnsi="Arial" w:cs="Arial"/>
              </w:rPr>
            </w:pPr>
            <w:sdt>
              <w:sdtPr>
                <w:rPr>
                  <w:rFonts w:ascii="Arial" w:hAnsi="Arial" w:cs="Arial"/>
                </w:rPr>
                <w:id w:val="-520153993"/>
                <w14:checkbox>
                  <w14:checked w14:val="0"/>
                  <w14:checkedState w14:val="2612" w14:font="MS Gothic"/>
                  <w14:uncheckedState w14:val="2610" w14:font="MS Gothic"/>
                </w14:checkbox>
              </w:sdtPr>
              <w:sdtEndPr/>
              <w:sdtContent>
                <w:r w:rsidR="008E523C" w:rsidRPr="002F02D3">
                  <w:rPr>
                    <w:rFonts w:ascii="Segoe UI Symbol" w:eastAsia="MS Gothic" w:hAnsi="Segoe UI Symbol" w:cs="Segoe UI Symbol"/>
                  </w:rPr>
                  <w:t>☐</w:t>
                </w:r>
              </w:sdtContent>
            </w:sdt>
            <w:r w:rsidR="008E523C" w:rsidRPr="002F02D3">
              <w:rPr>
                <w:rFonts w:ascii="Arial" w:hAnsi="Arial" w:cs="Arial"/>
              </w:rPr>
              <w:t xml:space="preserve">  Yes**</w:t>
            </w:r>
          </w:p>
          <w:p w14:paraId="1568B27F" w14:textId="04C9EFB9" w:rsidR="008E523C" w:rsidRPr="002F02D3" w:rsidRDefault="00F53193" w:rsidP="008E523C">
            <w:pPr>
              <w:spacing w:before="60"/>
              <w:ind w:left="349"/>
              <w:rPr>
                <w:rFonts w:ascii="Arial" w:hAnsi="Arial" w:cs="Arial"/>
              </w:rPr>
            </w:pPr>
            <w:sdt>
              <w:sdtPr>
                <w:rPr>
                  <w:rFonts w:ascii="Arial" w:hAnsi="Arial" w:cs="Arial"/>
                </w:rPr>
                <w:id w:val="1464304636"/>
                <w14:checkbox>
                  <w14:checked w14:val="0"/>
                  <w14:checkedState w14:val="2612" w14:font="MS Gothic"/>
                  <w14:uncheckedState w14:val="2610" w14:font="MS Gothic"/>
                </w14:checkbox>
              </w:sdtPr>
              <w:sdtEndPr/>
              <w:sdtContent>
                <w:r w:rsidR="008E523C" w:rsidRPr="002F02D3">
                  <w:rPr>
                    <w:rFonts w:ascii="Segoe UI Symbol" w:eastAsia="MS Gothic" w:hAnsi="Segoe UI Symbol" w:cs="Segoe UI Symbol"/>
                  </w:rPr>
                  <w:t>☐</w:t>
                </w:r>
              </w:sdtContent>
            </w:sdt>
            <w:r w:rsidR="008E523C" w:rsidRPr="002F02D3">
              <w:rPr>
                <w:rFonts w:ascii="Arial" w:hAnsi="Arial" w:cs="Arial"/>
              </w:rPr>
              <w:t xml:space="preserve">  No</w:t>
            </w:r>
          </w:p>
        </w:tc>
      </w:tr>
      <w:tr w:rsidR="008E523C" w:rsidRPr="002F02D3" w14:paraId="2EFCA436" w14:textId="77777777" w:rsidTr="00F97FC9">
        <w:trPr>
          <w:cantSplit/>
        </w:trPr>
        <w:tc>
          <w:tcPr>
            <w:tcW w:w="14310" w:type="dxa"/>
            <w:gridSpan w:val="5"/>
            <w:shd w:val="clear" w:color="auto" w:fill="DBE5F1" w:themeFill="accent1" w:themeFillTint="33"/>
          </w:tcPr>
          <w:p w14:paraId="0F96FF0C" w14:textId="5162FAA0" w:rsidR="008E523C" w:rsidRPr="00A3296C" w:rsidRDefault="008E523C" w:rsidP="008E523C">
            <w:pPr>
              <w:tabs>
                <w:tab w:val="center" w:pos="837"/>
              </w:tabs>
              <w:spacing w:before="60" w:after="0" w:line="240" w:lineRule="auto"/>
              <w:rPr>
                <w:rFonts w:ascii="Arial" w:hAnsi="Arial" w:cs="Arial"/>
              </w:rPr>
            </w:pPr>
            <w:r w:rsidRPr="00A3296C">
              <w:rPr>
                <w:rFonts w:ascii="Arial" w:hAnsi="Arial" w:cs="Arial"/>
              </w:rPr>
              <w:t xml:space="preserve">*If helpful for use in sharing information, insert document names and/or link(s) or locations of related </w:t>
            </w:r>
            <w:r w:rsidR="00A454C2" w:rsidRPr="00A3296C">
              <w:rPr>
                <w:rFonts w:ascii="Arial" w:hAnsi="Arial" w:cs="Arial"/>
              </w:rPr>
              <w:t>s</w:t>
            </w:r>
            <w:r w:rsidRPr="00A3296C">
              <w:rPr>
                <w:rFonts w:ascii="Arial" w:hAnsi="Arial" w:cs="Arial"/>
              </w:rPr>
              <w:t>tate policies/TA guidance:</w:t>
            </w:r>
          </w:p>
          <w:p w14:paraId="192EAF02" w14:textId="77777777" w:rsidR="008E523C" w:rsidRPr="00A3296C" w:rsidRDefault="008E523C" w:rsidP="008E523C">
            <w:pPr>
              <w:pStyle w:val="ListParagraph"/>
              <w:numPr>
                <w:ilvl w:val="0"/>
                <w:numId w:val="25"/>
              </w:numPr>
              <w:tabs>
                <w:tab w:val="center" w:pos="837"/>
              </w:tabs>
              <w:spacing w:before="60" w:after="0" w:line="240" w:lineRule="auto"/>
              <w:rPr>
                <w:rFonts w:ascii="Arial" w:hAnsi="Arial" w:cs="Arial"/>
              </w:rPr>
            </w:pPr>
          </w:p>
        </w:tc>
      </w:tr>
      <w:tr w:rsidR="008E523C" w:rsidRPr="002F02D3" w14:paraId="44A3D9A5" w14:textId="77777777" w:rsidTr="00F97FC9">
        <w:trPr>
          <w:cantSplit/>
        </w:trPr>
        <w:tc>
          <w:tcPr>
            <w:tcW w:w="14310" w:type="dxa"/>
            <w:gridSpan w:val="5"/>
            <w:tcBorders>
              <w:bottom w:val="single" w:sz="4" w:space="0" w:color="auto"/>
            </w:tcBorders>
            <w:shd w:val="clear" w:color="auto" w:fill="DBE5F1" w:themeFill="accent1" w:themeFillTint="33"/>
          </w:tcPr>
          <w:p w14:paraId="2D348635" w14:textId="5D359D45" w:rsidR="008E523C" w:rsidRPr="00A3296C" w:rsidRDefault="008E523C" w:rsidP="008E523C">
            <w:pPr>
              <w:tabs>
                <w:tab w:val="center" w:pos="837"/>
              </w:tabs>
              <w:spacing w:before="60" w:after="0" w:line="240" w:lineRule="auto"/>
              <w:rPr>
                <w:rFonts w:ascii="Arial" w:hAnsi="Arial" w:cs="Arial"/>
              </w:rPr>
            </w:pPr>
            <w:r w:rsidRPr="00A3296C">
              <w:rPr>
                <w:rFonts w:ascii="Arial" w:hAnsi="Arial" w:cs="Arial"/>
              </w:rPr>
              <w:t xml:space="preserve">**Follow-up action(s) the Part C </w:t>
            </w:r>
            <w:r w:rsidR="00A454C2" w:rsidRPr="00A3296C">
              <w:rPr>
                <w:rFonts w:ascii="Arial" w:hAnsi="Arial" w:cs="Arial"/>
              </w:rPr>
              <w:t>p</w:t>
            </w:r>
            <w:r w:rsidRPr="00A3296C">
              <w:rPr>
                <w:rFonts w:ascii="Arial" w:hAnsi="Arial" w:cs="Arial"/>
              </w:rPr>
              <w:t>rogram needs/wants to take:</w:t>
            </w:r>
          </w:p>
          <w:p w14:paraId="530D69E2" w14:textId="77777777" w:rsidR="008E523C" w:rsidRPr="00A3296C" w:rsidRDefault="008E523C" w:rsidP="008E523C">
            <w:pPr>
              <w:pStyle w:val="ListParagraph"/>
              <w:numPr>
                <w:ilvl w:val="0"/>
                <w:numId w:val="24"/>
              </w:numPr>
              <w:tabs>
                <w:tab w:val="center" w:pos="837"/>
              </w:tabs>
              <w:spacing w:before="60" w:after="0" w:line="240" w:lineRule="auto"/>
              <w:rPr>
                <w:rFonts w:ascii="Arial" w:hAnsi="Arial" w:cs="Arial"/>
              </w:rPr>
            </w:pPr>
          </w:p>
        </w:tc>
      </w:tr>
      <w:tr w:rsidR="008E523C" w:rsidRPr="002F02D3" w14:paraId="4B2FF8E7" w14:textId="77777777" w:rsidTr="00E1542D">
        <w:trPr>
          <w:cantSplit/>
        </w:trPr>
        <w:tc>
          <w:tcPr>
            <w:tcW w:w="1800" w:type="dxa"/>
            <w:shd w:val="clear" w:color="auto" w:fill="EAF1DD" w:themeFill="accent3" w:themeFillTint="33"/>
          </w:tcPr>
          <w:p w14:paraId="07EAADEF" w14:textId="4EDC3B7D" w:rsidR="008E523C" w:rsidRPr="002F02D3" w:rsidRDefault="008E523C" w:rsidP="008E523C">
            <w:pPr>
              <w:spacing w:before="60" w:after="60"/>
              <w:rPr>
                <w:rFonts w:ascii="Arial" w:hAnsi="Arial" w:cs="Arial"/>
              </w:rPr>
            </w:pPr>
            <w:r w:rsidRPr="002F02D3">
              <w:rPr>
                <w:rFonts w:ascii="Arial" w:hAnsi="Arial" w:cs="Arial"/>
              </w:rPr>
              <w:t xml:space="preserve">Written </w:t>
            </w:r>
            <w:r w:rsidR="00F94BB9" w:rsidRPr="002F02D3">
              <w:rPr>
                <w:rFonts w:ascii="Arial" w:hAnsi="Arial" w:cs="Arial"/>
              </w:rPr>
              <w:t>p</w:t>
            </w:r>
            <w:r w:rsidRPr="002F02D3">
              <w:rPr>
                <w:rFonts w:ascii="Arial" w:hAnsi="Arial" w:cs="Arial"/>
              </w:rPr>
              <w:t xml:space="preserve">arental </w:t>
            </w:r>
            <w:r w:rsidR="00F94BB9" w:rsidRPr="002F02D3">
              <w:rPr>
                <w:rFonts w:ascii="Arial" w:hAnsi="Arial" w:cs="Arial"/>
              </w:rPr>
              <w:t>c</w:t>
            </w:r>
            <w:r w:rsidRPr="002F02D3">
              <w:rPr>
                <w:rFonts w:ascii="Arial" w:hAnsi="Arial" w:cs="Arial"/>
              </w:rPr>
              <w:t>onsent</w:t>
            </w:r>
          </w:p>
        </w:tc>
        <w:tc>
          <w:tcPr>
            <w:tcW w:w="6300" w:type="dxa"/>
            <w:shd w:val="clear" w:color="auto" w:fill="EAF1DD" w:themeFill="accent3" w:themeFillTint="33"/>
          </w:tcPr>
          <w:p w14:paraId="511F5B6D" w14:textId="27A12A5C" w:rsidR="008E523C" w:rsidRPr="002F02D3" w:rsidRDefault="008E523C" w:rsidP="008E523C">
            <w:pPr>
              <w:spacing w:before="60" w:after="60"/>
              <w:rPr>
                <w:rFonts w:ascii="Arial" w:hAnsi="Arial" w:cs="Arial"/>
              </w:rPr>
            </w:pPr>
            <w:r w:rsidRPr="002F02D3">
              <w:rPr>
                <w:rFonts w:ascii="Arial" w:hAnsi="Arial" w:cs="Arial"/>
              </w:rPr>
              <w:t xml:space="preserve">In establishing safeguards for using electronic or digital signatures during the pandemic, a </w:t>
            </w:r>
            <w:r w:rsidR="00A454C2" w:rsidRPr="002F02D3">
              <w:rPr>
                <w:rFonts w:ascii="Arial" w:hAnsi="Arial" w:cs="Arial"/>
              </w:rPr>
              <w:t xml:space="preserve">LA </w:t>
            </w:r>
            <w:r w:rsidRPr="002F02D3">
              <w:rPr>
                <w:rFonts w:ascii="Arial" w:hAnsi="Arial" w:cs="Arial"/>
              </w:rPr>
              <w:t xml:space="preserve">or </w:t>
            </w:r>
            <w:r w:rsidR="00A454C2" w:rsidRPr="002F02D3">
              <w:rPr>
                <w:rFonts w:ascii="Arial" w:hAnsi="Arial" w:cs="Arial"/>
              </w:rPr>
              <w:t>EIS</w:t>
            </w:r>
            <w:r w:rsidRPr="002F02D3">
              <w:rPr>
                <w:rFonts w:ascii="Arial" w:hAnsi="Arial" w:cs="Arial"/>
              </w:rPr>
              <w:t xml:space="preserve"> provider may, but is not required</w:t>
            </w:r>
            <w:r w:rsidR="00A454C2" w:rsidRPr="002F02D3">
              <w:rPr>
                <w:rFonts w:ascii="Arial" w:hAnsi="Arial" w:cs="Arial"/>
              </w:rPr>
              <w:t>,</w:t>
            </w:r>
            <w:r w:rsidRPr="002F02D3">
              <w:rPr>
                <w:rFonts w:ascii="Arial" w:hAnsi="Arial" w:cs="Arial"/>
              </w:rPr>
              <w:t xml:space="preserve"> to accept an electronic or digital signature to indicate that the parent provides consent as long as appropriate safeguards are adopted</w:t>
            </w:r>
            <w:r w:rsidR="00E73653" w:rsidRPr="002F02D3">
              <w:rPr>
                <w:rFonts w:ascii="Arial" w:hAnsi="Arial" w:cs="Arial"/>
              </w:rPr>
              <w:t>. This</w:t>
            </w:r>
            <w:r w:rsidRPr="002F02D3">
              <w:rPr>
                <w:rFonts w:ascii="Arial" w:hAnsi="Arial" w:cs="Arial"/>
              </w:rPr>
              <w:t xml:space="preserve"> includ</w:t>
            </w:r>
            <w:r w:rsidR="00E73653" w:rsidRPr="002F02D3">
              <w:rPr>
                <w:rFonts w:ascii="Arial" w:hAnsi="Arial" w:cs="Arial"/>
              </w:rPr>
              <w:t>es ensuring that</w:t>
            </w:r>
            <w:r w:rsidRPr="002F02D3">
              <w:rPr>
                <w:rFonts w:ascii="Arial" w:hAnsi="Arial" w:cs="Arial"/>
              </w:rPr>
              <w:t xml:space="preserve"> the electronic signature is: signed and dated; identifies and authenticates a particular person as the source of the electronic consent; indicates such person’s approval of the information contained in the electronic consent; and is accompanied by a statement that the person understands and agrees.</w:t>
            </w:r>
          </w:p>
        </w:tc>
        <w:tc>
          <w:tcPr>
            <w:tcW w:w="2700" w:type="dxa"/>
            <w:shd w:val="clear" w:color="auto" w:fill="EAF1DD" w:themeFill="accent3" w:themeFillTint="33"/>
          </w:tcPr>
          <w:p w14:paraId="3ECF82DE" w14:textId="77777777" w:rsidR="008E523C" w:rsidRPr="00A3296C" w:rsidRDefault="00F53193" w:rsidP="008E523C">
            <w:pPr>
              <w:spacing w:before="60" w:after="60"/>
              <w:rPr>
                <w:rFonts w:ascii="Arial" w:hAnsi="Arial" w:cs="Arial"/>
                <w:color w:val="auto"/>
              </w:rPr>
            </w:pPr>
            <w:hyperlink r:id="rId36" w:anchor="se34.2.303_1421" w:history="1">
              <w:r w:rsidR="008E523C" w:rsidRPr="00A3296C">
                <w:rPr>
                  <w:rStyle w:val="Hyperlink"/>
                  <w:rFonts w:ascii="Arial" w:hAnsi="Arial" w:cs="Arial"/>
                  <w:u w:val="none"/>
                </w:rPr>
                <w:t>34 C.F.R. § 303.421</w:t>
              </w:r>
            </w:hyperlink>
          </w:p>
          <w:p w14:paraId="39DC60CE" w14:textId="77777777" w:rsidR="008E523C" w:rsidRPr="00A3296C" w:rsidRDefault="00F53193" w:rsidP="008E523C">
            <w:pPr>
              <w:pStyle w:val="paragraph"/>
              <w:spacing w:before="0" w:beforeAutospacing="0" w:after="0" w:afterAutospacing="0"/>
              <w:textAlignment w:val="baseline"/>
              <w:rPr>
                <w:rStyle w:val="normaltextrun"/>
                <w:rFonts w:ascii="Arial" w:hAnsi="Arial" w:cs="Arial"/>
                <w:color w:val="262626"/>
                <w:sz w:val="22"/>
                <w:szCs w:val="22"/>
              </w:rPr>
            </w:pPr>
            <w:hyperlink r:id="rId37" w:anchor="se34.2.303_17" w:history="1">
              <w:r w:rsidR="008E523C" w:rsidRPr="00A3296C">
                <w:rPr>
                  <w:rStyle w:val="Hyperlink"/>
                  <w:rFonts w:ascii="Arial" w:hAnsi="Arial" w:cs="Arial"/>
                  <w:sz w:val="22"/>
                  <w:szCs w:val="22"/>
                  <w:u w:val="none"/>
                </w:rPr>
                <w:t xml:space="preserve">34 C.F.R. § </w:t>
              </w:r>
              <w:hyperlink r:id="rId38" w:anchor="se34.2.303_17" w:history="1">
                <w:r w:rsidR="008E523C" w:rsidRPr="00A3296C">
                  <w:rPr>
                    <w:rStyle w:val="Hyperlink"/>
                    <w:rFonts w:ascii="Arial" w:hAnsi="Arial" w:cs="Arial"/>
                    <w:sz w:val="22"/>
                    <w:szCs w:val="22"/>
                    <w:u w:val="none"/>
                  </w:rPr>
                  <w:t>303.7</w:t>
                </w:r>
              </w:hyperlink>
            </w:hyperlink>
            <w:r w:rsidR="008E523C" w:rsidRPr="00A3296C">
              <w:rPr>
                <w:rStyle w:val="normaltextrun"/>
                <w:rFonts w:ascii="Arial" w:hAnsi="Arial" w:cs="Arial"/>
                <w:color w:val="262626"/>
                <w:sz w:val="22"/>
                <w:szCs w:val="22"/>
              </w:rPr>
              <w:t xml:space="preserve"> </w:t>
            </w:r>
          </w:p>
          <w:p w14:paraId="567A96BA" w14:textId="77777777" w:rsidR="008E523C" w:rsidRPr="00A3296C" w:rsidRDefault="00F53193" w:rsidP="008E523C">
            <w:pPr>
              <w:pStyle w:val="paragraph"/>
              <w:spacing w:before="0" w:beforeAutospacing="0" w:after="0" w:afterAutospacing="0"/>
              <w:textAlignment w:val="baseline"/>
              <w:rPr>
                <w:rStyle w:val="normaltextrun"/>
                <w:rFonts w:ascii="Arial" w:hAnsi="Arial" w:cs="Arial"/>
                <w:color w:val="262626"/>
                <w:sz w:val="22"/>
                <w:szCs w:val="22"/>
              </w:rPr>
            </w:pPr>
            <w:hyperlink r:id="rId39" w:anchor="se34.2.303_1414" w:history="1">
              <w:r w:rsidR="008E523C" w:rsidRPr="00A3296C">
                <w:rPr>
                  <w:rStyle w:val="Hyperlink"/>
                  <w:rFonts w:ascii="Arial" w:hAnsi="Arial" w:cs="Arial"/>
                  <w:sz w:val="22"/>
                  <w:szCs w:val="22"/>
                  <w:u w:val="none"/>
                </w:rPr>
                <w:t xml:space="preserve">34 C.F.R. § </w:t>
              </w:r>
              <w:hyperlink r:id="rId40" w:anchor="se34.2.303_1414" w:history="1">
                <w:r w:rsidR="008E523C" w:rsidRPr="00A3296C">
                  <w:rPr>
                    <w:rStyle w:val="Hyperlink"/>
                    <w:rFonts w:ascii="Arial" w:hAnsi="Arial" w:cs="Arial"/>
                    <w:sz w:val="22"/>
                    <w:szCs w:val="22"/>
                    <w:u w:val="none"/>
                  </w:rPr>
                  <w:t>303.414</w:t>
                </w:r>
              </w:hyperlink>
            </w:hyperlink>
            <w:r w:rsidR="008E523C" w:rsidRPr="00A3296C">
              <w:rPr>
                <w:rStyle w:val="normaltextrun"/>
                <w:rFonts w:ascii="Arial" w:hAnsi="Arial" w:cs="Arial"/>
                <w:color w:val="262626"/>
                <w:sz w:val="22"/>
                <w:szCs w:val="22"/>
              </w:rPr>
              <w:t xml:space="preserve"> </w:t>
            </w:r>
          </w:p>
          <w:p w14:paraId="37F539E2" w14:textId="77777777" w:rsidR="008E523C" w:rsidRPr="00A3296C" w:rsidRDefault="00F53193" w:rsidP="008E523C">
            <w:pPr>
              <w:pStyle w:val="paragraph"/>
              <w:spacing w:before="0" w:beforeAutospacing="0" w:after="0" w:afterAutospacing="0"/>
              <w:textAlignment w:val="baseline"/>
              <w:rPr>
                <w:rStyle w:val="normaltextrun"/>
                <w:rFonts w:ascii="Arial" w:hAnsi="Arial" w:cs="Arial"/>
                <w:color w:val="262626"/>
                <w:sz w:val="22"/>
                <w:szCs w:val="22"/>
              </w:rPr>
            </w:pPr>
            <w:hyperlink r:id="rId41" w:anchor="se34.2.303_1520" w:history="1">
              <w:r w:rsidR="008E523C" w:rsidRPr="00A3296C">
                <w:rPr>
                  <w:rStyle w:val="Hyperlink"/>
                  <w:rFonts w:ascii="Arial" w:hAnsi="Arial" w:cs="Arial"/>
                  <w:sz w:val="22"/>
                  <w:szCs w:val="22"/>
                  <w:u w:val="none"/>
                </w:rPr>
                <w:t>34 C.F.R. § 303.520</w:t>
              </w:r>
            </w:hyperlink>
            <w:r w:rsidR="008E523C" w:rsidRPr="00A3296C">
              <w:rPr>
                <w:rStyle w:val="normaltextrun"/>
                <w:rFonts w:ascii="Arial" w:hAnsi="Arial" w:cs="Arial"/>
                <w:color w:val="262626"/>
                <w:sz w:val="22"/>
                <w:szCs w:val="22"/>
              </w:rPr>
              <w:t xml:space="preserve"> </w:t>
            </w:r>
          </w:p>
          <w:p w14:paraId="55BA648C" w14:textId="77777777" w:rsidR="008E523C" w:rsidRPr="00A3296C" w:rsidRDefault="00F53193" w:rsidP="008E523C">
            <w:pPr>
              <w:pStyle w:val="paragraph"/>
              <w:spacing w:before="0" w:beforeAutospacing="0" w:after="0" w:afterAutospacing="0"/>
              <w:textAlignment w:val="baseline"/>
              <w:rPr>
                <w:rStyle w:val="normaltextrun"/>
                <w:rFonts w:ascii="Arial" w:hAnsi="Arial" w:cs="Arial"/>
                <w:color w:val="262626"/>
                <w:sz w:val="22"/>
                <w:szCs w:val="22"/>
              </w:rPr>
            </w:pPr>
            <w:hyperlink r:id="rId42" w:anchor="se34.2.303_1420" w:history="1">
              <w:r w:rsidR="008E523C" w:rsidRPr="00A3296C">
                <w:rPr>
                  <w:rStyle w:val="Hyperlink"/>
                  <w:rFonts w:ascii="Arial" w:hAnsi="Arial" w:cs="Arial"/>
                  <w:sz w:val="22"/>
                  <w:szCs w:val="22"/>
                  <w:u w:val="none"/>
                </w:rPr>
                <w:t xml:space="preserve">34 C.F.R. § </w:t>
              </w:r>
              <w:hyperlink r:id="rId43" w:anchor="se34.2.303_1420" w:history="1">
                <w:r w:rsidR="008E523C" w:rsidRPr="00A3296C">
                  <w:rPr>
                    <w:rStyle w:val="Hyperlink"/>
                    <w:rFonts w:ascii="Arial" w:hAnsi="Arial" w:cs="Arial"/>
                    <w:sz w:val="22"/>
                    <w:szCs w:val="22"/>
                    <w:u w:val="none"/>
                  </w:rPr>
                  <w:t>303.420(a)(1)-(4</w:t>
                </w:r>
              </w:hyperlink>
              <w:r w:rsidR="008E523C" w:rsidRPr="00A3296C">
                <w:rPr>
                  <w:rStyle w:val="Hyperlink"/>
                  <w:rFonts w:ascii="Arial" w:hAnsi="Arial" w:cs="Arial"/>
                  <w:sz w:val="22"/>
                  <w:szCs w:val="22"/>
                  <w:u w:val="none"/>
                </w:rPr>
                <w:t xml:space="preserve">) </w:t>
              </w:r>
            </w:hyperlink>
          </w:p>
          <w:p w14:paraId="6AB039B4" w14:textId="77777777" w:rsidR="008E523C" w:rsidRPr="00A3296C" w:rsidRDefault="00F53193" w:rsidP="008E523C">
            <w:pPr>
              <w:pStyle w:val="paragraph"/>
              <w:spacing w:before="0" w:beforeAutospacing="0" w:after="0" w:afterAutospacing="0"/>
              <w:textAlignment w:val="baseline"/>
              <w:rPr>
                <w:rStyle w:val="normaltextrun"/>
                <w:rFonts w:ascii="Arial" w:hAnsi="Arial" w:cs="Arial"/>
                <w:color w:val="262626"/>
                <w:sz w:val="22"/>
                <w:szCs w:val="22"/>
              </w:rPr>
            </w:pPr>
            <w:hyperlink r:id="rId44" w:anchor="se34.2.303_1414" w:history="1">
              <w:r w:rsidR="008E523C" w:rsidRPr="00A3296C">
                <w:rPr>
                  <w:rStyle w:val="Hyperlink"/>
                  <w:rFonts w:ascii="Arial" w:hAnsi="Arial" w:cs="Arial"/>
                  <w:sz w:val="22"/>
                  <w:szCs w:val="22"/>
                  <w:u w:val="none"/>
                </w:rPr>
                <w:t>34 C.F.R. § 303.414(b)</w:t>
              </w:r>
            </w:hyperlink>
            <w:r w:rsidR="008E523C" w:rsidRPr="00A3296C">
              <w:rPr>
                <w:rStyle w:val="normaltextrun"/>
                <w:rFonts w:ascii="Arial" w:hAnsi="Arial" w:cs="Arial"/>
                <w:color w:val="262626"/>
                <w:sz w:val="22"/>
                <w:szCs w:val="22"/>
              </w:rPr>
              <w:t xml:space="preserve"> and </w:t>
            </w:r>
          </w:p>
          <w:p w14:paraId="05A2AF59" w14:textId="77777777" w:rsidR="008E523C" w:rsidRPr="00A3296C" w:rsidRDefault="008E523C" w:rsidP="008E523C">
            <w:pPr>
              <w:pStyle w:val="paragraph"/>
              <w:spacing w:before="0" w:beforeAutospacing="0" w:after="0" w:afterAutospacing="0"/>
              <w:textAlignment w:val="baseline"/>
              <w:rPr>
                <w:rStyle w:val="Hyperlink"/>
                <w:rFonts w:ascii="Arial" w:hAnsi="Arial" w:cs="Arial"/>
                <w:sz w:val="22"/>
                <w:szCs w:val="22"/>
                <w:u w:val="none"/>
              </w:rPr>
            </w:pPr>
            <w:r w:rsidRPr="00A3296C">
              <w:rPr>
                <w:rStyle w:val="normaltextrun"/>
                <w:rFonts w:ascii="Arial" w:hAnsi="Arial" w:cs="Arial"/>
                <w:color w:val="262626"/>
                <w:sz w:val="22"/>
                <w:szCs w:val="22"/>
              </w:rPr>
              <w:fldChar w:fldCharType="begin"/>
            </w:r>
            <w:r w:rsidRPr="00A3296C">
              <w:rPr>
                <w:rStyle w:val="normaltextrun"/>
                <w:rFonts w:ascii="Arial" w:hAnsi="Arial" w:cs="Arial"/>
                <w:color w:val="262626"/>
                <w:sz w:val="22"/>
                <w:szCs w:val="22"/>
              </w:rPr>
              <w:instrText xml:space="preserve"> HYPERLINK "https://www.ecfr.gov/cgi-bin/text-idx?SID=9ab293b9e1467138518362d41c79314b&amp;node=34:1.1.1.1.33.4&amp;rgn=div6#se34.1.99_131" </w:instrText>
            </w:r>
            <w:r w:rsidRPr="00A3296C">
              <w:rPr>
                <w:rStyle w:val="normaltextrun"/>
                <w:rFonts w:ascii="Arial" w:hAnsi="Arial" w:cs="Arial"/>
                <w:color w:val="262626"/>
                <w:sz w:val="22"/>
                <w:szCs w:val="22"/>
              </w:rPr>
              <w:fldChar w:fldCharType="separate"/>
            </w:r>
            <w:r w:rsidRPr="00A3296C">
              <w:rPr>
                <w:rStyle w:val="Hyperlink"/>
                <w:rFonts w:ascii="Arial" w:hAnsi="Arial" w:cs="Arial"/>
                <w:sz w:val="22"/>
                <w:szCs w:val="22"/>
                <w:u w:val="none"/>
              </w:rPr>
              <w:t xml:space="preserve">34 C.F.R. Part </w:t>
            </w:r>
            <w:hyperlink r:id="rId45" w:anchor="se34.1.99_131" w:history="1">
              <w:r w:rsidRPr="00A3296C">
                <w:rPr>
                  <w:rStyle w:val="Hyperlink"/>
                  <w:rFonts w:ascii="Arial" w:hAnsi="Arial" w:cs="Arial"/>
                  <w:sz w:val="22"/>
                  <w:szCs w:val="22"/>
                  <w:u w:val="none"/>
                </w:rPr>
                <w:t>§99.31</w:t>
              </w:r>
            </w:hyperlink>
          </w:p>
          <w:p w14:paraId="4D2D8D99" w14:textId="77777777" w:rsidR="008E523C" w:rsidRPr="00A3296C" w:rsidRDefault="008E523C" w:rsidP="008E523C">
            <w:pPr>
              <w:pStyle w:val="paragraph"/>
              <w:spacing w:before="0" w:beforeAutospacing="0" w:after="0" w:afterAutospacing="0"/>
              <w:textAlignment w:val="baseline"/>
              <w:rPr>
                <w:rStyle w:val="normaltextrun"/>
                <w:rFonts w:ascii="Arial" w:hAnsi="Arial" w:cs="Arial"/>
                <w:color w:val="262626"/>
                <w:sz w:val="22"/>
                <w:szCs w:val="22"/>
              </w:rPr>
            </w:pPr>
            <w:r w:rsidRPr="00A3296C">
              <w:rPr>
                <w:rStyle w:val="normaltextrun"/>
                <w:rFonts w:ascii="Arial" w:hAnsi="Arial" w:cs="Arial"/>
                <w:color w:val="262626"/>
                <w:sz w:val="22"/>
                <w:szCs w:val="22"/>
              </w:rPr>
              <w:fldChar w:fldCharType="end"/>
            </w:r>
          </w:p>
          <w:p w14:paraId="3B0347E1" w14:textId="10AD10E3" w:rsidR="008E523C" w:rsidRPr="00A3296C" w:rsidRDefault="00F53193" w:rsidP="00565CE9">
            <w:pPr>
              <w:pStyle w:val="paragraph"/>
              <w:spacing w:before="0" w:beforeAutospacing="0" w:after="0" w:afterAutospacing="0"/>
              <w:textAlignment w:val="baseline"/>
              <w:rPr>
                <w:rFonts w:ascii="Arial" w:hAnsi="Arial" w:cs="Arial"/>
                <w:color w:val="262626"/>
                <w:sz w:val="22"/>
                <w:szCs w:val="22"/>
              </w:rPr>
            </w:pPr>
            <w:hyperlink r:id="rId46" w:anchor="Q1" w:history="1">
              <w:r w:rsidR="0040553C" w:rsidRPr="00A3296C">
                <w:rPr>
                  <w:rStyle w:val="Hyperlink"/>
                  <w:rFonts w:ascii="Arial" w:eastAsiaTheme="minorHAnsi" w:hAnsi="Arial" w:cs="Arial"/>
                  <w:sz w:val="22"/>
                  <w:szCs w:val="22"/>
                  <w:u w:val="none"/>
                </w:rPr>
                <w:t>OSEP Guidance 6/30/2020, Q1</w:t>
              </w:r>
            </w:hyperlink>
            <w:r w:rsidR="0040553C" w:rsidRPr="00A3296C">
              <w:rPr>
                <w:rStyle w:val="normaltextrun"/>
                <w:rFonts w:ascii="Arial" w:hAnsi="Arial" w:cs="Arial"/>
                <w:color w:val="262626"/>
                <w:sz w:val="22"/>
                <w:szCs w:val="22"/>
              </w:rPr>
              <w:t xml:space="preserve">, and </w:t>
            </w:r>
            <w:hyperlink r:id="rId47" w:anchor="Q2" w:history="1">
              <w:r w:rsidR="0040553C" w:rsidRPr="00A3296C">
                <w:rPr>
                  <w:rStyle w:val="Hyperlink"/>
                  <w:rFonts w:ascii="Arial" w:hAnsi="Arial" w:cs="Arial"/>
                  <w:sz w:val="22"/>
                  <w:szCs w:val="22"/>
                  <w:u w:val="none"/>
                </w:rPr>
                <w:t>Q2</w:t>
              </w:r>
            </w:hyperlink>
          </w:p>
        </w:tc>
        <w:tc>
          <w:tcPr>
            <w:tcW w:w="2070" w:type="dxa"/>
            <w:shd w:val="clear" w:color="auto" w:fill="EAF1DD" w:themeFill="accent3" w:themeFillTint="33"/>
          </w:tcPr>
          <w:p w14:paraId="72728AAE" w14:textId="2EE73309" w:rsidR="008E523C" w:rsidRPr="002F02D3" w:rsidRDefault="00F53193" w:rsidP="008E523C">
            <w:pPr>
              <w:tabs>
                <w:tab w:val="center" w:pos="837"/>
              </w:tabs>
              <w:spacing w:before="60"/>
              <w:ind w:left="351"/>
              <w:rPr>
                <w:rFonts w:ascii="Arial" w:hAnsi="Arial" w:cs="Arial"/>
              </w:rPr>
            </w:pPr>
            <w:sdt>
              <w:sdtPr>
                <w:rPr>
                  <w:rFonts w:ascii="Arial" w:hAnsi="Arial" w:cs="Arial"/>
                </w:rPr>
                <w:id w:val="-426584513"/>
                <w14:checkbox>
                  <w14:checked w14:val="0"/>
                  <w14:checkedState w14:val="2612" w14:font="MS Gothic"/>
                  <w14:uncheckedState w14:val="2610" w14:font="MS Gothic"/>
                </w14:checkbox>
              </w:sdtPr>
              <w:sdtEndPr/>
              <w:sdtContent>
                <w:r w:rsidR="008E523C" w:rsidRPr="002F02D3">
                  <w:rPr>
                    <w:rFonts w:ascii="Segoe UI Symbol" w:eastAsia="MS Gothic" w:hAnsi="Segoe UI Symbol" w:cs="Segoe UI Symbol"/>
                  </w:rPr>
                  <w:t>☐</w:t>
                </w:r>
              </w:sdtContent>
            </w:sdt>
            <w:r w:rsidR="008E523C" w:rsidRPr="002F02D3">
              <w:rPr>
                <w:rFonts w:ascii="Arial" w:hAnsi="Arial" w:cs="Arial"/>
              </w:rPr>
              <w:t xml:space="preserve">  Yes*</w:t>
            </w:r>
          </w:p>
          <w:p w14:paraId="1CB1610A" w14:textId="627070BF" w:rsidR="008E523C" w:rsidRPr="002F02D3" w:rsidRDefault="00F53193" w:rsidP="008E523C">
            <w:pPr>
              <w:spacing w:before="60" w:after="60"/>
              <w:ind w:left="351"/>
              <w:rPr>
                <w:rFonts w:ascii="Arial" w:hAnsi="Arial" w:cs="Arial"/>
              </w:rPr>
            </w:pPr>
            <w:sdt>
              <w:sdtPr>
                <w:rPr>
                  <w:rFonts w:ascii="Arial" w:hAnsi="Arial" w:cs="Arial"/>
                </w:rPr>
                <w:id w:val="-1723197657"/>
                <w14:checkbox>
                  <w14:checked w14:val="0"/>
                  <w14:checkedState w14:val="2612" w14:font="MS Gothic"/>
                  <w14:uncheckedState w14:val="2610" w14:font="MS Gothic"/>
                </w14:checkbox>
              </w:sdtPr>
              <w:sdtEndPr/>
              <w:sdtContent>
                <w:r w:rsidR="008E523C" w:rsidRPr="002F02D3">
                  <w:rPr>
                    <w:rFonts w:ascii="Segoe UI Symbol" w:eastAsia="MS Gothic" w:hAnsi="Segoe UI Symbol" w:cs="Segoe UI Symbol"/>
                  </w:rPr>
                  <w:t>☐</w:t>
                </w:r>
              </w:sdtContent>
            </w:sdt>
            <w:r w:rsidR="008E523C" w:rsidRPr="002F02D3">
              <w:rPr>
                <w:rFonts w:ascii="Arial" w:hAnsi="Arial" w:cs="Arial"/>
              </w:rPr>
              <w:t xml:space="preserve">  No</w:t>
            </w:r>
          </w:p>
        </w:tc>
        <w:tc>
          <w:tcPr>
            <w:tcW w:w="1440" w:type="dxa"/>
            <w:shd w:val="clear" w:color="auto" w:fill="EAF1DD" w:themeFill="accent3" w:themeFillTint="33"/>
          </w:tcPr>
          <w:p w14:paraId="5F655479" w14:textId="10B42932" w:rsidR="008E523C" w:rsidRPr="002F02D3" w:rsidRDefault="00F53193" w:rsidP="008E523C">
            <w:pPr>
              <w:tabs>
                <w:tab w:val="center" w:pos="837"/>
              </w:tabs>
              <w:spacing w:before="60"/>
              <w:ind w:left="351"/>
              <w:rPr>
                <w:rFonts w:ascii="Arial" w:hAnsi="Arial" w:cs="Arial"/>
              </w:rPr>
            </w:pPr>
            <w:sdt>
              <w:sdtPr>
                <w:rPr>
                  <w:rFonts w:ascii="Arial" w:hAnsi="Arial" w:cs="Arial"/>
                </w:rPr>
                <w:id w:val="2076930616"/>
                <w14:checkbox>
                  <w14:checked w14:val="0"/>
                  <w14:checkedState w14:val="2612" w14:font="MS Gothic"/>
                  <w14:uncheckedState w14:val="2610" w14:font="MS Gothic"/>
                </w14:checkbox>
              </w:sdtPr>
              <w:sdtEndPr/>
              <w:sdtContent>
                <w:r w:rsidR="008E523C" w:rsidRPr="002F02D3">
                  <w:rPr>
                    <w:rFonts w:ascii="Segoe UI Symbol" w:eastAsia="MS Gothic" w:hAnsi="Segoe UI Symbol" w:cs="Segoe UI Symbol"/>
                  </w:rPr>
                  <w:t>☐</w:t>
                </w:r>
              </w:sdtContent>
            </w:sdt>
            <w:r w:rsidR="008E523C" w:rsidRPr="002F02D3">
              <w:rPr>
                <w:rFonts w:ascii="Arial" w:hAnsi="Arial" w:cs="Arial"/>
              </w:rPr>
              <w:t xml:space="preserve">  Yes**</w:t>
            </w:r>
          </w:p>
          <w:p w14:paraId="63ABF0E7" w14:textId="2D4A71E0" w:rsidR="008E523C" w:rsidRPr="002F02D3" w:rsidRDefault="00F53193" w:rsidP="008E523C">
            <w:pPr>
              <w:spacing w:before="60"/>
              <w:ind w:left="349"/>
              <w:rPr>
                <w:rFonts w:ascii="Arial" w:hAnsi="Arial" w:cs="Arial"/>
              </w:rPr>
            </w:pPr>
            <w:sdt>
              <w:sdtPr>
                <w:rPr>
                  <w:rFonts w:ascii="Arial" w:hAnsi="Arial" w:cs="Arial"/>
                </w:rPr>
                <w:id w:val="914125957"/>
                <w14:checkbox>
                  <w14:checked w14:val="0"/>
                  <w14:checkedState w14:val="2612" w14:font="MS Gothic"/>
                  <w14:uncheckedState w14:val="2610" w14:font="MS Gothic"/>
                </w14:checkbox>
              </w:sdtPr>
              <w:sdtEndPr/>
              <w:sdtContent>
                <w:r w:rsidR="008E523C" w:rsidRPr="002F02D3">
                  <w:rPr>
                    <w:rFonts w:ascii="Segoe UI Symbol" w:eastAsia="MS Gothic" w:hAnsi="Segoe UI Symbol" w:cs="Segoe UI Symbol"/>
                  </w:rPr>
                  <w:t>☐</w:t>
                </w:r>
              </w:sdtContent>
            </w:sdt>
            <w:r w:rsidR="008E523C" w:rsidRPr="002F02D3">
              <w:rPr>
                <w:rFonts w:ascii="Arial" w:hAnsi="Arial" w:cs="Arial"/>
              </w:rPr>
              <w:t xml:space="preserve">  No</w:t>
            </w:r>
          </w:p>
        </w:tc>
      </w:tr>
      <w:tr w:rsidR="008E523C" w:rsidRPr="002F02D3" w14:paraId="07820B64" w14:textId="77777777" w:rsidTr="00F97FC9">
        <w:trPr>
          <w:cantSplit/>
        </w:trPr>
        <w:tc>
          <w:tcPr>
            <w:tcW w:w="14310" w:type="dxa"/>
            <w:gridSpan w:val="5"/>
            <w:shd w:val="clear" w:color="auto" w:fill="EAF1DD" w:themeFill="accent3" w:themeFillTint="33"/>
          </w:tcPr>
          <w:p w14:paraId="2EC33319" w14:textId="77777777" w:rsidR="008E523C" w:rsidRPr="00A3296C" w:rsidRDefault="008E523C" w:rsidP="008E523C">
            <w:pPr>
              <w:tabs>
                <w:tab w:val="center" w:pos="837"/>
              </w:tabs>
              <w:spacing w:before="60" w:after="0" w:line="240" w:lineRule="auto"/>
              <w:rPr>
                <w:rFonts w:ascii="Arial" w:hAnsi="Arial" w:cs="Arial"/>
              </w:rPr>
            </w:pPr>
            <w:r w:rsidRPr="00A3296C">
              <w:rPr>
                <w:rFonts w:ascii="Arial" w:hAnsi="Arial" w:cs="Arial"/>
              </w:rPr>
              <w:t>*If helpful for use in sharing information, insert document names and/or link(s) or locations of related State policies/TA guidance:</w:t>
            </w:r>
          </w:p>
          <w:p w14:paraId="4D4FBFE8" w14:textId="77777777" w:rsidR="008E523C" w:rsidRPr="00A3296C" w:rsidRDefault="008E523C" w:rsidP="008E523C">
            <w:pPr>
              <w:pStyle w:val="ListParagraph"/>
              <w:numPr>
                <w:ilvl w:val="0"/>
                <w:numId w:val="25"/>
              </w:numPr>
              <w:tabs>
                <w:tab w:val="center" w:pos="837"/>
              </w:tabs>
              <w:spacing w:before="60" w:after="0" w:line="240" w:lineRule="auto"/>
              <w:rPr>
                <w:rFonts w:ascii="Arial" w:hAnsi="Arial" w:cs="Arial"/>
              </w:rPr>
            </w:pPr>
          </w:p>
        </w:tc>
      </w:tr>
      <w:tr w:rsidR="008E523C" w:rsidRPr="002F02D3" w14:paraId="30FB64FC" w14:textId="77777777" w:rsidTr="00F97FC9">
        <w:trPr>
          <w:cantSplit/>
        </w:trPr>
        <w:tc>
          <w:tcPr>
            <w:tcW w:w="14310" w:type="dxa"/>
            <w:gridSpan w:val="5"/>
            <w:tcBorders>
              <w:bottom w:val="single" w:sz="4" w:space="0" w:color="auto"/>
            </w:tcBorders>
            <w:shd w:val="clear" w:color="auto" w:fill="EAF1DD" w:themeFill="accent3" w:themeFillTint="33"/>
          </w:tcPr>
          <w:p w14:paraId="22FBA238" w14:textId="4E45BB08" w:rsidR="008E523C" w:rsidRPr="00A3296C" w:rsidRDefault="008E523C" w:rsidP="008E523C">
            <w:pPr>
              <w:tabs>
                <w:tab w:val="center" w:pos="837"/>
              </w:tabs>
              <w:spacing w:before="60" w:after="0" w:line="240" w:lineRule="auto"/>
              <w:rPr>
                <w:rFonts w:ascii="Arial" w:hAnsi="Arial" w:cs="Arial"/>
              </w:rPr>
            </w:pPr>
            <w:r w:rsidRPr="00A3296C">
              <w:rPr>
                <w:rFonts w:ascii="Arial" w:hAnsi="Arial" w:cs="Arial"/>
              </w:rPr>
              <w:t>**Follow-up action(s) the Part C Program needs/wants to take:</w:t>
            </w:r>
          </w:p>
          <w:p w14:paraId="2A8AFC3C" w14:textId="77777777" w:rsidR="008E523C" w:rsidRPr="00A3296C" w:rsidRDefault="008E523C" w:rsidP="008E523C">
            <w:pPr>
              <w:pStyle w:val="ListParagraph"/>
              <w:numPr>
                <w:ilvl w:val="0"/>
                <w:numId w:val="24"/>
              </w:numPr>
              <w:tabs>
                <w:tab w:val="center" w:pos="837"/>
              </w:tabs>
              <w:spacing w:before="60" w:after="0" w:line="240" w:lineRule="auto"/>
              <w:rPr>
                <w:rFonts w:ascii="Arial" w:hAnsi="Arial" w:cs="Arial"/>
              </w:rPr>
            </w:pPr>
          </w:p>
        </w:tc>
      </w:tr>
      <w:tr w:rsidR="008E523C" w:rsidRPr="002F02D3" w14:paraId="575F5EF6" w14:textId="77777777" w:rsidTr="00E1542D">
        <w:trPr>
          <w:cantSplit/>
        </w:trPr>
        <w:tc>
          <w:tcPr>
            <w:tcW w:w="1800" w:type="dxa"/>
            <w:shd w:val="clear" w:color="auto" w:fill="DBE5F1" w:themeFill="accent1" w:themeFillTint="33"/>
          </w:tcPr>
          <w:p w14:paraId="0A6CA364" w14:textId="45D5CE9C" w:rsidR="008E523C" w:rsidRPr="002F02D3" w:rsidRDefault="008E523C" w:rsidP="008E523C">
            <w:pPr>
              <w:spacing w:before="60" w:after="60"/>
              <w:rPr>
                <w:rFonts w:ascii="Arial" w:hAnsi="Arial" w:cs="Arial"/>
              </w:rPr>
            </w:pPr>
            <w:r w:rsidRPr="002F02D3">
              <w:rPr>
                <w:rFonts w:ascii="Arial" w:hAnsi="Arial" w:cs="Arial"/>
              </w:rPr>
              <w:lastRenderedPageBreak/>
              <w:t xml:space="preserve">Part C </w:t>
            </w:r>
            <w:r w:rsidR="00AC36E0" w:rsidRPr="002F02D3">
              <w:rPr>
                <w:rFonts w:ascii="Arial" w:hAnsi="Arial" w:cs="Arial"/>
              </w:rPr>
              <w:t>d</w:t>
            </w:r>
            <w:r w:rsidRPr="002F02D3">
              <w:rPr>
                <w:rFonts w:ascii="Arial" w:hAnsi="Arial" w:cs="Arial"/>
              </w:rPr>
              <w:t xml:space="preserve">ispute </w:t>
            </w:r>
            <w:r w:rsidR="00AC36E0" w:rsidRPr="002F02D3">
              <w:rPr>
                <w:rFonts w:ascii="Arial" w:hAnsi="Arial" w:cs="Arial"/>
              </w:rPr>
              <w:t>r</w:t>
            </w:r>
            <w:r w:rsidRPr="002F02D3">
              <w:rPr>
                <w:rFonts w:ascii="Arial" w:hAnsi="Arial" w:cs="Arial"/>
              </w:rPr>
              <w:t xml:space="preserve">esolution </w:t>
            </w:r>
            <w:r w:rsidR="00F94BB9" w:rsidRPr="002F02D3">
              <w:rPr>
                <w:rFonts w:ascii="Arial" w:hAnsi="Arial" w:cs="Arial"/>
              </w:rPr>
              <w:t>p</w:t>
            </w:r>
            <w:r w:rsidRPr="002F02D3">
              <w:rPr>
                <w:rFonts w:ascii="Arial" w:hAnsi="Arial" w:cs="Arial"/>
              </w:rPr>
              <w:t xml:space="preserve">rocedures: </w:t>
            </w:r>
            <w:r w:rsidR="00AC36E0" w:rsidRPr="002F02D3">
              <w:rPr>
                <w:rFonts w:ascii="Arial" w:hAnsi="Arial" w:cs="Arial"/>
              </w:rPr>
              <w:t>g</w:t>
            </w:r>
            <w:r w:rsidRPr="002F02D3">
              <w:rPr>
                <w:rFonts w:ascii="Arial" w:hAnsi="Arial" w:cs="Arial"/>
              </w:rPr>
              <w:t>eneral</w:t>
            </w:r>
          </w:p>
        </w:tc>
        <w:tc>
          <w:tcPr>
            <w:tcW w:w="6300" w:type="dxa"/>
            <w:shd w:val="clear" w:color="auto" w:fill="DBE5F1" w:themeFill="accent1" w:themeFillTint="33"/>
          </w:tcPr>
          <w:p w14:paraId="04C4F545" w14:textId="729FA6F2" w:rsidR="008E523C" w:rsidRPr="002F02D3" w:rsidRDefault="008E523C" w:rsidP="008E523C">
            <w:pPr>
              <w:spacing w:before="60" w:after="60"/>
              <w:rPr>
                <w:rFonts w:ascii="Arial" w:hAnsi="Arial" w:cs="Arial"/>
              </w:rPr>
            </w:pPr>
            <w:r w:rsidRPr="002F02D3">
              <w:rPr>
                <w:rFonts w:ascii="Arial" w:hAnsi="Arial" w:cs="Arial"/>
              </w:rPr>
              <w:t xml:space="preserve">During this COVID-19 pandemic, </w:t>
            </w:r>
            <w:r w:rsidR="00A24C1A" w:rsidRPr="002F02D3">
              <w:rPr>
                <w:rFonts w:ascii="Arial" w:hAnsi="Arial" w:cs="Arial"/>
              </w:rPr>
              <w:t xml:space="preserve">state </w:t>
            </w:r>
            <w:r w:rsidRPr="002F02D3">
              <w:rPr>
                <w:rFonts w:ascii="Arial" w:hAnsi="Arial" w:cs="Arial"/>
              </w:rPr>
              <w:t xml:space="preserve">LAs and EIS providers may not be able to provide all services in the same manner they are typically provided, and encourage parents, service providers, and administrators to collaborate creatively to continue to the meet the needs of infants and toddlers with disabilities and their families. Timely communication between parents,  LA staff, and EIS providers can often help resolve disagreements that may arise regarding the </w:t>
            </w:r>
            <w:r w:rsidR="00A24C1A" w:rsidRPr="002F02D3">
              <w:rPr>
                <w:rFonts w:ascii="Arial" w:hAnsi="Arial" w:cs="Arial"/>
              </w:rPr>
              <w:t>EIS</w:t>
            </w:r>
            <w:r w:rsidRPr="002F02D3">
              <w:rPr>
                <w:rFonts w:ascii="Arial" w:hAnsi="Arial" w:cs="Arial"/>
              </w:rPr>
              <w:t xml:space="preserve"> provided during the pandemic. However, when those informal efforts prove unsuccessful, IDEA’s three dispute resolution mechanisms</w:t>
            </w:r>
            <w:r w:rsidR="00A24C1A" w:rsidRPr="002F02D3">
              <w:rPr>
                <w:rFonts w:ascii="Arial" w:hAnsi="Arial" w:cs="Arial"/>
              </w:rPr>
              <w:t xml:space="preserve"> - </w:t>
            </w:r>
            <w:r w:rsidRPr="002F02D3">
              <w:rPr>
                <w:rFonts w:ascii="Arial" w:hAnsi="Arial" w:cs="Arial"/>
              </w:rPr>
              <w:t xml:space="preserve">mediation, </w:t>
            </w:r>
            <w:r w:rsidR="00A24C1A" w:rsidRPr="002F02D3">
              <w:rPr>
                <w:rFonts w:ascii="Arial" w:hAnsi="Arial" w:cs="Arial"/>
              </w:rPr>
              <w:t>s</w:t>
            </w:r>
            <w:r w:rsidRPr="002F02D3">
              <w:rPr>
                <w:rFonts w:ascii="Arial" w:hAnsi="Arial" w:cs="Arial"/>
              </w:rPr>
              <w:t xml:space="preserve">tate complaint, and due process complaint procedures </w:t>
            </w:r>
            <w:r w:rsidR="00A24C1A" w:rsidRPr="002F02D3">
              <w:rPr>
                <w:rFonts w:ascii="Arial" w:hAnsi="Arial" w:cs="Arial"/>
              </w:rPr>
              <w:t xml:space="preserve">- </w:t>
            </w:r>
            <w:r w:rsidRPr="002F02D3">
              <w:rPr>
                <w:rFonts w:ascii="Arial" w:hAnsi="Arial" w:cs="Arial"/>
              </w:rPr>
              <w:t xml:space="preserve"> are available.</w:t>
            </w:r>
          </w:p>
        </w:tc>
        <w:tc>
          <w:tcPr>
            <w:tcW w:w="2700" w:type="dxa"/>
            <w:shd w:val="clear" w:color="auto" w:fill="DBE5F1" w:themeFill="accent1" w:themeFillTint="33"/>
          </w:tcPr>
          <w:p w14:paraId="4F9BAF83" w14:textId="74EBD280" w:rsidR="008E523C" w:rsidRPr="00A3296C" w:rsidRDefault="00F53193" w:rsidP="008E523C">
            <w:pPr>
              <w:spacing w:before="60" w:after="60"/>
              <w:rPr>
                <w:rFonts w:ascii="Arial" w:hAnsi="Arial" w:cs="Arial"/>
              </w:rPr>
            </w:pPr>
            <w:hyperlink r:id="rId48" w:anchor="Q1" w:history="1">
              <w:r w:rsidR="0040553C" w:rsidRPr="00A3296C">
                <w:rPr>
                  <w:rStyle w:val="Hyperlink"/>
                  <w:rFonts w:ascii="Arial" w:hAnsi="Arial" w:cs="Arial"/>
                  <w:u w:val="none"/>
                </w:rPr>
                <w:t>OSEP FAQ 6/22/2020, Q1</w:t>
              </w:r>
            </w:hyperlink>
          </w:p>
        </w:tc>
        <w:tc>
          <w:tcPr>
            <w:tcW w:w="2070" w:type="dxa"/>
            <w:shd w:val="clear" w:color="auto" w:fill="DBE5F1" w:themeFill="accent1" w:themeFillTint="33"/>
          </w:tcPr>
          <w:p w14:paraId="72E42526" w14:textId="74AD00AC" w:rsidR="008E523C" w:rsidRPr="002F02D3" w:rsidRDefault="00F53193" w:rsidP="008E523C">
            <w:pPr>
              <w:tabs>
                <w:tab w:val="center" w:pos="837"/>
              </w:tabs>
              <w:spacing w:before="60"/>
              <w:ind w:left="351"/>
              <w:rPr>
                <w:rFonts w:ascii="Arial" w:hAnsi="Arial" w:cs="Arial"/>
              </w:rPr>
            </w:pPr>
            <w:sdt>
              <w:sdtPr>
                <w:rPr>
                  <w:rFonts w:ascii="Arial" w:hAnsi="Arial" w:cs="Arial"/>
                </w:rPr>
                <w:id w:val="497540010"/>
                <w14:checkbox>
                  <w14:checked w14:val="0"/>
                  <w14:checkedState w14:val="2612" w14:font="MS Gothic"/>
                  <w14:uncheckedState w14:val="2610" w14:font="MS Gothic"/>
                </w14:checkbox>
              </w:sdtPr>
              <w:sdtEndPr/>
              <w:sdtContent>
                <w:r w:rsidR="008E523C" w:rsidRPr="002F02D3">
                  <w:rPr>
                    <w:rFonts w:ascii="Segoe UI Symbol" w:eastAsia="MS Gothic" w:hAnsi="Segoe UI Symbol" w:cs="Segoe UI Symbol"/>
                  </w:rPr>
                  <w:t>☐</w:t>
                </w:r>
              </w:sdtContent>
            </w:sdt>
            <w:r w:rsidR="008E523C" w:rsidRPr="002F02D3">
              <w:rPr>
                <w:rFonts w:ascii="Arial" w:hAnsi="Arial" w:cs="Arial"/>
              </w:rPr>
              <w:t xml:space="preserve">  Yes*</w:t>
            </w:r>
          </w:p>
          <w:p w14:paraId="4DF3FD18" w14:textId="71DDCE14" w:rsidR="008E523C" w:rsidRPr="002F02D3" w:rsidRDefault="00F53193" w:rsidP="008E523C">
            <w:pPr>
              <w:spacing w:before="60"/>
              <w:ind w:left="351"/>
              <w:rPr>
                <w:rFonts w:ascii="Arial" w:hAnsi="Arial" w:cs="Arial"/>
              </w:rPr>
            </w:pPr>
            <w:sdt>
              <w:sdtPr>
                <w:rPr>
                  <w:rFonts w:ascii="Arial" w:hAnsi="Arial" w:cs="Arial"/>
                </w:rPr>
                <w:id w:val="-2104019368"/>
                <w14:checkbox>
                  <w14:checked w14:val="0"/>
                  <w14:checkedState w14:val="2612" w14:font="MS Gothic"/>
                  <w14:uncheckedState w14:val="2610" w14:font="MS Gothic"/>
                </w14:checkbox>
              </w:sdtPr>
              <w:sdtEndPr/>
              <w:sdtContent>
                <w:r w:rsidR="008E523C" w:rsidRPr="002F02D3">
                  <w:rPr>
                    <w:rFonts w:ascii="Segoe UI Symbol" w:eastAsia="MS Gothic" w:hAnsi="Segoe UI Symbol" w:cs="Segoe UI Symbol"/>
                  </w:rPr>
                  <w:t>☐</w:t>
                </w:r>
              </w:sdtContent>
            </w:sdt>
            <w:r w:rsidR="008E523C" w:rsidRPr="002F02D3">
              <w:rPr>
                <w:rFonts w:ascii="Arial" w:hAnsi="Arial" w:cs="Arial"/>
              </w:rPr>
              <w:t xml:space="preserve">  No</w:t>
            </w:r>
          </w:p>
        </w:tc>
        <w:tc>
          <w:tcPr>
            <w:tcW w:w="1440" w:type="dxa"/>
            <w:shd w:val="clear" w:color="auto" w:fill="DBE5F1" w:themeFill="accent1" w:themeFillTint="33"/>
          </w:tcPr>
          <w:p w14:paraId="4D23AC42" w14:textId="28BA3056" w:rsidR="008E523C" w:rsidRPr="002F02D3" w:rsidRDefault="00F53193" w:rsidP="008E523C">
            <w:pPr>
              <w:tabs>
                <w:tab w:val="center" w:pos="837"/>
              </w:tabs>
              <w:spacing w:before="60"/>
              <w:ind w:left="351"/>
              <w:rPr>
                <w:rFonts w:ascii="Arial" w:hAnsi="Arial" w:cs="Arial"/>
              </w:rPr>
            </w:pPr>
            <w:sdt>
              <w:sdtPr>
                <w:rPr>
                  <w:rFonts w:ascii="Arial" w:hAnsi="Arial" w:cs="Arial"/>
                </w:rPr>
                <w:id w:val="558746823"/>
                <w14:checkbox>
                  <w14:checked w14:val="0"/>
                  <w14:checkedState w14:val="2612" w14:font="MS Gothic"/>
                  <w14:uncheckedState w14:val="2610" w14:font="MS Gothic"/>
                </w14:checkbox>
              </w:sdtPr>
              <w:sdtEndPr/>
              <w:sdtContent>
                <w:r w:rsidR="008E523C" w:rsidRPr="002F02D3">
                  <w:rPr>
                    <w:rFonts w:ascii="Segoe UI Symbol" w:eastAsia="MS Gothic" w:hAnsi="Segoe UI Symbol" w:cs="Segoe UI Symbol"/>
                  </w:rPr>
                  <w:t>☐</w:t>
                </w:r>
              </w:sdtContent>
            </w:sdt>
            <w:r w:rsidR="008E523C" w:rsidRPr="002F02D3">
              <w:rPr>
                <w:rFonts w:ascii="Arial" w:hAnsi="Arial" w:cs="Arial"/>
              </w:rPr>
              <w:t xml:space="preserve">  Yes**</w:t>
            </w:r>
          </w:p>
          <w:p w14:paraId="7D220C76" w14:textId="4A1A21B7" w:rsidR="008E523C" w:rsidRPr="002F02D3" w:rsidRDefault="00F53193" w:rsidP="008E523C">
            <w:pPr>
              <w:spacing w:before="60"/>
              <w:ind w:left="351"/>
              <w:rPr>
                <w:rFonts w:ascii="Arial" w:hAnsi="Arial" w:cs="Arial"/>
              </w:rPr>
            </w:pPr>
            <w:sdt>
              <w:sdtPr>
                <w:rPr>
                  <w:rFonts w:ascii="Arial" w:hAnsi="Arial" w:cs="Arial"/>
                </w:rPr>
                <w:id w:val="1348222806"/>
                <w14:checkbox>
                  <w14:checked w14:val="0"/>
                  <w14:checkedState w14:val="2612" w14:font="MS Gothic"/>
                  <w14:uncheckedState w14:val="2610" w14:font="MS Gothic"/>
                </w14:checkbox>
              </w:sdtPr>
              <w:sdtEndPr/>
              <w:sdtContent>
                <w:r w:rsidR="00A63FCE" w:rsidRPr="002F02D3">
                  <w:rPr>
                    <w:rFonts w:ascii="Segoe UI Symbol" w:eastAsia="MS Gothic" w:hAnsi="Segoe UI Symbol" w:cs="Segoe UI Symbol"/>
                  </w:rPr>
                  <w:t>☐</w:t>
                </w:r>
              </w:sdtContent>
            </w:sdt>
            <w:r w:rsidR="008E523C" w:rsidRPr="002F02D3">
              <w:rPr>
                <w:rFonts w:ascii="Arial" w:hAnsi="Arial" w:cs="Arial"/>
              </w:rPr>
              <w:t xml:space="preserve">  No</w:t>
            </w:r>
          </w:p>
        </w:tc>
      </w:tr>
      <w:tr w:rsidR="008E523C" w:rsidRPr="002F02D3" w14:paraId="2FA4296F" w14:textId="77777777" w:rsidTr="00F97FC9">
        <w:trPr>
          <w:cantSplit/>
        </w:trPr>
        <w:tc>
          <w:tcPr>
            <w:tcW w:w="14310" w:type="dxa"/>
            <w:gridSpan w:val="5"/>
            <w:shd w:val="clear" w:color="auto" w:fill="DBE5F1" w:themeFill="accent1" w:themeFillTint="33"/>
          </w:tcPr>
          <w:p w14:paraId="118C015A" w14:textId="77777777" w:rsidR="008E523C" w:rsidRPr="00A3296C" w:rsidRDefault="008E523C" w:rsidP="008E523C">
            <w:pPr>
              <w:tabs>
                <w:tab w:val="center" w:pos="837"/>
              </w:tabs>
              <w:spacing w:before="60" w:after="0" w:line="240" w:lineRule="auto"/>
              <w:rPr>
                <w:rFonts w:ascii="Arial" w:hAnsi="Arial" w:cs="Arial"/>
              </w:rPr>
            </w:pPr>
            <w:r w:rsidRPr="00A3296C">
              <w:rPr>
                <w:rFonts w:ascii="Arial" w:hAnsi="Arial" w:cs="Arial"/>
              </w:rPr>
              <w:t>*If helpful for use in sharing information, insert document names and/or link(s) or locations of related State policies/TA guidance:</w:t>
            </w:r>
          </w:p>
          <w:p w14:paraId="2A5590E3" w14:textId="77777777" w:rsidR="008E523C" w:rsidRPr="00A3296C" w:rsidRDefault="008E523C" w:rsidP="008E523C">
            <w:pPr>
              <w:pStyle w:val="ListParagraph"/>
              <w:numPr>
                <w:ilvl w:val="0"/>
                <w:numId w:val="25"/>
              </w:numPr>
              <w:tabs>
                <w:tab w:val="center" w:pos="837"/>
              </w:tabs>
              <w:spacing w:before="60" w:after="0" w:line="240" w:lineRule="auto"/>
              <w:rPr>
                <w:rFonts w:ascii="Arial" w:hAnsi="Arial" w:cs="Arial"/>
              </w:rPr>
            </w:pPr>
          </w:p>
        </w:tc>
      </w:tr>
      <w:tr w:rsidR="008E523C" w:rsidRPr="002F02D3" w14:paraId="0478B5F3" w14:textId="77777777" w:rsidTr="00F97FC9">
        <w:trPr>
          <w:cantSplit/>
        </w:trPr>
        <w:tc>
          <w:tcPr>
            <w:tcW w:w="14310" w:type="dxa"/>
            <w:gridSpan w:val="5"/>
            <w:tcBorders>
              <w:bottom w:val="single" w:sz="4" w:space="0" w:color="auto"/>
            </w:tcBorders>
            <w:shd w:val="clear" w:color="auto" w:fill="DBE5F1" w:themeFill="accent1" w:themeFillTint="33"/>
          </w:tcPr>
          <w:p w14:paraId="47D6606A" w14:textId="7E9B5B68" w:rsidR="008E523C" w:rsidRPr="00A3296C" w:rsidRDefault="008E523C" w:rsidP="008E523C">
            <w:pPr>
              <w:tabs>
                <w:tab w:val="center" w:pos="837"/>
              </w:tabs>
              <w:spacing w:before="60" w:after="0" w:line="240" w:lineRule="auto"/>
              <w:rPr>
                <w:rFonts w:ascii="Arial" w:hAnsi="Arial" w:cs="Arial"/>
              </w:rPr>
            </w:pPr>
            <w:r w:rsidRPr="00A3296C">
              <w:rPr>
                <w:rFonts w:ascii="Arial" w:hAnsi="Arial" w:cs="Arial"/>
              </w:rPr>
              <w:t>**Follow-up action(s) the Part C Program needs/wants to take:</w:t>
            </w:r>
          </w:p>
          <w:p w14:paraId="063D9B3A" w14:textId="77777777" w:rsidR="008E523C" w:rsidRPr="00A3296C" w:rsidRDefault="008E523C" w:rsidP="008E523C">
            <w:pPr>
              <w:pStyle w:val="ListParagraph"/>
              <w:numPr>
                <w:ilvl w:val="0"/>
                <w:numId w:val="24"/>
              </w:numPr>
              <w:tabs>
                <w:tab w:val="center" w:pos="837"/>
              </w:tabs>
              <w:spacing w:before="60" w:after="0" w:line="240" w:lineRule="auto"/>
              <w:rPr>
                <w:rFonts w:ascii="Arial" w:hAnsi="Arial" w:cs="Arial"/>
              </w:rPr>
            </w:pPr>
          </w:p>
        </w:tc>
      </w:tr>
      <w:tr w:rsidR="008E523C" w:rsidRPr="002F02D3" w14:paraId="31FC067A" w14:textId="77777777" w:rsidTr="00E1542D">
        <w:trPr>
          <w:cantSplit/>
        </w:trPr>
        <w:tc>
          <w:tcPr>
            <w:tcW w:w="1800" w:type="dxa"/>
            <w:shd w:val="clear" w:color="auto" w:fill="EAF1DD" w:themeFill="accent3" w:themeFillTint="33"/>
          </w:tcPr>
          <w:p w14:paraId="66C4DC69" w14:textId="436E69C8" w:rsidR="008E523C" w:rsidRPr="002F02D3" w:rsidRDefault="008E523C" w:rsidP="008E523C">
            <w:pPr>
              <w:spacing w:before="60" w:after="60"/>
              <w:rPr>
                <w:rFonts w:ascii="Arial" w:hAnsi="Arial" w:cs="Arial"/>
              </w:rPr>
            </w:pPr>
            <w:r w:rsidRPr="002F02D3">
              <w:rPr>
                <w:rFonts w:ascii="Arial" w:hAnsi="Arial" w:cs="Arial"/>
              </w:rPr>
              <w:lastRenderedPageBreak/>
              <w:t>Prior written notice</w:t>
            </w:r>
            <w:r w:rsidR="00973EEC" w:rsidRPr="002F02D3">
              <w:rPr>
                <w:rFonts w:ascii="Arial" w:hAnsi="Arial" w:cs="Arial"/>
              </w:rPr>
              <w:t xml:space="preserve"> while agencies and other facilities are closed due to the pandemic</w:t>
            </w:r>
          </w:p>
        </w:tc>
        <w:tc>
          <w:tcPr>
            <w:tcW w:w="6300" w:type="dxa"/>
            <w:shd w:val="clear" w:color="auto" w:fill="EAF1DD" w:themeFill="accent3" w:themeFillTint="33"/>
          </w:tcPr>
          <w:p w14:paraId="338E5A37" w14:textId="71D4836D" w:rsidR="008E523C" w:rsidRPr="002F02D3" w:rsidRDefault="008E523C" w:rsidP="008E523C">
            <w:pPr>
              <w:spacing w:before="60" w:after="60"/>
              <w:rPr>
                <w:rFonts w:ascii="Arial" w:hAnsi="Arial" w:cs="Arial"/>
                <w:color w:val="auto"/>
              </w:rPr>
            </w:pPr>
            <w:r w:rsidRPr="002F02D3">
              <w:rPr>
                <w:rFonts w:ascii="Arial" w:hAnsi="Arial" w:cs="Arial"/>
                <w:color w:val="auto"/>
              </w:rPr>
              <w:t>If the parent has previously agreed, or agrees during the pandemic, the prior written notice and procedural safeguards notice can</w:t>
            </w:r>
            <w:r w:rsidR="00132578" w:rsidRPr="002F02D3">
              <w:rPr>
                <w:rFonts w:ascii="Arial" w:hAnsi="Arial" w:cs="Arial"/>
                <w:color w:val="auto"/>
              </w:rPr>
              <w:t xml:space="preserve"> be emailed</w:t>
            </w:r>
            <w:r w:rsidRPr="002F02D3">
              <w:rPr>
                <w:rFonts w:ascii="Arial" w:hAnsi="Arial" w:cs="Arial"/>
                <w:color w:val="auto"/>
              </w:rPr>
              <w:t xml:space="preserve">. </w:t>
            </w:r>
          </w:p>
          <w:p w14:paraId="4D08E85D" w14:textId="16D78C6D" w:rsidR="008E523C" w:rsidRPr="002F02D3" w:rsidRDefault="008E523C" w:rsidP="008E523C">
            <w:pPr>
              <w:spacing w:before="60" w:after="60"/>
              <w:rPr>
                <w:rFonts w:ascii="Arial" w:hAnsi="Arial" w:cs="Arial"/>
                <w:color w:val="FF0000"/>
              </w:rPr>
            </w:pPr>
            <w:r w:rsidRPr="002F02D3">
              <w:rPr>
                <w:rFonts w:ascii="Arial" w:hAnsi="Arial" w:cs="Arial"/>
                <w:color w:val="auto"/>
              </w:rPr>
              <w:t xml:space="preserve">The LA or EIS provider must provide parents written notice </w:t>
            </w:r>
            <w:r w:rsidR="004C0727" w:rsidRPr="002F02D3">
              <w:rPr>
                <w:rFonts w:ascii="Arial" w:hAnsi="Arial" w:cs="Arial"/>
                <w:color w:val="auto"/>
              </w:rPr>
              <w:t xml:space="preserve">within </w:t>
            </w:r>
            <w:r w:rsidRPr="002F02D3">
              <w:rPr>
                <w:rFonts w:ascii="Arial" w:hAnsi="Arial" w:cs="Arial"/>
                <w:color w:val="auto"/>
              </w:rPr>
              <w:t xml:space="preserve">a reasonable time before it proposes or refuses to initiate or change the identification, evaluation, or placement of their infant or toddler, or the provision of </w:t>
            </w:r>
            <w:r w:rsidR="00132578" w:rsidRPr="002F02D3">
              <w:rPr>
                <w:rFonts w:ascii="Arial" w:hAnsi="Arial" w:cs="Arial"/>
                <w:color w:val="auto"/>
              </w:rPr>
              <w:t>EIS</w:t>
            </w:r>
            <w:r w:rsidRPr="002F02D3">
              <w:rPr>
                <w:rFonts w:ascii="Arial" w:hAnsi="Arial" w:cs="Arial"/>
                <w:color w:val="auto"/>
              </w:rPr>
              <w:t xml:space="preserve"> to the infant or toddler with a disability and </w:t>
            </w:r>
            <w:r w:rsidR="00132578" w:rsidRPr="002F02D3">
              <w:rPr>
                <w:rFonts w:ascii="Arial" w:hAnsi="Arial" w:cs="Arial"/>
                <w:color w:val="auto"/>
              </w:rPr>
              <w:t>their</w:t>
            </w:r>
            <w:r w:rsidRPr="002F02D3">
              <w:rPr>
                <w:rFonts w:ascii="Arial" w:hAnsi="Arial" w:cs="Arial"/>
                <w:color w:val="auto"/>
              </w:rPr>
              <w:t xml:space="preserve"> family.  The prior written notice must include information regarding all procedural safeguards that are available under Part C. </w:t>
            </w:r>
          </w:p>
          <w:p w14:paraId="17ED16EB" w14:textId="62043707" w:rsidR="008E523C" w:rsidRPr="002F02D3" w:rsidRDefault="008E523C" w:rsidP="008E523C">
            <w:pPr>
              <w:spacing w:before="60" w:after="60"/>
              <w:rPr>
                <w:rFonts w:ascii="Arial" w:hAnsi="Arial" w:cs="Arial"/>
                <w:color w:val="auto"/>
              </w:rPr>
            </w:pPr>
            <w:r w:rsidRPr="002F02D3">
              <w:rPr>
                <w:rFonts w:ascii="Arial" w:hAnsi="Arial" w:cs="Arial"/>
                <w:color w:val="auto"/>
              </w:rPr>
              <w:t>“</w:t>
            </w:r>
            <w:r w:rsidR="00132578" w:rsidRPr="002F02D3">
              <w:rPr>
                <w:rFonts w:ascii="Arial" w:hAnsi="Arial" w:cs="Arial"/>
                <w:color w:val="auto"/>
              </w:rPr>
              <w:t>R</w:t>
            </w:r>
            <w:r w:rsidRPr="002F02D3">
              <w:rPr>
                <w:rFonts w:ascii="Arial" w:hAnsi="Arial" w:cs="Arial"/>
                <w:color w:val="auto"/>
              </w:rPr>
              <w:t xml:space="preserve">easonable time” is not defined in the regulation. The Department believes that it would be appropriate to consider </w:t>
            </w:r>
            <w:r w:rsidR="00954EED" w:rsidRPr="002F02D3">
              <w:rPr>
                <w:rFonts w:ascii="Arial" w:hAnsi="Arial" w:cs="Arial"/>
                <w:color w:val="auto"/>
              </w:rPr>
              <w:t>the closure of agencies and public facilities, social distancing, and other health-related orders</w:t>
            </w:r>
            <w:r w:rsidR="00954EED" w:rsidRPr="002F02D3" w:rsidDel="00954EED">
              <w:rPr>
                <w:rFonts w:ascii="Arial" w:hAnsi="Arial" w:cs="Arial"/>
                <w:color w:val="auto"/>
              </w:rPr>
              <w:t xml:space="preserve"> </w:t>
            </w:r>
            <w:r w:rsidR="00132578" w:rsidRPr="002F02D3">
              <w:rPr>
                <w:rFonts w:ascii="Arial" w:hAnsi="Arial" w:cs="Arial"/>
                <w:color w:val="auto"/>
              </w:rPr>
              <w:t xml:space="preserve">when determining what constitutes a “reasonable time”: </w:t>
            </w:r>
            <w:r w:rsidRPr="002F02D3">
              <w:rPr>
                <w:rFonts w:ascii="Arial" w:hAnsi="Arial" w:cs="Arial"/>
                <w:color w:val="auto"/>
              </w:rPr>
              <w:t>during the pandemic</w:t>
            </w:r>
            <w:r w:rsidR="00954EED" w:rsidRPr="002F02D3">
              <w:rPr>
                <w:rFonts w:ascii="Arial" w:hAnsi="Arial" w:cs="Arial"/>
                <w:color w:val="auto"/>
              </w:rPr>
              <w:t>.</w:t>
            </w:r>
            <w:r w:rsidRPr="002F02D3">
              <w:rPr>
                <w:rFonts w:ascii="Arial" w:hAnsi="Arial" w:cs="Arial"/>
                <w:color w:val="auto"/>
              </w:rPr>
              <w:t xml:space="preserve"> Nevertheless, the LA or EIS provider should make every effort to ensure that written notice is provided as soon as possible prior to the proposed or refused action. </w:t>
            </w:r>
          </w:p>
          <w:p w14:paraId="29489996" w14:textId="191989DA" w:rsidR="008E523C" w:rsidRPr="002F02D3" w:rsidRDefault="008E523C" w:rsidP="008E523C">
            <w:pPr>
              <w:spacing w:before="60" w:after="60"/>
              <w:rPr>
                <w:rFonts w:ascii="Arial" w:hAnsi="Arial" w:cs="Arial"/>
              </w:rPr>
            </w:pPr>
            <w:r w:rsidRPr="002F02D3">
              <w:rPr>
                <w:rFonts w:ascii="Arial" w:hAnsi="Arial" w:cs="Arial"/>
                <w:color w:val="auto"/>
              </w:rPr>
              <w:t>The determination of when prior written notice is required will depend on the particular facts and circumstances, but OSEP encourages LAs and EIS providers to ensure that parents are fully informed o</w:t>
            </w:r>
            <w:r w:rsidR="00954EED" w:rsidRPr="002F02D3">
              <w:rPr>
                <w:rFonts w:ascii="Arial" w:hAnsi="Arial" w:cs="Arial"/>
                <w:color w:val="auto"/>
              </w:rPr>
              <w:t>n</w:t>
            </w:r>
            <w:r w:rsidRPr="002F02D3">
              <w:rPr>
                <w:rFonts w:ascii="Arial" w:hAnsi="Arial" w:cs="Arial"/>
                <w:color w:val="auto"/>
              </w:rPr>
              <w:t xml:space="preserve"> how their </w:t>
            </w:r>
            <w:r w:rsidR="00954EED" w:rsidRPr="002F02D3">
              <w:rPr>
                <w:rFonts w:ascii="Arial" w:hAnsi="Arial" w:cs="Arial"/>
                <w:color w:val="auto"/>
              </w:rPr>
              <w:t>child’s</w:t>
            </w:r>
            <w:r w:rsidRPr="002F02D3">
              <w:rPr>
                <w:rFonts w:ascii="Arial" w:hAnsi="Arial" w:cs="Arial"/>
                <w:color w:val="auto"/>
              </w:rPr>
              <w:t xml:space="preserve"> </w:t>
            </w:r>
            <w:r w:rsidR="00954EED" w:rsidRPr="002F02D3">
              <w:rPr>
                <w:rFonts w:ascii="Arial" w:hAnsi="Arial" w:cs="Arial"/>
                <w:color w:val="auto"/>
              </w:rPr>
              <w:t>EIS</w:t>
            </w:r>
            <w:r w:rsidRPr="002F02D3">
              <w:rPr>
                <w:rFonts w:ascii="Arial" w:hAnsi="Arial" w:cs="Arial"/>
                <w:color w:val="auto"/>
              </w:rPr>
              <w:t xml:space="preserve"> needs are addressed during the time that IDEA Part C services are provided remotely.</w:t>
            </w:r>
          </w:p>
        </w:tc>
        <w:tc>
          <w:tcPr>
            <w:tcW w:w="2700" w:type="dxa"/>
            <w:shd w:val="clear" w:color="auto" w:fill="EAF1DD" w:themeFill="accent3" w:themeFillTint="33"/>
          </w:tcPr>
          <w:p w14:paraId="6AB2D819" w14:textId="77777777" w:rsidR="008E523C" w:rsidRPr="00A3296C" w:rsidRDefault="008E523C" w:rsidP="008E523C">
            <w:pPr>
              <w:spacing w:before="60" w:after="60"/>
              <w:rPr>
                <w:rFonts w:ascii="Arial" w:hAnsi="Arial" w:cs="Arial"/>
                <w:color w:val="auto"/>
              </w:rPr>
            </w:pPr>
            <w:r w:rsidRPr="00A3296C">
              <w:rPr>
                <w:rFonts w:ascii="Arial" w:hAnsi="Arial" w:cs="Arial"/>
                <w:color w:val="auto"/>
              </w:rPr>
              <w:t>IDEA Regulations</w:t>
            </w:r>
          </w:p>
          <w:p w14:paraId="6A192EE4" w14:textId="77777777" w:rsidR="008E523C" w:rsidRPr="00A3296C" w:rsidRDefault="00F53193" w:rsidP="008E523C">
            <w:pPr>
              <w:spacing w:before="60" w:after="60"/>
              <w:rPr>
                <w:rFonts w:ascii="Arial" w:hAnsi="Arial" w:cs="Arial"/>
                <w:color w:val="auto"/>
              </w:rPr>
            </w:pPr>
            <w:hyperlink r:id="rId49" w:anchor="se34.2.303_1421" w:history="1">
              <w:r w:rsidR="008E523C" w:rsidRPr="00A3296C">
                <w:rPr>
                  <w:rStyle w:val="Hyperlink"/>
                  <w:rFonts w:ascii="Arial" w:hAnsi="Arial" w:cs="Arial"/>
                  <w:u w:val="none"/>
                </w:rPr>
                <w:t>34 C.F.R. § 303.421</w:t>
              </w:r>
            </w:hyperlink>
          </w:p>
          <w:p w14:paraId="0E211A5A" w14:textId="77777777" w:rsidR="00BB6054" w:rsidRPr="00A3296C" w:rsidRDefault="00BB6054" w:rsidP="008E523C">
            <w:pPr>
              <w:spacing w:before="60" w:after="60"/>
              <w:rPr>
                <w:rFonts w:ascii="Arial" w:hAnsi="Arial" w:cs="Arial"/>
                <w:color w:val="auto"/>
              </w:rPr>
            </w:pPr>
          </w:p>
          <w:p w14:paraId="5F61F34A" w14:textId="31A0AEDD" w:rsidR="008E523C" w:rsidRPr="00A3296C" w:rsidRDefault="00F53193" w:rsidP="008E523C">
            <w:pPr>
              <w:spacing w:before="60" w:after="60"/>
              <w:rPr>
                <w:rFonts w:ascii="Arial" w:hAnsi="Arial" w:cs="Arial"/>
                <w:color w:val="0000FF" w:themeColor="hyperlink"/>
              </w:rPr>
            </w:pPr>
            <w:hyperlink r:id="rId50" w:anchor="Q3" w:history="1">
              <w:r w:rsidR="0040553C" w:rsidRPr="00A3296C">
                <w:rPr>
                  <w:rStyle w:val="Hyperlink"/>
                  <w:rFonts w:ascii="Arial" w:hAnsi="Arial" w:cs="Arial"/>
                  <w:u w:val="none"/>
                </w:rPr>
                <w:t>OSEP Guidance 6/30/2020, Q3</w:t>
              </w:r>
            </w:hyperlink>
            <w:r w:rsidR="008E523C" w:rsidRPr="00A3296C">
              <w:rPr>
                <w:rFonts w:ascii="Arial" w:hAnsi="Arial" w:cs="Arial"/>
                <w:color w:val="auto"/>
              </w:rPr>
              <w:t xml:space="preserve"> </w:t>
            </w:r>
          </w:p>
        </w:tc>
        <w:tc>
          <w:tcPr>
            <w:tcW w:w="2070" w:type="dxa"/>
            <w:shd w:val="clear" w:color="auto" w:fill="EAF1DD" w:themeFill="accent3" w:themeFillTint="33"/>
          </w:tcPr>
          <w:p w14:paraId="0233D532" w14:textId="5BEE2A49" w:rsidR="008E523C" w:rsidRPr="002F02D3" w:rsidRDefault="00F53193" w:rsidP="008E523C">
            <w:pPr>
              <w:tabs>
                <w:tab w:val="center" w:pos="837"/>
              </w:tabs>
              <w:spacing w:before="60"/>
              <w:ind w:left="351"/>
              <w:rPr>
                <w:rFonts w:ascii="Arial" w:hAnsi="Arial" w:cs="Arial"/>
              </w:rPr>
            </w:pPr>
            <w:sdt>
              <w:sdtPr>
                <w:rPr>
                  <w:rFonts w:ascii="Arial" w:hAnsi="Arial" w:cs="Arial"/>
                </w:rPr>
                <w:id w:val="-1826502776"/>
                <w14:checkbox>
                  <w14:checked w14:val="0"/>
                  <w14:checkedState w14:val="2612" w14:font="MS Gothic"/>
                  <w14:uncheckedState w14:val="2610" w14:font="MS Gothic"/>
                </w14:checkbox>
              </w:sdtPr>
              <w:sdtEndPr/>
              <w:sdtContent>
                <w:r w:rsidR="008E523C" w:rsidRPr="002F02D3">
                  <w:rPr>
                    <w:rFonts w:ascii="Segoe UI Symbol" w:eastAsia="MS Gothic" w:hAnsi="Segoe UI Symbol" w:cs="Segoe UI Symbol"/>
                  </w:rPr>
                  <w:t>☐</w:t>
                </w:r>
              </w:sdtContent>
            </w:sdt>
            <w:r w:rsidR="008E523C" w:rsidRPr="002F02D3">
              <w:rPr>
                <w:rFonts w:ascii="Arial" w:hAnsi="Arial" w:cs="Arial"/>
              </w:rPr>
              <w:t xml:space="preserve">  Yes*</w:t>
            </w:r>
          </w:p>
          <w:p w14:paraId="063BD2AB" w14:textId="502E4B2F" w:rsidR="008E523C" w:rsidRPr="002F02D3" w:rsidRDefault="00F53193" w:rsidP="008E523C">
            <w:pPr>
              <w:ind w:left="351"/>
              <w:rPr>
                <w:rFonts w:ascii="Arial" w:hAnsi="Arial" w:cs="Arial"/>
              </w:rPr>
            </w:pPr>
            <w:sdt>
              <w:sdtPr>
                <w:rPr>
                  <w:rFonts w:ascii="Arial" w:hAnsi="Arial" w:cs="Arial"/>
                </w:rPr>
                <w:id w:val="326716701"/>
                <w14:checkbox>
                  <w14:checked w14:val="0"/>
                  <w14:checkedState w14:val="2612" w14:font="MS Gothic"/>
                  <w14:uncheckedState w14:val="2610" w14:font="MS Gothic"/>
                </w14:checkbox>
              </w:sdtPr>
              <w:sdtEndPr/>
              <w:sdtContent>
                <w:r w:rsidR="008E523C" w:rsidRPr="002F02D3">
                  <w:rPr>
                    <w:rFonts w:ascii="Segoe UI Symbol" w:eastAsia="MS Gothic" w:hAnsi="Segoe UI Symbol" w:cs="Segoe UI Symbol"/>
                  </w:rPr>
                  <w:t>☐</w:t>
                </w:r>
              </w:sdtContent>
            </w:sdt>
            <w:r w:rsidR="008E523C" w:rsidRPr="002F02D3">
              <w:rPr>
                <w:rFonts w:ascii="Arial" w:hAnsi="Arial" w:cs="Arial"/>
              </w:rPr>
              <w:t xml:space="preserve">  No</w:t>
            </w:r>
          </w:p>
        </w:tc>
        <w:tc>
          <w:tcPr>
            <w:tcW w:w="1440" w:type="dxa"/>
            <w:shd w:val="clear" w:color="auto" w:fill="EAF1DD" w:themeFill="accent3" w:themeFillTint="33"/>
          </w:tcPr>
          <w:p w14:paraId="66B15279" w14:textId="26AFFA87" w:rsidR="008E523C" w:rsidRPr="002F02D3" w:rsidRDefault="00F53193" w:rsidP="008E523C">
            <w:pPr>
              <w:tabs>
                <w:tab w:val="center" w:pos="837"/>
              </w:tabs>
              <w:spacing w:before="60"/>
              <w:ind w:left="351"/>
              <w:rPr>
                <w:rFonts w:ascii="Arial" w:hAnsi="Arial" w:cs="Arial"/>
              </w:rPr>
            </w:pPr>
            <w:sdt>
              <w:sdtPr>
                <w:rPr>
                  <w:rFonts w:ascii="Arial" w:hAnsi="Arial" w:cs="Arial"/>
                </w:rPr>
                <w:id w:val="-1541814995"/>
                <w14:checkbox>
                  <w14:checked w14:val="0"/>
                  <w14:checkedState w14:val="2612" w14:font="MS Gothic"/>
                  <w14:uncheckedState w14:val="2610" w14:font="MS Gothic"/>
                </w14:checkbox>
              </w:sdtPr>
              <w:sdtEndPr/>
              <w:sdtContent>
                <w:r w:rsidR="008E523C" w:rsidRPr="002F02D3">
                  <w:rPr>
                    <w:rFonts w:ascii="Segoe UI Symbol" w:eastAsia="MS Gothic" w:hAnsi="Segoe UI Symbol" w:cs="Segoe UI Symbol"/>
                  </w:rPr>
                  <w:t>☐</w:t>
                </w:r>
              </w:sdtContent>
            </w:sdt>
            <w:r w:rsidR="008E523C" w:rsidRPr="002F02D3">
              <w:rPr>
                <w:rFonts w:ascii="Arial" w:hAnsi="Arial" w:cs="Arial"/>
              </w:rPr>
              <w:t xml:space="preserve">  Yes**</w:t>
            </w:r>
          </w:p>
          <w:p w14:paraId="534961DB" w14:textId="7D53E5B8" w:rsidR="008E523C" w:rsidRPr="002F02D3" w:rsidRDefault="00F53193" w:rsidP="008E523C">
            <w:pPr>
              <w:ind w:left="351"/>
              <w:rPr>
                <w:rFonts w:ascii="Arial" w:hAnsi="Arial" w:cs="Arial"/>
              </w:rPr>
            </w:pPr>
            <w:sdt>
              <w:sdtPr>
                <w:rPr>
                  <w:rFonts w:ascii="Arial" w:hAnsi="Arial" w:cs="Arial"/>
                </w:rPr>
                <w:id w:val="-1460953725"/>
                <w14:checkbox>
                  <w14:checked w14:val="0"/>
                  <w14:checkedState w14:val="2612" w14:font="MS Gothic"/>
                  <w14:uncheckedState w14:val="2610" w14:font="MS Gothic"/>
                </w14:checkbox>
              </w:sdtPr>
              <w:sdtEndPr/>
              <w:sdtContent>
                <w:r w:rsidR="008E523C" w:rsidRPr="002F02D3">
                  <w:rPr>
                    <w:rFonts w:ascii="Segoe UI Symbol" w:eastAsia="MS Gothic" w:hAnsi="Segoe UI Symbol" w:cs="Segoe UI Symbol"/>
                  </w:rPr>
                  <w:t>☐</w:t>
                </w:r>
              </w:sdtContent>
            </w:sdt>
            <w:r w:rsidR="008E523C" w:rsidRPr="002F02D3">
              <w:rPr>
                <w:rFonts w:ascii="Arial" w:hAnsi="Arial" w:cs="Arial"/>
              </w:rPr>
              <w:t xml:space="preserve">  No</w:t>
            </w:r>
          </w:p>
        </w:tc>
      </w:tr>
      <w:tr w:rsidR="008E523C" w:rsidRPr="002F02D3" w14:paraId="2EBC23D3" w14:textId="77777777" w:rsidTr="00F97FC9">
        <w:trPr>
          <w:cantSplit/>
        </w:trPr>
        <w:tc>
          <w:tcPr>
            <w:tcW w:w="14310" w:type="dxa"/>
            <w:gridSpan w:val="5"/>
            <w:shd w:val="clear" w:color="auto" w:fill="EAF1DD" w:themeFill="accent3" w:themeFillTint="33"/>
          </w:tcPr>
          <w:p w14:paraId="431CA72C" w14:textId="77777777" w:rsidR="008E523C" w:rsidRPr="00A3296C" w:rsidRDefault="008E523C" w:rsidP="008E523C">
            <w:pPr>
              <w:tabs>
                <w:tab w:val="center" w:pos="837"/>
              </w:tabs>
              <w:spacing w:before="60" w:after="0" w:line="240" w:lineRule="auto"/>
              <w:rPr>
                <w:rFonts w:ascii="Arial" w:hAnsi="Arial" w:cs="Arial"/>
              </w:rPr>
            </w:pPr>
            <w:r w:rsidRPr="00A3296C">
              <w:rPr>
                <w:rFonts w:ascii="Arial" w:hAnsi="Arial" w:cs="Arial"/>
              </w:rPr>
              <w:t>*If helpful for use in sharing information, insert document names and/or link(s) or locations of related State policies/TA guidance:</w:t>
            </w:r>
          </w:p>
          <w:p w14:paraId="6F691E4B" w14:textId="77777777" w:rsidR="008E523C" w:rsidRPr="00A3296C" w:rsidRDefault="008E523C" w:rsidP="008E523C">
            <w:pPr>
              <w:pStyle w:val="ListParagraph"/>
              <w:numPr>
                <w:ilvl w:val="0"/>
                <w:numId w:val="25"/>
              </w:numPr>
              <w:tabs>
                <w:tab w:val="center" w:pos="837"/>
              </w:tabs>
              <w:spacing w:before="60" w:after="0" w:line="240" w:lineRule="auto"/>
              <w:rPr>
                <w:rFonts w:ascii="Arial" w:hAnsi="Arial" w:cs="Arial"/>
              </w:rPr>
            </w:pPr>
          </w:p>
        </w:tc>
      </w:tr>
      <w:tr w:rsidR="008E523C" w:rsidRPr="002F02D3" w14:paraId="67D255DC" w14:textId="77777777" w:rsidTr="00F97FC9">
        <w:trPr>
          <w:cantSplit/>
        </w:trPr>
        <w:tc>
          <w:tcPr>
            <w:tcW w:w="14310" w:type="dxa"/>
            <w:gridSpan w:val="5"/>
            <w:tcBorders>
              <w:bottom w:val="single" w:sz="4" w:space="0" w:color="auto"/>
            </w:tcBorders>
            <w:shd w:val="clear" w:color="auto" w:fill="EAF1DD" w:themeFill="accent3" w:themeFillTint="33"/>
          </w:tcPr>
          <w:p w14:paraId="02B723CE" w14:textId="43F8C1C8" w:rsidR="008E523C" w:rsidRPr="00A3296C" w:rsidRDefault="008E523C" w:rsidP="008E523C">
            <w:pPr>
              <w:tabs>
                <w:tab w:val="center" w:pos="837"/>
              </w:tabs>
              <w:spacing w:before="60" w:after="0" w:line="240" w:lineRule="auto"/>
              <w:rPr>
                <w:rFonts w:ascii="Arial" w:hAnsi="Arial" w:cs="Arial"/>
              </w:rPr>
            </w:pPr>
            <w:r w:rsidRPr="00A3296C">
              <w:rPr>
                <w:rFonts w:ascii="Arial" w:hAnsi="Arial" w:cs="Arial"/>
              </w:rPr>
              <w:t>**Follow-up action(s) the Part C Program needs/wants to take:</w:t>
            </w:r>
          </w:p>
          <w:p w14:paraId="46E55A9F" w14:textId="77777777" w:rsidR="008E523C" w:rsidRPr="00A3296C" w:rsidRDefault="008E523C" w:rsidP="008E523C">
            <w:pPr>
              <w:pStyle w:val="ListParagraph"/>
              <w:numPr>
                <w:ilvl w:val="0"/>
                <w:numId w:val="24"/>
              </w:numPr>
              <w:tabs>
                <w:tab w:val="center" w:pos="837"/>
              </w:tabs>
              <w:spacing w:before="60" w:after="0" w:line="240" w:lineRule="auto"/>
              <w:rPr>
                <w:rFonts w:ascii="Arial" w:hAnsi="Arial" w:cs="Arial"/>
              </w:rPr>
            </w:pPr>
          </w:p>
        </w:tc>
      </w:tr>
      <w:tr w:rsidR="008E523C" w:rsidRPr="002F02D3" w14:paraId="70CFD9F6" w14:textId="77777777" w:rsidTr="00E1542D">
        <w:trPr>
          <w:cantSplit/>
        </w:trPr>
        <w:tc>
          <w:tcPr>
            <w:tcW w:w="1800" w:type="dxa"/>
            <w:shd w:val="clear" w:color="auto" w:fill="DBE5F1" w:themeFill="accent1" w:themeFillTint="33"/>
          </w:tcPr>
          <w:p w14:paraId="2C915422" w14:textId="59E7943B" w:rsidR="008E523C" w:rsidRPr="002F02D3" w:rsidRDefault="008E523C" w:rsidP="008E523C">
            <w:pPr>
              <w:spacing w:before="60" w:after="60"/>
              <w:rPr>
                <w:rFonts w:ascii="Arial" w:hAnsi="Arial" w:cs="Arial"/>
              </w:rPr>
            </w:pPr>
            <w:r w:rsidRPr="002F02D3">
              <w:rPr>
                <w:rFonts w:ascii="Arial" w:hAnsi="Arial" w:cs="Arial"/>
              </w:rPr>
              <w:lastRenderedPageBreak/>
              <w:t xml:space="preserve">Access to </w:t>
            </w:r>
            <w:r w:rsidR="00033A36" w:rsidRPr="002F02D3">
              <w:rPr>
                <w:rFonts w:ascii="Arial" w:hAnsi="Arial" w:cs="Arial"/>
              </w:rPr>
              <w:t>e</w:t>
            </w:r>
            <w:r w:rsidRPr="002F02D3">
              <w:rPr>
                <w:rFonts w:ascii="Arial" w:hAnsi="Arial" w:cs="Arial"/>
              </w:rPr>
              <w:t xml:space="preserve">arly </w:t>
            </w:r>
            <w:r w:rsidR="00033A36" w:rsidRPr="002F02D3">
              <w:rPr>
                <w:rFonts w:ascii="Arial" w:hAnsi="Arial" w:cs="Arial"/>
              </w:rPr>
              <w:t>i</w:t>
            </w:r>
            <w:r w:rsidRPr="002F02D3">
              <w:rPr>
                <w:rFonts w:ascii="Arial" w:hAnsi="Arial" w:cs="Arial"/>
              </w:rPr>
              <w:t xml:space="preserve">ntervention </w:t>
            </w:r>
            <w:r w:rsidR="00084562" w:rsidRPr="002F02D3">
              <w:rPr>
                <w:rFonts w:ascii="Arial" w:hAnsi="Arial" w:cs="Arial"/>
              </w:rPr>
              <w:t>r</w:t>
            </w:r>
            <w:r w:rsidRPr="002F02D3">
              <w:rPr>
                <w:rFonts w:ascii="Arial" w:hAnsi="Arial" w:cs="Arial"/>
              </w:rPr>
              <w:t>ecords</w:t>
            </w:r>
          </w:p>
        </w:tc>
        <w:tc>
          <w:tcPr>
            <w:tcW w:w="6300" w:type="dxa"/>
            <w:shd w:val="clear" w:color="auto" w:fill="DBE5F1" w:themeFill="accent1" w:themeFillTint="33"/>
          </w:tcPr>
          <w:p w14:paraId="0C45AE46" w14:textId="1847D3CE" w:rsidR="008E523C" w:rsidRPr="002F02D3" w:rsidRDefault="00954EED" w:rsidP="008E523C">
            <w:pPr>
              <w:spacing w:before="60" w:after="60"/>
              <w:rPr>
                <w:rFonts w:ascii="Arial" w:hAnsi="Arial" w:cs="Arial"/>
              </w:rPr>
            </w:pPr>
            <w:r w:rsidRPr="002F02D3">
              <w:rPr>
                <w:rFonts w:ascii="Arial" w:hAnsi="Arial" w:cs="Arial"/>
                <w:color w:val="auto"/>
              </w:rPr>
              <w:t>Considering</w:t>
            </w:r>
            <w:r w:rsidR="008E523C" w:rsidRPr="002F02D3">
              <w:rPr>
                <w:rFonts w:ascii="Arial" w:hAnsi="Arial" w:cs="Arial"/>
                <w:color w:val="auto"/>
              </w:rPr>
              <w:t xml:space="preserve"> the social distancing and physical contact restrictions of many jurisdictions during the pandemic, parents</w:t>
            </w:r>
            <w:r w:rsidRPr="002F02D3">
              <w:rPr>
                <w:rFonts w:ascii="Arial" w:hAnsi="Arial" w:cs="Arial"/>
                <w:color w:val="auto"/>
              </w:rPr>
              <w:t>,</w:t>
            </w:r>
            <w:r w:rsidR="008E523C" w:rsidRPr="002F02D3">
              <w:rPr>
                <w:rFonts w:ascii="Arial" w:hAnsi="Arial" w:cs="Arial"/>
                <w:color w:val="auto"/>
              </w:rPr>
              <w:t xml:space="preserve"> LAs and EIS providers may identify a mutually</w:t>
            </w:r>
            <w:r w:rsidRPr="002F02D3">
              <w:rPr>
                <w:rFonts w:ascii="Arial" w:hAnsi="Arial" w:cs="Arial"/>
                <w:color w:val="auto"/>
              </w:rPr>
              <w:t>-</w:t>
            </w:r>
            <w:r w:rsidR="008E523C" w:rsidRPr="002F02D3">
              <w:rPr>
                <w:rFonts w:ascii="Arial" w:hAnsi="Arial" w:cs="Arial"/>
                <w:color w:val="auto"/>
              </w:rPr>
              <w:t xml:space="preserve">agreeable timeframe and method for providing access to the </w:t>
            </w:r>
            <w:r w:rsidRPr="002F02D3">
              <w:rPr>
                <w:rFonts w:ascii="Arial" w:hAnsi="Arial" w:cs="Arial"/>
                <w:color w:val="auto"/>
              </w:rPr>
              <w:t>child</w:t>
            </w:r>
            <w:r w:rsidR="008E523C" w:rsidRPr="002F02D3">
              <w:rPr>
                <w:rFonts w:ascii="Arial" w:hAnsi="Arial" w:cs="Arial"/>
                <w:color w:val="auto"/>
              </w:rPr>
              <w:t xml:space="preserve">’s </w:t>
            </w:r>
            <w:r w:rsidRPr="002F02D3">
              <w:rPr>
                <w:rFonts w:ascii="Arial" w:hAnsi="Arial" w:cs="Arial"/>
                <w:color w:val="auto"/>
              </w:rPr>
              <w:t>EI</w:t>
            </w:r>
            <w:r w:rsidR="008E523C" w:rsidRPr="002F02D3">
              <w:rPr>
                <w:rFonts w:ascii="Arial" w:hAnsi="Arial" w:cs="Arial"/>
                <w:color w:val="auto"/>
              </w:rPr>
              <w:t xml:space="preserve"> records. If the parent asks to inspect and review specific documents from the</w:t>
            </w:r>
            <w:r w:rsidR="001A70C0" w:rsidRPr="002F02D3">
              <w:rPr>
                <w:rFonts w:ascii="Arial" w:hAnsi="Arial" w:cs="Arial"/>
                <w:color w:val="auto"/>
              </w:rPr>
              <w:t>ir child</w:t>
            </w:r>
            <w:r w:rsidR="008E523C" w:rsidRPr="002F02D3">
              <w:rPr>
                <w:rFonts w:ascii="Arial" w:hAnsi="Arial" w:cs="Arial"/>
                <w:color w:val="auto"/>
              </w:rPr>
              <w:t xml:space="preserve">’s </w:t>
            </w:r>
            <w:r w:rsidR="001A70C0" w:rsidRPr="002F02D3">
              <w:rPr>
                <w:rFonts w:ascii="Arial" w:hAnsi="Arial" w:cs="Arial"/>
                <w:color w:val="auto"/>
              </w:rPr>
              <w:t>EI</w:t>
            </w:r>
            <w:r w:rsidR="008E523C" w:rsidRPr="002F02D3">
              <w:rPr>
                <w:rFonts w:ascii="Arial" w:hAnsi="Arial" w:cs="Arial"/>
                <w:color w:val="auto"/>
              </w:rPr>
              <w:t xml:space="preserve"> records while agencies and public facilities are closed during the pandemic, LA staff, EIS providers,</w:t>
            </w:r>
            <w:r w:rsidR="008E523C" w:rsidRPr="002F02D3">
              <w:rPr>
                <w:rFonts w:ascii="Arial" w:hAnsi="Arial" w:cs="Arial"/>
              </w:rPr>
              <w:t xml:space="preserve"> and the parent should work together to identify mutually agreeable options to provide access</w:t>
            </w:r>
            <w:r w:rsidR="001A70C0" w:rsidRPr="002F02D3">
              <w:rPr>
                <w:rFonts w:ascii="Arial" w:hAnsi="Arial" w:cs="Arial"/>
              </w:rPr>
              <w:t>.</w:t>
            </w:r>
            <w:r w:rsidR="008E523C" w:rsidRPr="002F02D3">
              <w:rPr>
                <w:rFonts w:ascii="Arial" w:hAnsi="Arial" w:cs="Arial"/>
              </w:rPr>
              <w:t xml:space="preserve"> For example, the LA or EIS provider </w:t>
            </w:r>
            <w:r w:rsidR="001A70C0" w:rsidRPr="002F02D3">
              <w:rPr>
                <w:rFonts w:ascii="Arial" w:hAnsi="Arial" w:cs="Arial"/>
              </w:rPr>
              <w:t xml:space="preserve">can provide </w:t>
            </w:r>
            <w:r w:rsidR="008E523C" w:rsidRPr="002F02D3">
              <w:rPr>
                <w:rFonts w:ascii="Arial" w:hAnsi="Arial" w:cs="Arial"/>
              </w:rPr>
              <w:t xml:space="preserve">the parent the requested information from the </w:t>
            </w:r>
            <w:r w:rsidR="001A70C0" w:rsidRPr="002F02D3">
              <w:rPr>
                <w:rFonts w:ascii="Arial" w:hAnsi="Arial" w:cs="Arial"/>
              </w:rPr>
              <w:t>child</w:t>
            </w:r>
            <w:r w:rsidR="008E523C" w:rsidRPr="002F02D3">
              <w:rPr>
                <w:rFonts w:ascii="Arial" w:hAnsi="Arial" w:cs="Arial"/>
              </w:rPr>
              <w:t xml:space="preserve">’s records via email, a secure online portal, or postal mail until the LA or EIS provider offices reopen. The LA or EIS provider must use reasonable methods when transmitting </w:t>
            </w:r>
            <w:r w:rsidR="001A70C0" w:rsidRPr="002F02D3">
              <w:rPr>
                <w:rFonts w:ascii="Arial" w:hAnsi="Arial" w:cs="Arial"/>
              </w:rPr>
              <w:t>personally identifiable information (</w:t>
            </w:r>
            <w:r w:rsidR="008E523C" w:rsidRPr="002F02D3">
              <w:rPr>
                <w:rFonts w:ascii="Arial" w:hAnsi="Arial" w:cs="Arial"/>
              </w:rPr>
              <w:t>PII</w:t>
            </w:r>
            <w:r w:rsidR="001A70C0" w:rsidRPr="002F02D3">
              <w:rPr>
                <w:rFonts w:ascii="Arial" w:hAnsi="Arial" w:cs="Arial"/>
              </w:rPr>
              <w:t>)</w:t>
            </w:r>
            <w:r w:rsidR="008E523C" w:rsidRPr="002F02D3">
              <w:rPr>
                <w:rFonts w:ascii="Arial" w:hAnsi="Arial" w:cs="Arial"/>
              </w:rPr>
              <w:t xml:space="preserve"> in </w:t>
            </w:r>
            <w:r w:rsidR="001A70C0" w:rsidRPr="002F02D3">
              <w:rPr>
                <w:rFonts w:ascii="Arial" w:hAnsi="Arial" w:cs="Arial"/>
              </w:rPr>
              <w:t xml:space="preserve">EI </w:t>
            </w:r>
            <w:r w:rsidR="008E523C" w:rsidRPr="002F02D3">
              <w:rPr>
                <w:rFonts w:ascii="Arial" w:hAnsi="Arial" w:cs="Arial"/>
              </w:rPr>
              <w:t>records through email or an on-line portal.</w:t>
            </w:r>
          </w:p>
        </w:tc>
        <w:tc>
          <w:tcPr>
            <w:tcW w:w="2700" w:type="dxa"/>
            <w:shd w:val="clear" w:color="auto" w:fill="DBE5F1" w:themeFill="accent1" w:themeFillTint="33"/>
          </w:tcPr>
          <w:p w14:paraId="296AC8E8" w14:textId="77777777" w:rsidR="008E523C" w:rsidRPr="00A3296C" w:rsidRDefault="00F53193" w:rsidP="008E523C">
            <w:pPr>
              <w:pStyle w:val="paragraph"/>
              <w:spacing w:before="0" w:beforeAutospacing="0" w:after="0" w:afterAutospacing="0"/>
              <w:textAlignment w:val="baseline"/>
              <w:rPr>
                <w:rStyle w:val="normaltextrun"/>
                <w:rFonts w:ascii="Arial" w:hAnsi="Arial" w:cs="Arial"/>
                <w:color w:val="262626"/>
                <w:sz w:val="22"/>
                <w:szCs w:val="22"/>
              </w:rPr>
            </w:pPr>
            <w:hyperlink r:id="rId51" w:anchor="se34.2.303_1405" w:history="1">
              <w:r w:rsidR="008E523C" w:rsidRPr="00A3296C">
                <w:rPr>
                  <w:rStyle w:val="Hyperlink"/>
                  <w:rFonts w:ascii="Arial" w:hAnsi="Arial" w:cs="Arial"/>
                  <w:sz w:val="22"/>
                  <w:szCs w:val="22"/>
                  <w:u w:val="none"/>
                </w:rPr>
                <w:t>34 C.F.R. § 303.405.</w:t>
              </w:r>
            </w:hyperlink>
          </w:p>
          <w:p w14:paraId="00AA4261" w14:textId="77777777" w:rsidR="008E523C" w:rsidRPr="00A3296C" w:rsidRDefault="008E523C" w:rsidP="008E523C">
            <w:pPr>
              <w:pStyle w:val="paragraph"/>
              <w:spacing w:before="0" w:beforeAutospacing="0" w:after="0" w:afterAutospacing="0"/>
              <w:textAlignment w:val="baseline"/>
              <w:rPr>
                <w:rStyle w:val="normaltextrun"/>
                <w:rFonts w:ascii="Arial" w:hAnsi="Arial" w:cs="Arial"/>
                <w:color w:val="262626"/>
                <w:sz w:val="22"/>
                <w:szCs w:val="22"/>
              </w:rPr>
            </w:pPr>
          </w:p>
          <w:p w14:paraId="73AACFAE" w14:textId="64C67009" w:rsidR="008E523C" w:rsidRPr="00A3296C" w:rsidRDefault="00F53193" w:rsidP="008E523C">
            <w:pPr>
              <w:pStyle w:val="paragraph"/>
              <w:spacing w:before="0" w:beforeAutospacing="0" w:after="0" w:afterAutospacing="0"/>
              <w:textAlignment w:val="baseline"/>
              <w:rPr>
                <w:rStyle w:val="normaltextrun"/>
                <w:rFonts w:ascii="Arial" w:hAnsi="Arial" w:cs="Arial"/>
                <w:color w:val="262626"/>
                <w:sz w:val="22"/>
                <w:szCs w:val="22"/>
              </w:rPr>
            </w:pPr>
            <w:hyperlink r:id="rId52" w:anchor="Q4" w:history="1">
              <w:r w:rsidR="0040553C" w:rsidRPr="00A3296C">
                <w:rPr>
                  <w:rStyle w:val="Hyperlink"/>
                  <w:rFonts w:ascii="Arial" w:eastAsiaTheme="minorHAnsi" w:hAnsi="Arial" w:cs="Arial"/>
                  <w:sz w:val="22"/>
                  <w:szCs w:val="22"/>
                  <w:u w:val="none"/>
                </w:rPr>
                <w:t>OSEP Guidance 6/30/2020, Q4</w:t>
              </w:r>
            </w:hyperlink>
          </w:p>
          <w:p w14:paraId="7AEE3391" w14:textId="77777777" w:rsidR="008E523C" w:rsidRPr="00A3296C" w:rsidRDefault="008E523C" w:rsidP="008E523C">
            <w:pPr>
              <w:pStyle w:val="paragraph"/>
              <w:spacing w:before="0" w:beforeAutospacing="0" w:after="0" w:afterAutospacing="0"/>
              <w:textAlignment w:val="baseline"/>
              <w:rPr>
                <w:rFonts w:ascii="Arial" w:hAnsi="Arial" w:cs="Arial"/>
                <w:color w:val="262626"/>
                <w:sz w:val="22"/>
                <w:szCs w:val="22"/>
              </w:rPr>
            </w:pPr>
          </w:p>
          <w:p w14:paraId="4B23D5BA" w14:textId="684005D0" w:rsidR="008E523C" w:rsidRPr="00A3296C" w:rsidRDefault="008E523C" w:rsidP="00346CFC">
            <w:pPr>
              <w:pStyle w:val="paragraph"/>
              <w:spacing w:before="0" w:beforeAutospacing="0" w:after="0" w:afterAutospacing="0"/>
              <w:textAlignment w:val="baseline"/>
              <w:rPr>
                <w:rFonts w:ascii="Arial" w:eastAsiaTheme="minorHAnsi" w:hAnsi="Arial" w:cs="Arial"/>
                <w:color w:val="262626"/>
                <w:sz w:val="22"/>
                <w:szCs w:val="22"/>
              </w:rPr>
            </w:pPr>
            <w:r w:rsidRPr="00A3296C">
              <w:rPr>
                <w:rStyle w:val="normaltextrun"/>
                <w:rFonts w:ascii="Arial" w:hAnsi="Arial" w:cs="Arial"/>
                <w:color w:val="262626"/>
                <w:sz w:val="22"/>
                <w:szCs w:val="22"/>
              </w:rPr>
              <w:t>(See also </w:t>
            </w:r>
            <w:hyperlink r:id="rId53" w:tgtFrame="_blank" w:history="1">
              <w:r w:rsidRPr="00A3296C">
                <w:rPr>
                  <w:rStyle w:val="normaltextrun"/>
                  <w:rFonts w:ascii="Arial" w:hAnsi="Arial" w:cs="Arial"/>
                  <w:color w:val="0000FF"/>
                  <w:sz w:val="22"/>
                  <w:szCs w:val="22"/>
                </w:rPr>
                <w:t>FERPA and Virtual Learning During COVID-19, March 30, 2020</w:t>
              </w:r>
            </w:hyperlink>
            <w:r w:rsidRPr="00A3296C">
              <w:rPr>
                <w:rStyle w:val="normaltextrun"/>
                <w:rFonts w:ascii="Arial" w:hAnsi="Arial" w:cs="Arial"/>
                <w:color w:val="262626"/>
                <w:sz w:val="22"/>
                <w:szCs w:val="22"/>
              </w:rPr>
              <w:t>)</w:t>
            </w:r>
          </w:p>
        </w:tc>
        <w:tc>
          <w:tcPr>
            <w:tcW w:w="2070" w:type="dxa"/>
            <w:shd w:val="clear" w:color="auto" w:fill="DBE5F1" w:themeFill="accent1" w:themeFillTint="33"/>
          </w:tcPr>
          <w:p w14:paraId="2F47A0C6" w14:textId="2AB5BDBF" w:rsidR="008E523C" w:rsidRPr="002F02D3" w:rsidRDefault="00F53193" w:rsidP="008E523C">
            <w:pPr>
              <w:tabs>
                <w:tab w:val="center" w:pos="837"/>
              </w:tabs>
              <w:spacing w:before="60"/>
              <w:ind w:left="351"/>
              <w:rPr>
                <w:rFonts w:ascii="Arial" w:hAnsi="Arial" w:cs="Arial"/>
              </w:rPr>
            </w:pPr>
            <w:sdt>
              <w:sdtPr>
                <w:rPr>
                  <w:rFonts w:ascii="Arial" w:hAnsi="Arial" w:cs="Arial"/>
                </w:rPr>
                <w:id w:val="1372887153"/>
                <w14:checkbox>
                  <w14:checked w14:val="0"/>
                  <w14:checkedState w14:val="2612" w14:font="MS Gothic"/>
                  <w14:uncheckedState w14:val="2610" w14:font="MS Gothic"/>
                </w14:checkbox>
              </w:sdtPr>
              <w:sdtEndPr/>
              <w:sdtContent>
                <w:r w:rsidR="008E523C" w:rsidRPr="002F02D3">
                  <w:rPr>
                    <w:rFonts w:ascii="Segoe UI Symbol" w:eastAsia="MS Gothic" w:hAnsi="Segoe UI Symbol" w:cs="Segoe UI Symbol"/>
                  </w:rPr>
                  <w:t>☐</w:t>
                </w:r>
              </w:sdtContent>
            </w:sdt>
            <w:r w:rsidR="008E523C" w:rsidRPr="002F02D3">
              <w:rPr>
                <w:rFonts w:ascii="Arial" w:hAnsi="Arial" w:cs="Arial"/>
              </w:rPr>
              <w:t xml:space="preserve">  Yes*</w:t>
            </w:r>
          </w:p>
          <w:p w14:paraId="63BDF46F" w14:textId="75305998" w:rsidR="008E523C" w:rsidRPr="002F02D3" w:rsidRDefault="00F53193" w:rsidP="008E523C">
            <w:pPr>
              <w:ind w:left="351"/>
              <w:rPr>
                <w:rFonts w:ascii="Arial" w:hAnsi="Arial" w:cs="Arial"/>
              </w:rPr>
            </w:pPr>
            <w:sdt>
              <w:sdtPr>
                <w:rPr>
                  <w:rFonts w:ascii="Arial" w:hAnsi="Arial" w:cs="Arial"/>
                </w:rPr>
                <w:id w:val="2025968871"/>
                <w14:checkbox>
                  <w14:checked w14:val="0"/>
                  <w14:checkedState w14:val="2612" w14:font="MS Gothic"/>
                  <w14:uncheckedState w14:val="2610" w14:font="MS Gothic"/>
                </w14:checkbox>
              </w:sdtPr>
              <w:sdtEndPr/>
              <w:sdtContent>
                <w:r w:rsidR="008E523C" w:rsidRPr="002F02D3">
                  <w:rPr>
                    <w:rFonts w:ascii="Segoe UI Symbol" w:eastAsia="MS Gothic" w:hAnsi="Segoe UI Symbol" w:cs="Segoe UI Symbol"/>
                  </w:rPr>
                  <w:t>☐</w:t>
                </w:r>
              </w:sdtContent>
            </w:sdt>
            <w:r w:rsidR="008E523C" w:rsidRPr="002F02D3">
              <w:rPr>
                <w:rFonts w:ascii="Arial" w:hAnsi="Arial" w:cs="Arial"/>
              </w:rPr>
              <w:t xml:space="preserve">  No</w:t>
            </w:r>
          </w:p>
        </w:tc>
        <w:tc>
          <w:tcPr>
            <w:tcW w:w="1440" w:type="dxa"/>
            <w:shd w:val="clear" w:color="auto" w:fill="DBE5F1" w:themeFill="accent1" w:themeFillTint="33"/>
          </w:tcPr>
          <w:p w14:paraId="38EA291E" w14:textId="32EB5041" w:rsidR="008E523C" w:rsidRPr="002F02D3" w:rsidRDefault="00F53193" w:rsidP="008E523C">
            <w:pPr>
              <w:tabs>
                <w:tab w:val="center" w:pos="837"/>
              </w:tabs>
              <w:spacing w:before="60"/>
              <w:ind w:left="351"/>
              <w:rPr>
                <w:rFonts w:ascii="Arial" w:hAnsi="Arial" w:cs="Arial"/>
              </w:rPr>
            </w:pPr>
            <w:sdt>
              <w:sdtPr>
                <w:rPr>
                  <w:rFonts w:ascii="Arial" w:hAnsi="Arial" w:cs="Arial"/>
                </w:rPr>
                <w:id w:val="225117280"/>
                <w14:checkbox>
                  <w14:checked w14:val="0"/>
                  <w14:checkedState w14:val="2612" w14:font="MS Gothic"/>
                  <w14:uncheckedState w14:val="2610" w14:font="MS Gothic"/>
                </w14:checkbox>
              </w:sdtPr>
              <w:sdtEndPr/>
              <w:sdtContent>
                <w:r w:rsidR="008E523C" w:rsidRPr="002F02D3">
                  <w:rPr>
                    <w:rFonts w:ascii="Segoe UI Symbol" w:eastAsia="MS Gothic" w:hAnsi="Segoe UI Symbol" w:cs="Segoe UI Symbol"/>
                  </w:rPr>
                  <w:t>☐</w:t>
                </w:r>
              </w:sdtContent>
            </w:sdt>
            <w:r w:rsidR="008E523C" w:rsidRPr="002F02D3">
              <w:rPr>
                <w:rFonts w:ascii="Arial" w:hAnsi="Arial" w:cs="Arial"/>
              </w:rPr>
              <w:t xml:space="preserve">  Yes**</w:t>
            </w:r>
          </w:p>
          <w:p w14:paraId="56AF25E4" w14:textId="705EE94C" w:rsidR="008E523C" w:rsidRPr="002F02D3" w:rsidRDefault="00F53193" w:rsidP="008E523C">
            <w:pPr>
              <w:ind w:left="351"/>
              <w:rPr>
                <w:rFonts w:ascii="Arial" w:hAnsi="Arial" w:cs="Arial"/>
              </w:rPr>
            </w:pPr>
            <w:sdt>
              <w:sdtPr>
                <w:rPr>
                  <w:rFonts w:ascii="Arial" w:hAnsi="Arial" w:cs="Arial"/>
                </w:rPr>
                <w:id w:val="257491623"/>
                <w14:checkbox>
                  <w14:checked w14:val="0"/>
                  <w14:checkedState w14:val="2612" w14:font="MS Gothic"/>
                  <w14:uncheckedState w14:val="2610" w14:font="MS Gothic"/>
                </w14:checkbox>
              </w:sdtPr>
              <w:sdtEndPr/>
              <w:sdtContent>
                <w:r w:rsidR="008E523C" w:rsidRPr="002F02D3">
                  <w:rPr>
                    <w:rFonts w:ascii="Segoe UI Symbol" w:eastAsia="MS Gothic" w:hAnsi="Segoe UI Symbol" w:cs="Segoe UI Symbol"/>
                  </w:rPr>
                  <w:t>☐</w:t>
                </w:r>
              </w:sdtContent>
            </w:sdt>
            <w:r w:rsidR="008E523C" w:rsidRPr="002F02D3">
              <w:rPr>
                <w:rFonts w:ascii="Arial" w:hAnsi="Arial" w:cs="Arial"/>
              </w:rPr>
              <w:t xml:space="preserve">  No</w:t>
            </w:r>
          </w:p>
        </w:tc>
      </w:tr>
      <w:tr w:rsidR="008E523C" w:rsidRPr="002F02D3" w14:paraId="4D97ABAE" w14:textId="77777777" w:rsidTr="00F97FC9">
        <w:trPr>
          <w:cantSplit/>
        </w:trPr>
        <w:tc>
          <w:tcPr>
            <w:tcW w:w="14310" w:type="dxa"/>
            <w:gridSpan w:val="5"/>
            <w:shd w:val="clear" w:color="auto" w:fill="DBE5F1" w:themeFill="accent1" w:themeFillTint="33"/>
          </w:tcPr>
          <w:p w14:paraId="3D4615C8" w14:textId="77777777" w:rsidR="008E523C" w:rsidRPr="00A3296C" w:rsidRDefault="008E523C" w:rsidP="008E523C">
            <w:pPr>
              <w:tabs>
                <w:tab w:val="center" w:pos="837"/>
              </w:tabs>
              <w:spacing w:before="60" w:after="0" w:line="240" w:lineRule="auto"/>
              <w:rPr>
                <w:rFonts w:ascii="Arial" w:hAnsi="Arial" w:cs="Arial"/>
              </w:rPr>
            </w:pPr>
            <w:r w:rsidRPr="00A3296C">
              <w:rPr>
                <w:rFonts w:ascii="Arial" w:hAnsi="Arial" w:cs="Arial"/>
              </w:rPr>
              <w:t>*If helpful for use in sharing information, insert document names and/or link(s) or locations of related State policies/TA guidance:</w:t>
            </w:r>
          </w:p>
          <w:p w14:paraId="042D014D" w14:textId="77777777" w:rsidR="008E523C" w:rsidRPr="00A3296C" w:rsidRDefault="008E523C" w:rsidP="008E523C">
            <w:pPr>
              <w:pStyle w:val="ListParagraph"/>
              <w:numPr>
                <w:ilvl w:val="0"/>
                <w:numId w:val="25"/>
              </w:numPr>
              <w:tabs>
                <w:tab w:val="center" w:pos="837"/>
              </w:tabs>
              <w:spacing w:before="60" w:after="0" w:line="240" w:lineRule="auto"/>
              <w:rPr>
                <w:rFonts w:ascii="Arial" w:hAnsi="Arial" w:cs="Arial"/>
              </w:rPr>
            </w:pPr>
          </w:p>
        </w:tc>
      </w:tr>
      <w:tr w:rsidR="008E523C" w:rsidRPr="002F02D3" w14:paraId="7226267B" w14:textId="77777777" w:rsidTr="00F97FC9">
        <w:trPr>
          <w:cantSplit/>
        </w:trPr>
        <w:tc>
          <w:tcPr>
            <w:tcW w:w="14310" w:type="dxa"/>
            <w:gridSpan w:val="5"/>
            <w:tcBorders>
              <w:bottom w:val="single" w:sz="4" w:space="0" w:color="auto"/>
            </w:tcBorders>
            <w:shd w:val="clear" w:color="auto" w:fill="DBE5F1" w:themeFill="accent1" w:themeFillTint="33"/>
          </w:tcPr>
          <w:p w14:paraId="4EA221B4" w14:textId="7937B303" w:rsidR="008E523C" w:rsidRPr="00A3296C" w:rsidRDefault="008E523C" w:rsidP="008E523C">
            <w:pPr>
              <w:tabs>
                <w:tab w:val="center" w:pos="837"/>
              </w:tabs>
              <w:spacing w:before="60" w:after="0" w:line="240" w:lineRule="auto"/>
              <w:rPr>
                <w:rFonts w:ascii="Arial" w:hAnsi="Arial" w:cs="Arial"/>
              </w:rPr>
            </w:pPr>
            <w:r w:rsidRPr="00A3296C">
              <w:rPr>
                <w:rFonts w:ascii="Arial" w:hAnsi="Arial" w:cs="Arial"/>
              </w:rPr>
              <w:t>**Follow-up action(s) the Part C Program needs/wants to take:</w:t>
            </w:r>
          </w:p>
          <w:p w14:paraId="3CF3DB05" w14:textId="77777777" w:rsidR="008E523C" w:rsidRPr="00A3296C" w:rsidRDefault="008E523C" w:rsidP="008E523C">
            <w:pPr>
              <w:pStyle w:val="ListParagraph"/>
              <w:numPr>
                <w:ilvl w:val="0"/>
                <w:numId w:val="24"/>
              </w:numPr>
              <w:tabs>
                <w:tab w:val="center" w:pos="837"/>
              </w:tabs>
              <w:spacing w:before="60" w:after="0" w:line="240" w:lineRule="auto"/>
              <w:rPr>
                <w:rFonts w:ascii="Arial" w:hAnsi="Arial" w:cs="Arial"/>
              </w:rPr>
            </w:pPr>
          </w:p>
        </w:tc>
      </w:tr>
      <w:tr w:rsidR="008E523C" w:rsidRPr="002F02D3" w14:paraId="368378FE" w14:textId="77777777" w:rsidTr="00E1542D">
        <w:trPr>
          <w:cantSplit/>
        </w:trPr>
        <w:tc>
          <w:tcPr>
            <w:tcW w:w="1800" w:type="dxa"/>
            <w:shd w:val="clear" w:color="auto" w:fill="EAF1DD" w:themeFill="accent3" w:themeFillTint="33"/>
          </w:tcPr>
          <w:p w14:paraId="01BB0519" w14:textId="6B46347F" w:rsidR="008E523C" w:rsidRPr="002F02D3" w:rsidRDefault="008E523C" w:rsidP="00827A9F">
            <w:pPr>
              <w:spacing w:after="0"/>
              <w:rPr>
                <w:rStyle w:val="normaltextrun"/>
                <w:rFonts w:ascii="Arial" w:hAnsi="Arial" w:cs="Arial"/>
                <w:color w:val="262626"/>
              </w:rPr>
            </w:pPr>
            <w:r w:rsidRPr="002F02D3">
              <w:rPr>
                <w:rStyle w:val="normaltextrun"/>
                <w:rFonts w:ascii="Arial" w:hAnsi="Arial" w:cs="Arial"/>
                <w:color w:val="262626"/>
              </w:rPr>
              <w:lastRenderedPageBreak/>
              <w:t xml:space="preserve">Dispute </w:t>
            </w:r>
            <w:r w:rsidR="00AC36E0" w:rsidRPr="002F02D3">
              <w:rPr>
                <w:rStyle w:val="normaltextrun"/>
                <w:rFonts w:ascii="Arial" w:hAnsi="Arial" w:cs="Arial"/>
                <w:color w:val="262626"/>
              </w:rPr>
              <w:t>r</w:t>
            </w:r>
            <w:r w:rsidRPr="002F02D3">
              <w:rPr>
                <w:rStyle w:val="normaltextrun"/>
                <w:rFonts w:ascii="Arial" w:hAnsi="Arial" w:cs="Arial"/>
                <w:color w:val="262626"/>
              </w:rPr>
              <w:t xml:space="preserve">esolution: </w:t>
            </w:r>
          </w:p>
          <w:p w14:paraId="70E99A24" w14:textId="7EBF540A" w:rsidR="008E523C" w:rsidRPr="002F02D3" w:rsidRDefault="008E523C" w:rsidP="00827A9F">
            <w:pPr>
              <w:spacing w:after="0"/>
              <w:rPr>
                <w:rFonts w:ascii="Arial" w:hAnsi="Arial" w:cs="Arial"/>
              </w:rPr>
            </w:pPr>
            <w:r w:rsidRPr="002F02D3">
              <w:rPr>
                <w:rStyle w:val="normaltextrun"/>
                <w:rFonts w:ascii="Arial" w:hAnsi="Arial" w:cs="Arial"/>
                <w:color w:val="262626"/>
              </w:rPr>
              <w:t>60-day complaint timeline</w:t>
            </w:r>
            <w:r w:rsidRPr="002F02D3">
              <w:rPr>
                <w:rStyle w:val="eop"/>
                <w:rFonts w:ascii="Arial" w:hAnsi="Arial" w:cs="Arial"/>
                <w:color w:val="262626"/>
              </w:rPr>
              <w:t> </w:t>
            </w:r>
          </w:p>
        </w:tc>
        <w:tc>
          <w:tcPr>
            <w:tcW w:w="6300" w:type="dxa"/>
            <w:shd w:val="clear" w:color="auto" w:fill="EAF1DD" w:themeFill="accent3" w:themeFillTint="33"/>
          </w:tcPr>
          <w:p w14:paraId="7ED93688" w14:textId="732B757A" w:rsidR="008E523C" w:rsidRPr="002F02D3" w:rsidRDefault="008E523C" w:rsidP="008E523C">
            <w:pPr>
              <w:spacing w:before="60" w:after="60"/>
              <w:rPr>
                <w:rStyle w:val="eop"/>
                <w:rFonts w:ascii="Arial" w:hAnsi="Arial" w:cs="Arial"/>
                <w:color w:val="262626"/>
              </w:rPr>
            </w:pPr>
            <w:r w:rsidRPr="002F02D3">
              <w:rPr>
                <w:rStyle w:val="normaltextrun"/>
                <w:rFonts w:ascii="Arial" w:hAnsi="Arial" w:cs="Arial"/>
                <w:color w:val="262626"/>
              </w:rPr>
              <w:t>The required 60-day time limit for resolving state complaints may be extended but only on a case-by</w:t>
            </w:r>
            <w:r w:rsidR="00E31D33" w:rsidRPr="002F02D3">
              <w:rPr>
                <w:rStyle w:val="normaltextrun"/>
                <w:rFonts w:ascii="Arial" w:hAnsi="Arial" w:cs="Arial"/>
                <w:color w:val="262626"/>
              </w:rPr>
              <w:t>-</w:t>
            </w:r>
            <w:r w:rsidRPr="002F02D3">
              <w:rPr>
                <w:rStyle w:val="normaltextrun"/>
                <w:rFonts w:ascii="Arial" w:hAnsi="Arial" w:cs="Arial"/>
                <w:color w:val="262626"/>
              </w:rPr>
              <w:t xml:space="preserve">case basis. The </w:t>
            </w:r>
            <w:r w:rsidR="001A70C0" w:rsidRPr="002F02D3">
              <w:rPr>
                <w:rStyle w:val="normaltextrun"/>
                <w:rFonts w:ascii="Arial" w:hAnsi="Arial" w:cs="Arial"/>
                <w:color w:val="262626"/>
              </w:rPr>
              <w:t>LA</w:t>
            </w:r>
            <w:r w:rsidRPr="002F02D3">
              <w:rPr>
                <w:rStyle w:val="normaltextrun"/>
                <w:rFonts w:ascii="Arial" w:hAnsi="Arial" w:cs="Arial"/>
                <w:color w:val="262626"/>
              </w:rPr>
              <w:t xml:space="preserve"> may not categorically determine that COVID-19 is an exceptional circumstance that automatically warrants an extension of the 60-day complaint resolution timeline. </w:t>
            </w:r>
            <w:r w:rsidR="001A70C0" w:rsidRPr="002F02D3">
              <w:rPr>
                <w:rStyle w:val="normaltextrun"/>
                <w:rFonts w:ascii="Arial" w:hAnsi="Arial" w:cs="Arial"/>
                <w:color w:val="262626"/>
              </w:rPr>
              <w:t xml:space="preserve">The LA </w:t>
            </w:r>
            <w:r w:rsidRPr="002F02D3">
              <w:rPr>
                <w:rStyle w:val="normaltextrun"/>
                <w:rFonts w:ascii="Arial" w:hAnsi="Arial" w:cs="Arial"/>
                <w:color w:val="262626"/>
              </w:rPr>
              <w:t>need</w:t>
            </w:r>
            <w:r w:rsidR="001A70C0" w:rsidRPr="002F02D3">
              <w:rPr>
                <w:rStyle w:val="normaltextrun"/>
                <w:rFonts w:ascii="Arial" w:hAnsi="Arial" w:cs="Arial"/>
                <w:color w:val="262626"/>
              </w:rPr>
              <w:t>s</w:t>
            </w:r>
            <w:r w:rsidRPr="002F02D3">
              <w:rPr>
                <w:rStyle w:val="normaltextrun"/>
                <w:rFonts w:ascii="Arial" w:hAnsi="Arial" w:cs="Arial"/>
                <w:color w:val="262626"/>
              </w:rPr>
              <w:t xml:space="preserve"> to determine for a particular complaint whether it is appropriate to extend the 60-day timeline due to exceptional circumstances related to the pandemic or related health and safety restrictions. </w:t>
            </w:r>
            <w:r w:rsidRPr="002F02D3">
              <w:rPr>
                <w:rStyle w:val="eop"/>
                <w:rFonts w:ascii="Arial" w:hAnsi="Arial" w:cs="Arial"/>
                <w:color w:val="262626"/>
              </w:rPr>
              <w:t xml:space="preserve">  </w:t>
            </w:r>
          </w:p>
          <w:p w14:paraId="2001D8D0" w14:textId="6546B0DF" w:rsidR="009B0653" w:rsidRPr="002F02D3" w:rsidRDefault="008E523C" w:rsidP="008E523C">
            <w:pPr>
              <w:spacing w:before="60" w:after="60"/>
              <w:rPr>
                <w:rStyle w:val="eop"/>
                <w:rFonts w:ascii="Arial" w:hAnsi="Arial" w:cs="Arial"/>
                <w:color w:val="262626"/>
              </w:rPr>
            </w:pPr>
            <w:r w:rsidRPr="002F02D3">
              <w:rPr>
                <w:rStyle w:val="eop"/>
                <w:rFonts w:ascii="Arial" w:hAnsi="Arial" w:cs="Arial"/>
                <w:color w:val="262626"/>
              </w:rPr>
              <w:t xml:space="preserve">The </w:t>
            </w:r>
            <w:r w:rsidR="001A70C0" w:rsidRPr="002F02D3">
              <w:rPr>
                <w:rStyle w:val="eop"/>
                <w:rFonts w:ascii="Arial" w:hAnsi="Arial" w:cs="Arial"/>
                <w:color w:val="262626"/>
              </w:rPr>
              <w:t>LA</w:t>
            </w:r>
            <w:r w:rsidRPr="002F02D3">
              <w:rPr>
                <w:rStyle w:val="eop"/>
                <w:rFonts w:ascii="Arial" w:hAnsi="Arial" w:cs="Arial"/>
                <w:color w:val="262626"/>
              </w:rPr>
              <w:t xml:space="preserve"> may extend the timeline if</w:t>
            </w:r>
            <w:r w:rsidR="009B0653" w:rsidRPr="002F02D3">
              <w:rPr>
                <w:rStyle w:val="eop"/>
                <w:rFonts w:ascii="Arial" w:hAnsi="Arial" w:cs="Arial"/>
                <w:color w:val="262626"/>
              </w:rPr>
              <w:t>:</w:t>
            </w:r>
          </w:p>
          <w:p w14:paraId="5C478A59" w14:textId="18BA7BAC" w:rsidR="009B0653" w:rsidRPr="002F02D3" w:rsidRDefault="009B0653" w:rsidP="009B0653">
            <w:pPr>
              <w:pStyle w:val="ListParagraph"/>
              <w:numPr>
                <w:ilvl w:val="0"/>
                <w:numId w:val="24"/>
              </w:numPr>
              <w:spacing w:before="60" w:after="60"/>
              <w:rPr>
                <w:rStyle w:val="eop"/>
                <w:rFonts w:ascii="Arial" w:hAnsi="Arial" w:cs="Arial"/>
                <w:color w:val="262626"/>
              </w:rPr>
            </w:pPr>
            <w:r w:rsidRPr="002F02D3">
              <w:rPr>
                <w:rStyle w:val="eop"/>
                <w:rFonts w:ascii="Arial" w:hAnsi="Arial" w:cs="Arial"/>
                <w:color w:val="262626"/>
              </w:rPr>
              <w:t>T</w:t>
            </w:r>
            <w:r w:rsidR="008E523C" w:rsidRPr="002F02D3">
              <w:rPr>
                <w:rStyle w:val="eop"/>
                <w:rFonts w:ascii="Arial" w:hAnsi="Arial" w:cs="Arial"/>
                <w:color w:val="262626"/>
              </w:rPr>
              <w:t>here are COVID</w:t>
            </w:r>
            <w:r w:rsidR="001A70C0" w:rsidRPr="002F02D3">
              <w:rPr>
                <w:rStyle w:val="eop"/>
                <w:rFonts w:ascii="Arial" w:hAnsi="Arial" w:cs="Arial"/>
                <w:color w:val="262626"/>
              </w:rPr>
              <w:t>-</w:t>
            </w:r>
            <w:r w:rsidR="008E523C" w:rsidRPr="002F02D3">
              <w:rPr>
                <w:rStyle w:val="eop"/>
                <w:rFonts w:ascii="Arial" w:hAnsi="Arial" w:cs="Arial"/>
                <w:color w:val="262626"/>
              </w:rPr>
              <w:t>related exceptional circumstances (i.e., government wide shut down</w:t>
            </w:r>
            <w:r w:rsidRPr="002F02D3">
              <w:rPr>
                <w:rStyle w:val="eop"/>
                <w:rFonts w:ascii="Arial" w:hAnsi="Arial" w:cs="Arial"/>
                <w:color w:val="262626"/>
              </w:rPr>
              <w:t>.</w:t>
            </w:r>
          </w:p>
          <w:p w14:paraId="10628F6C" w14:textId="6DF0E31B" w:rsidR="009B0653" w:rsidRPr="002F02D3" w:rsidRDefault="008E523C" w:rsidP="009B0653">
            <w:pPr>
              <w:pStyle w:val="ListParagraph"/>
              <w:numPr>
                <w:ilvl w:val="0"/>
                <w:numId w:val="24"/>
              </w:numPr>
              <w:spacing w:before="60" w:after="60"/>
              <w:rPr>
                <w:rStyle w:val="eop"/>
                <w:rFonts w:ascii="Arial" w:hAnsi="Arial" w:cs="Arial"/>
                <w:color w:val="262626"/>
              </w:rPr>
            </w:pPr>
            <w:r w:rsidRPr="002F02D3">
              <w:rPr>
                <w:rStyle w:val="eop"/>
                <w:rFonts w:ascii="Arial" w:hAnsi="Arial" w:cs="Arial"/>
                <w:color w:val="262626"/>
              </w:rPr>
              <w:t xml:space="preserve"> </w:t>
            </w:r>
            <w:r w:rsidR="001A70C0" w:rsidRPr="002F02D3">
              <w:rPr>
                <w:rStyle w:val="eop"/>
                <w:rFonts w:ascii="Arial" w:hAnsi="Arial" w:cs="Arial"/>
                <w:color w:val="262626"/>
              </w:rPr>
              <w:t>LA</w:t>
            </w:r>
            <w:r w:rsidRPr="002F02D3">
              <w:rPr>
                <w:rStyle w:val="eop"/>
                <w:rFonts w:ascii="Arial" w:hAnsi="Arial" w:cs="Arial"/>
                <w:color w:val="262626"/>
              </w:rPr>
              <w:t xml:space="preserve"> needs additional information and the relevant party(</w:t>
            </w:r>
            <w:proofErr w:type="spellStart"/>
            <w:r w:rsidRPr="002F02D3">
              <w:rPr>
                <w:rStyle w:val="eop"/>
                <w:rFonts w:ascii="Arial" w:hAnsi="Arial" w:cs="Arial"/>
                <w:color w:val="262626"/>
              </w:rPr>
              <w:t>ies</w:t>
            </w:r>
            <w:proofErr w:type="spellEnd"/>
            <w:r w:rsidRPr="002F02D3">
              <w:rPr>
                <w:rStyle w:val="eop"/>
                <w:rFonts w:ascii="Arial" w:hAnsi="Arial" w:cs="Arial"/>
                <w:color w:val="262626"/>
              </w:rPr>
              <w:t xml:space="preserve">) are unavailable due to hospitalization, or </w:t>
            </w:r>
          </w:p>
          <w:p w14:paraId="2165C52C" w14:textId="4D456B7C" w:rsidR="009B0653" w:rsidRPr="002F02D3" w:rsidRDefault="009B0653" w:rsidP="009B0653">
            <w:pPr>
              <w:pStyle w:val="ListParagraph"/>
              <w:numPr>
                <w:ilvl w:val="0"/>
                <w:numId w:val="24"/>
              </w:numPr>
              <w:spacing w:before="60" w:after="60"/>
              <w:rPr>
                <w:rStyle w:val="eop"/>
                <w:rFonts w:ascii="Arial" w:hAnsi="Arial" w:cs="Arial"/>
                <w:color w:val="262626"/>
              </w:rPr>
            </w:pPr>
            <w:r w:rsidRPr="002F02D3">
              <w:rPr>
                <w:rStyle w:val="eop"/>
                <w:rFonts w:ascii="Arial" w:hAnsi="Arial" w:cs="Arial"/>
                <w:color w:val="262626"/>
              </w:rPr>
              <w:t>P</w:t>
            </w:r>
            <w:r w:rsidR="008E523C" w:rsidRPr="002F02D3">
              <w:rPr>
                <w:rStyle w:val="eop"/>
                <w:rFonts w:ascii="Arial" w:hAnsi="Arial" w:cs="Arial"/>
                <w:color w:val="262626"/>
              </w:rPr>
              <w:t>arent complainant is unavailable due to illness or other documented reasons and cannot provide additional information as needed).</w:t>
            </w:r>
          </w:p>
          <w:p w14:paraId="03EFD654" w14:textId="24D1D85A" w:rsidR="009B0653" w:rsidRPr="002F02D3" w:rsidRDefault="008E523C" w:rsidP="009B0653">
            <w:pPr>
              <w:spacing w:before="60" w:after="60"/>
              <w:rPr>
                <w:rStyle w:val="eop"/>
                <w:rFonts w:ascii="Arial" w:hAnsi="Arial" w:cs="Arial"/>
                <w:color w:val="262626"/>
              </w:rPr>
            </w:pPr>
            <w:r w:rsidRPr="002F02D3">
              <w:rPr>
                <w:rStyle w:val="eop"/>
                <w:rFonts w:ascii="Arial" w:hAnsi="Arial" w:cs="Arial"/>
                <w:color w:val="262626"/>
              </w:rPr>
              <w:t xml:space="preserve">However, the timeline can be extended </w:t>
            </w:r>
            <w:r w:rsidR="009B0653" w:rsidRPr="002F02D3">
              <w:rPr>
                <w:rStyle w:val="eop"/>
                <w:rFonts w:ascii="Arial" w:hAnsi="Arial" w:cs="Arial"/>
                <w:color w:val="262626"/>
              </w:rPr>
              <w:t>for the following reasons:</w:t>
            </w:r>
          </w:p>
          <w:p w14:paraId="5FDCEE98" w14:textId="7B293986" w:rsidR="009B0653" w:rsidRPr="002F02D3" w:rsidRDefault="009B0653" w:rsidP="009B0653">
            <w:pPr>
              <w:pStyle w:val="ListParagraph"/>
              <w:numPr>
                <w:ilvl w:val="0"/>
                <w:numId w:val="24"/>
              </w:numPr>
              <w:spacing w:before="60" w:after="60"/>
              <w:rPr>
                <w:rStyle w:val="eop"/>
                <w:rFonts w:ascii="Arial" w:hAnsi="Arial" w:cs="Arial"/>
                <w:color w:val="262626"/>
              </w:rPr>
            </w:pPr>
            <w:r w:rsidRPr="002F02D3">
              <w:rPr>
                <w:rStyle w:val="eop"/>
                <w:rFonts w:ascii="Arial" w:hAnsi="Arial" w:cs="Arial"/>
                <w:color w:val="262626"/>
              </w:rPr>
              <w:t>I</w:t>
            </w:r>
            <w:r w:rsidR="008E523C" w:rsidRPr="002F02D3">
              <w:rPr>
                <w:rStyle w:val="eop"/>
                <w:rFonts w:ascii="Arial" w:hAnsi="Arial" w:cs="Arial"/>
                <w:color w:val="262626"/>
              </w:rPr>
              <w:t xml:space="preserve">f a large number of state staff are unavailable or absent for </w:t>
            </w:r>
            <w:r w:rsidRPr="002F02D3">
              <w:rPr>
                <w:rStyle w:val="eop"/>
                <w:rFonts w:ascii="Arial" w:hAnsi="Arial" w:cs="Arial"/>
                <w:color w:val="262626"/>
              </w:rPr>
              <w:t xml:space="preserve">an </w:t>
            </w:r>
            <w:r w:rsidR="008E523C" w:rsidRPr="002F02D3">
              <w:rPr>
                <w:rStyle w:val="eop"/>
                <w:rFonts w:ascii="Arial" w:hAnsi="Arial" w:cs="Arial"/>
                <w:color w:val="262626"/>
              </w:rPr>
              <w:t xml:space="preserve">extended </w:t>
            </w:r>
            <w:r w:rsidR="00394ED4" w:rsidRPr="002F02D3">
              <w:rPr>
                <w:rStyle w:val="eop"/>
                <w:rFonts w:ascii="Arial" w:hAnsi="Arial" w:cs="Arial"/>
                <w:color w:val="262626"/>
              </w:rPr>
              <w:t>period</w:t>
            </w:r>
            <w:r w:rsidR="008E523C" w:rsidRPr="002F02D3">
              <w:rPr>
                <w:rStyle w:val="eop"/>
                <w:rFonts w:ascii="Arial" w:hAnsi="Arial" w:cs="Arial"/>
                <w:color w:val="262626"/>
              </w:rPr>
              <w:t xml:space="preserve"> </w:t>
            </w:r>
            <w:r w:rsidR="00CA6AAE" w:rsidRPr="002F02D3">
              <w:rPr>
                <w:rStyle w:val="eop"/>
                <w:rFonts w:ascii="Arial" w:hAnsi="Arial" w:cs="Arial"/>
                <w:color w:val="262626"/>
              </w:rPr>
              <w:t>because of</w:t>
            </w:r>
            <w:r w:rsidR="008E523C" w:rsidRPr="002F02D3">
              <w:rPr>
                <w:rStyle w:val="eop"/>
                <w:rFonts w:ascii="Arial" w:hAnsi="Arial" w:cs="Arial"/>
                <w:color w:val="262626"/>
              </w:rPr>
              <w:t xml:space="preserve"> the pandemic</w:t>
            </w:r>
            <w:r w:rsidRPr="002F02D3">
              <w:rPr>
                <w:rStyle w:val="eop"/>
                <w:rFonts w:ascii="Arial" w:hAnsi="Arial" w:cs="Arial"/>
                <w:color w:val="262626"/>
              </w:rPr>
              <w:t xml:space="preserve"> or</w:t>
            </w:r>
            <w:r w:rsidR="008E523C" w:rsidRPr="002F02D3">
              <w:rPr>
                <w:rStyle w:val="eop"/>
                <w:rFonts w:ascii="Arial" w:hAnsi="Arial" w:cs="Arial"/>
                <w:color w:val="262626"/>
              </w:rPr>
              <w:t xml:space="preserve"> </w:t>
            </w:r>
          </w:p>
          <w:p w14:paraId="4CCB46F2" w14:textId="0A6C7FF5" w:rsidR="008E523C" w:rsidRPr="002F02D3" w:rsidRDefault="009B0653" w:rsidP="00827A9F">
            <w:pPr>
              <w:pStyle w:val="ListParagraph"/>
              <w:numPr>
                <w:ilvl w:val="0"/>
                <w:numId w:val="24"/>
              </w:numPr>
              <w:spacing w:before="60" w:after="60"/>
              <w:rPr>
                <w:rFonts w:ascii="Arial" w:hAnsi="Arial" w:cs="Arial"/>
              </w:rPr>
            </w:pPr>
            <w:r w:rsidRPr="002F02D3">
              <w:rPr>
                <w:rStyle w:val="eop"/>
                <w:rFonts w:ascii="Arial" w:hAnsi="Arial" w:cs="Arial"/>
                <w:color w:val="262626"/>
              </w:rPr>
              <w:t>I</w:t>
            </w:r>
            <w:r w:rsidR="008E523C" w:rsidRPr="002F02D3">
              <w:rPr>
                <w:rStyle w:val="eop"/>
                <w:rFonts w:ascii="Arial" w:hAnsi="Arial" w:cs="Arial"/>
                <w:color w:val="262626"/>
              </w:rPr>
              <w:t>nformation from EI providers or EI records cannot be accessed due to the pandemic.</w:t>
            </w:r>
          </w:p>
        </w:tc>
        <w:tc>
          <w:tcPr>
            <w:tcW w:w="2700" w:type="dxa"/>
            <w:shd w:val="clear" w:color="auto" w:fill="EAF1DD" w:themeFill="accent3" w:themeFillTint="33"/>
          </w:tcPr>
          <w:p w14:paraId="59147CB4" w14:textId="77777777" w:rsidR="008E523C" w:rsidRPr="00A3296C" w:rsidRDefault="00F53193" w:rsidP="008E523C">
            <w:pPr>
              <w:spacing w:before="60" w:after="60"/>
              <w:rPr>
                <w:rFonts w:ascii="Arial" w:hAnsi="Arial" w:cs="Arial"/>
                <w:color w:val="auto"/>
              </w:rPr>
            </w:pPr>
            <w:hyperlink r:id="rId54" w:anchor="se34.2.303_1433" w:history="1">
              <w:hyperlink r:id="rId55" w:anchor="se34.2.303_1433" w:history="1">
                <w:r w:rsidR="008E523C" w:rsidRPr="00A3296C">
                  <w:rPr>
                    <w:rStyle w:val="Hyperlink"/>
                    <w:rFonts w:ascii="Arial" w:hAnsi="Arial" w:cs="Arial"/>
                    <w:u w:val="none"/>
                  </w:rPr>
                  <w:t>34 C.F.R § 303.433 (a)-(2)</w:t>
                </w:r>
              </w:hyperlink>
            </w:hyperlink>
          </w:p>
          <w:p w14:paraId="0200EA19" w14:textId="77777777" w:rsidR="008E523C" w:rsidRPr="00A3296C" w:rsidRDefault="00F53193" w:rsidP="008E523C">
            <w:pPr>
              <w:spacing w:before="60" w:after="60"/>
              <w:rPr>
                <w:rFonts w:ascii="Arial" w:hAnsi="Arial" w:cs="Arial"/>
                <w:color w:val="auto"/>
              </w:rPr>
            </w:pPr>
            <w:hyperlink r:id="rId56" w:anchor="se34.2.303_1433" w:history="1">
              <w:hyperlink r:id="rId57" w:anchor="se34.2.303_1433" w:history="1">
                <w:r w:rsidR="008E523C" w:rsidRPr="00A3296C">
                  <w:rPr>
                    <w:rStyle w:val="Hyperlink"/>
                    <w:rFonts w:ascii="Arial" w:hAnsi="Arial" w:cs="Arial"/>
                    <w:u w:val="none"/>
                  </w:rPr>
                  <w:t>34 C.F.R §  303.433(b)(1)</w:t>
                </w:r>
              </w:hyperlink>
            </w:hyperlink>
          </w:p>
          <w:p w14:paraId="7821795A" w14:textId="77777777" w:rsidR="008E523C" w:rsidRPr="00A3296C" w:rsidRDefault="008E523C" w:rsidP="008E523C">
            <w:pPr>
              <w:spacing w:before="60" w:after="60"/>
              <w:rPr>
                <w:rFonts w:ascii="Arial" w:hAnsi="Arial" w:cs="Arial"/>
              </w:rPr>
            </w:pPr>
          </w:p>
          <w:p w14:paraId="5FB0F01C" w14:textId="750179FA" w:rsidR="008E523C" w:rsidRPr="00A3296C" w:rsidRDefault="00F53193" w:rsidP="008E523C">
            <w:pPr>
              <w:spacing w:before="60" w:after="60"/>
              <w:rPr>
                <w:rFonts w:ascii="Arial" w:hAnsi="Arial" w:cs="Arial"/>
              </w:rPr>
            </w:pPr>
            <w:hyperlink r:id="rId58" w:anchor="Q2" w:history="1">
              <w:r w:rsidR="0040553C" w:rsidRPr="00A3296C">
                <w:rPr>
                  <w:rStyle w:val="Hyperlink"/>
                  <w:rFonts w:ascii="Arial" w:hAnsi="Arial" w:cs="Arial"/>
                  <w:u w:val="none"/>
                </w:rPr>
                <w:t>OSEP Guidance 6/22/20, Q2</w:t>
              </w:r>
            </w:hyperlink>
          </w:p>
        </w:tc>
        <w:tc>
          <w:tcPr>
            <w:tcW w:w="2070" w:type="dxa"/>
            <w:shd w:val="clear" w:color="auto" w:fill="EAF1DD" w:themeFill="accent3" w:themeFillTint="33"/>
          </w:tcPr>
          <w:p w14:paraId="20A99D08" w14:textId="4A40A0C6" w:rsidR="008E523C" w:rsidRPr="002F02D3" w:rsidRDefault="00F53193" w:rsidP="008E523C">
            <w:pPr>
              <w:tabs>
                <w:tab w:val="center" w:pos="837"/>
              </w:tabs>
              <w:spacing w:before="60"/>
              <w:ind w:left="351"/>
              <w:rPr>
                <w:rFonts w:ascii="Arial" w:hAnsi="Arial" w:cs="Arial"/>
              </w:rPr>
            </w:pPr>
            <w:sdt>
              <w:sdtPr>
                <w:rPr>
                  <w:rFonts w:ascii="Arial" w:hAnsi="Arial" w:cs="Arial"/>
                </w:rPr>
                <w:id w:val="1932618479"/>
                <w14:checkbox>
                  <w14:checked w14:val="0"/>
                  <w14:checkedState w14:val="2612" w14:font="MS Gothic"/>
                  <w14:uncheckedState w14:val="2610" w14:font="MS Gothic"/>
                </w14:checkbox>
              </w:sdtPr>
              <w:sdtEndPr/>
              <w:sdtContent>
                <w:r w:rsidR="008E523C" w:rsidRPr="002F02D3">
                  <w:rPr>
                    <w:rFonts w:ascii="Segoe UI Symbol" w:eastAsia="MS Gothic" w:hAnsi="Segoe UI Symbol" w:cs="Segoe UI Symbol"/>
                  </w:rPr>
                  <w:t>☐</w:t>
                </w:r>
              </w:sdtContent>
            </w:sdt>
            <w:r w:rsidR="008E523C" w:rsidRPr="002F02D3">
              <w:rPr>
                <w:rFonts w:ascii="Arial" w:hAnsi="Arial" w:cs="Arial"/>
              </w:rPr>
              <w:t xml:space="preserve">  Yes*</w:t>
            </w:r>
          </w:p>
          <w:p w14:paraId="4DC9723E" w14:textId="73AA38BC" w:rsidR="008E523C" w:rsidRPr="002F02D3" w:rsidRDefault="00F53193" w:rsidP="008E523C">
            <w:pPr>
              <w:ind w:left="351"/>
              <w:rPr>
                <w:rFonts w:ascii="Arial" w:hAnsi="Arial" w:cs="Arial"/>
              </w:rPr>
            </w:pPr>
            <w:sdt>
              <w:sdtPr>
                <w:rPr>
                  <w:rFonts w:ascii="Arial" w:hAnsi="Arial" w:cs="Arial"/>
                </w:rPr>
                <w:id w:val="-1188281353"/>
                <w14:checkbox>
                  <w14:checked w14:val="0"/>
                  <w14:checkedState w14:val="2612" w14:font="MS Gothic"/>
                  <w14:uncheckedState w14:val="2610" w14:font="MS Gothic"/>
                </w14:checkbox>
              </w:sdtPr>
              <w:sdtEndPr/>
              <w:sdtContent>
                <w:r w:rsidR="008E523C" w:rsidRPr="002F02D3">
                  <w:rPr>
                    <w:rFonts w:ascii="Segoe UI Symbol" w:eastAsia="MS Gothic" w:hAnsi="Segoe UI Symbol" w:cs="Segoe UI Symbol"/>
                  </w:rPr>
                  <w:t>☐</w:t>
                </w:r>
              </w:sdtContent>
            </w:sdt>
            <w:r w:rsidR="008E523C" w:rsidRPr="002F02D3">
              <w:rPr>
                <w:rFonts w:ascii="Arial" w:hAnsi="Arial" w:cs="Arial"/>
              </w:rPr>
              <w:t xml:space="preserve">  No</w:t>
            </w:r>
          </w:p>
        </w:tc>
        <w:tc>
          <w:tcPr>
            <w:tcW w:w="1440" w:type="dxa"/>
            <w:shd w:val="clear" w:color="auto" w:fill="EAF1DD" w:themeFill="accent3" w:themeFillTint="33"/>
          </w:tcPr>
          <w:p w14:paraId="116493D7" w14:textId="6B786260" w:rsidR="008E523C" w:rsidRPr="002F02D3" w:rsidRDefault="00F53193" w:rsidP="008E523C">
            <w:pPr>
              <w:tabs>
                <w:tab w:val="center" w:pos="837"/>
              </w:tabs>
              <w:spacing w:before="60"/>
              <w:ind w:left="351"/>
              <w:rPr>
                <w:rFonts w:ascii="Arial" w:hAnsi="Arial" w:cs="Arial"/>
              </w:rPr>
            </w:pPr>
            <w:sdt>
              <w:sdtPr>
                <w:rPr>
                  <w:rFonts w:ascii="Arial" w:hAnsi="Arial" w:cs="Arial"/>
                </w:rPr>
                <w:id w:val="-1196697227"/>
                <w14:checkbox>
                  <w14:checked w14:val="0"/>
                  <w14:checkedState w14:val="2612" w14:font="MS Gothic"/>
                  <w14:uncheckedState w14:val="2610" w14:font="MS Gothic"/>
                </w14:checkbox>
              </w:sdtPr>
              <w:sdtEndPr/>
              <w:sdtContent>
                <w:r w:rsidR="008E523C" w:rsidRPr="002F02D3">
                  <w:rPr>
                    <w:rFonts w:ascii="Segoe UI Symbol" w:eastAsia="MS Gothic" w:hAnsi="Segoe UI Symbol" w:cs="Segoe UI Symbol"/>
                  </w:rPr>
                  <w:t>☐</w:t>
                </w:r>
              </w:sdtContent>
            </w:sdt>
            <w:r w:rsidR="008E523C" w:rsidRPr="002F02D3">
              <w:rPr>
                <w:rFonts w:ascii="Arial" w:hAnsi="Arial" w:cs="Arial"/>
              </w:rPr>
              <w:t xml:space="preserve">  Yes**</w:t>
            </w:r>
          </w:p>
          <w:p w14:paraId="22490D3B" w14:textId="1B66A638" w:rsidR="008E523C" w:rsidRPr="002F02D3" w:rsidRDefault="00F53193" w:rsidP="008E523C">
            <w:pPr>
              <w:ind w:left="351"/>
              <w:rPr>
                <w:rFonts w:ascii="Arial" w:hAnsi="Arial" w:cs="Arial"/>
              </w:rPr>
            </w:pPr>
            <w:sdt>
              <w:sdtPr>
                <w:rPr>
                  <w:rFonts w:ascii="Arial" w:hAnsi="Arial" w:cs="Arial"/>
                </w:rPr>
                <w:id w:val="-801611420"/>
                <w14:checkbox>
                  <w14:checked w14:val="0"/>
                  <w14:checkedState w14:val="2612" w14:font="MS Gothic"/>
                  <w14:uncheckedState w14:val="2610" w14:font="MS Gothic"/>
                </w14:checkbox>
              </w:sdtPr>
              <w:sdtEndPr/>
              <w:sdtContent>
                <w:r w:rsidR="008E523C" w:rsidRPr="002F02D3">
                  <w:rPr>
                    <w:rFonts w:ascii="Segoe UI Symbol" w:eastAsia="MS Gothic" w:hAnsi="Segoe UI Symbol" w:cs="Segoe UI Symbol"/>
                  </w:rPr>
                  <w:t>☐</w:t>
                </w:r>
              </w:sdtContent>
            </w:sdt>
            <w:r w:rsidR="008E523C" w:rsidRPr="002F02D3">
              <w:rPr>
                <w:rFonts w:ascii="Arial" w:hAnsi="Arial" w:cs="Arial"/>
              </w:rPr>
              <w:t xml:space="preserve">  No</w:t>
            </w:r>
          </w:p>
        </w:tc>
      </w:tr>
      <w:tr w:rsidR="008E523C" w:rsidRPr="002F02D3" w14:paraId="638510DF" w14:textId="77777777" w:rsidTr="00F97FC9">
        <w:trPr>
          <w:cantSplit/>
        </w:trPr>
        <w:tc>
          <w:tcPr>
            <w:tcW w:w="14310" w:type="dxa"/>
            <w:gridSpan w:val="5"/>
            <w:shd w:val="clear" w:color="auto" w:fill="EAF1DD" w:themeFill="accent3" w:themeFillTint="33"/>
          </w:tcPr>
          <w:p w14:paraId="44BE687B" w14:textId="77777777" w:rsidR="008E523C" w:rsidRPr="00A3296C" w:rsidRDefault="008E523C" w:rsidP="008E523C">
            <w:pPr>
              <w:tabs>
                <w:tab w:val="center" w:pos="837"/>
              </w:tabs>
              <w:spacing w:before="60" w:after="0" w:line="240" w:lineRule="auto"/>
              <w:rPr>
                <w:rFonts w:ascii="Arial" w:hAnsi="Arial" w:cs="Arial"/>
              </w:rPr>
            </w:pPr>
            <w:r w:rsidRPr="00A3296C">
              <w:rPr>
                <w:rFonts w:ascii="Arial" w:hAnsi="Arial" w:cs="Arial"/>
              </w:rPr>
              <w:t>*If helpful for use in sharing information, insert document names and/or link(s) or locations of related State policies/TA guidance:</w:t>
            </w:r>
          </w:p>
          <w:p w14:paraId="412C8207" w14:textId="77777777" w:rsidR="008E523C" w:rsidRPr="00A3296C" w:rsidRDefault="008E523C" w:rsidP="008E523C">
            <w:pPr>
              <w:pStyle w:val="ListParagraph"/>
              <w:numPr>
                <w:ilvl w:val="0"/>
                <w:numId w:val="25"/>
              </w:numPr>
              <w:tabs>
                <w:tab w:val="center" w:pos="837"/>
              </w:tabs>
              <w:spacing w:before="60" w:after="0" w:line="240" w:lineRule="auto"/>
              <w:rPr>
                <w:rFonts w:ascii="Arial" w:hAnsi="Arial" w:cs="Arial"/>
              </w:rPr>
            </w:pPr>
          </w:p>
        </w:tc>
      </w:tr>
      <w:tr w:rsidR="008E523C" w:rsidRPr="002F02D3" w14:paraId="6724938B" w14:textId="77777777" w:rsidTr="00F97FC9">
        <w:trPr>
          <w:cantSplit/>
        </w:trPr>
        <w:tc>
          <w:tcPr>
            <w:tcW w:w="14310" w:type="dxa"/>
            <w:gridSpan w:val="5"/>
            <w:tcBorders>
              <w:bottom w:val="single" w:sz="4" w:space="0" w:color="auto"/>
            </w:tcBorders>
            <w:shd w:val="clear" w:color="auto" w:fill="EAF1DD" w:themeFill="accent3" w:themeFillTint="33"/>
          </w:tcPr>
          <w:p w14:paraId="02E51C0C" w14:textId="14F45370" w:rsidR="008E523C" w:rsidRPr="00A3296C" w:rsidRDefault="008E523C" w:rsidP="008E523C">
            <w:pPr>
              <w:tabs>
                <w:tab w:val="center" w:pos="837"/>
              </w:tabs>
              <w:spacing w:before="60" w:after="0" w:line="240" w:lineRule="auto"/>
              <w:rPr>
                <w:rFonts w:ascii="Arial" w:hAnsi="Arial" w:cs="Arial"/>
              </w:rPr>
            </w:pPr>
            <w:r w:rsidRPr="00A3296C">
              <w:rPr>
                <w:rFonts w:ascii="Arial" w:hAnsi="Arial" w:cs="Arial"/>
              </w:rPr>
              <w:t>**Follow-up action(s) the Part C Program needs/wants to take:</w:t>
            </w:r>
          </w:p>
          <w:p w14:paraId="2A71B474" w14:textId="77777777" w:rsidR="008E523C" w:rsidRPr="00A3296C" w:rsidRDefault="008E523C" w:rsidP="008E523C">
            <w:pPr>
              <w:pStyle w:val="ListParagraph"/>
              <w:numPr>
                <w:ilvl w:val="0"/>
                <w:numId w:val="24"/>
              </w:numPr>
              <w:tabs>
                <w:tab w:val="center" w:pos="837"/>
              </w:tabs>
              <w:spacing w:before="60" w:after="0" w:line="240" w:lineRule="auto"/>
              <w:rPr>
                <w:rFonts w:ascii="Arial" w:hAnsi="Arial" w:cs="Arial"/>
              </w:rPr>
            </w:pPr>
          </w:p>
        </w:tc>
      </w:tr>
      <w:tr w:rsidR="008E523C" w:rsidRPr="002F02D3" w14:paraId="27F3F89B" w14:textId="77777777" w:rsidTr="00E1542D">
        <w:trPr>
          <w:cantSplit/>
        </w:trPr>
        <w:tc>
          <w:tcPr>
            <w:tcW w:w="1800" w:type="dxa"/>
            <w:shd w:val="clear" w:color="auto" w:fill="DBE5F1" w:themeFill="accent1" w:themeFillTint="33"/>
          </w:tcPr>
          <w:p w14:paraId="6CC57080" w14:textId="5A010D87" w:rsidR="008E523C" w:rsidRPr="002F02D3" w:rsidRDefault="008E523C" w:rsidP="008E523C">
            <w:pPr>
              <w:spacing w:before="60" w:after="60"/>
              <w:rPr>
                <w:rFonts w:ascii="Arial" w:hAnsi="Arial" w:cs="Arial"/>
              </w:rPr>
            </w:pPr>
            <w:r w:rsidRPr="002F02D3">
              <w:rPr>
                <w:rFonts w:ascii="Arial" w:hAnsi="Arial" w:cs="Arial"/>
              </w:rPr>
              <w:lastRenderedPageBreak/>
              <w:t xml:space="preserve">Dispute </w:t>
            </w:r>
            <w:r w:rsidR="00AC36E0" w:rsidRPr="002F02D3">
              <w:rPr>
                <w:rFonts w:ascii="Arial" w:hAnsi="Arial" w:cs="Arial"/>
              </w:rPr>
              <w:t>r</w:t>
            </w:r>
            <w:r w:rsidRPr="002F02D3">
              <w:rPr>
                <w:rFonts w:ascii="Arial" w:hAnsi="Arial" w:cs="Arial"/>
              </w:rPr>
              <w:t xml:space="preserve">esolution: </w:t>
            </w:r>
            <w:r w:rsidR="00F94BB9" w:rsidRPr="002F02D3">
              <w:rPr>
                <w:rFonts w:ascii="Arial" w:hAnsi="Arial" w:cs="Arial"/>
              </w:rPr>
              <w:t>m</w:t>
            </w:r>
            <w:r w:rsidRPr="002F02D3">
              <w:rPr>
                <w:rFonts w:ascii="Arial" w:hAnsi="Arial" w:cs="Arial"/>
              </w:rPr>
              <w:t>ediation</w:t>
            </w:r>
          </w:p>
        </w:tc>
        <w:tc>
          <w:tcPr>
            <w:tcW w:w="6300" w:type="dxa"/>
            <w:shd w:val="clear" w:color="auto" w:fill="DBE5F1" w:themeFill="accent1" w:themeFillTint="33"/>
          </w:tcPr>
          <w:p w14:paraId="34C5AE25" w14:textId="7570EAA7" w:rsidR="009B0653" w:rsidRPr="002F02D3" w:rsidRDefault="008E523C" w:rsidP="008E523C">
            <w:pPr>
              <w:spacing w:before="60" w:after="60"/>
              <w:rPr>
                <w:rStyle w:val="normaltextrun"/>
                <w:rFonts w:ascii="Arial" w:hAnsi="Arial" w:cs="Arial"/>
                <w:color w:val="262626"/>
                <w:shd w:val="clear" w:color="auto" w:fill="DBE5F1"/>
              </w:rPr>
            </w:pPr>
            <w:r w:rsidRPr="002F02D3">
              <w:rPr>
                <w:rStyle w:val="normaltextrun"/>
                <w:rFonts w:ascii="Arial" w:hAnsi="Arial" w:cs="Arial"/>
                <w:color w:val="262626"/>
                <w:shd w:val="clear" w:color="auto" w:fill="DBE5F1"/>
              </w:rPr>
              <w:t xml:space="preserve">IDEA does not contain a specific timeframe in which mediation must occur so long as it is not used to deny or delay a parent’s right to a due process hearing or to deny any other rights under Part C. </w:t>
            </w:r>
          </w:p>
          <w:p w14:paraId="6D79E299" w14:textId="05ED8D3D" w:rsidR="008E523C" w:rsidRPr="002F02D3" w:rsidRDefault="008E523C" w:rsidP="008E523C">
            <w:pPr>
              <w:spacing w:before="60" w:after="60"/>
              <w:rPr>
                <w:rFonts w:ascii="Arial" w:hAnsi="Arial" w:cs="Arial"/>
              </w:rPr>
            </w:pPr>
            <w:r w:rsidRPr="002F02D3">
              <w:rPr>
                <w:rStyle w:val="normaltextrun"/>
                <w:rFonts w:ascii="Arial" w:hAnsi="Arial" w:cs="Arial"/>
                <w:color w:val="262626"/>
                <w:shd w:val="clear" w:color="auto" w:fill="DBE5F1"/>
              </w:rPr>
              <w:t xml:space="preserve">Because mediation is voluntary, the parties have the flexibility to identify a mutually agreeable time to meet. Where the circumstances related to the pandemic prevent the parent, </w:t>
            </w:r>
            <w:r w:rsidR="009B0653" w:rsidRPr="002F02D3">
              <w:rPr>
                <w:rStyle w:val="normaltextrun"/>
                <w:rFonts w:ascii="Arial" w:hAnsi="Arial" w:cs="Arial"/>
                <w:color w:val="262626"/>
                <w:shd w:val="clear" w:color="auto" w:fill="DBE5F1"/>
              </w:rPr>
              <w:t>LA</w:t>
            </w:r>
            <w:r w:rsidRPr="002F02D3">
              <w:rPr>
                <w:rStyle w:val="normaltextrun"/>
                <w:rFonts w:ascii="Arial" w:hAnsi="Arial" w:cs="Arial"/>
                <w:color w:val="262626"/>
                <w:shd w:val="clear" w:color="auto" w:fill="DBE5F1"/>
              </w:rPr>
              <w:t xml:space="preserve"> representative or EIS provider from attending mediation in person, nothing in IDEA prevent</w:t>
            </w:r>
            <w:r w:rsidR="009B0653" w:rsidRPr="002F02D3">
              <w:rPr>
                <w:rStyle w:val="normaltextrun"/>
                <w:rFonts w:ascii="Arial" w:hAnsi="Arial" w:cs="Arial"/>
                <w:color w:val="262626"/>
                <w:shd w:val="clear" w:color="auto" w:fill="DBE5F1"/>
              </w:rPr>
              <w:t>s</w:t>
            </w:r>
            <w:r w:rsidRPr="002F02D3">
              <w:rPr>
                <w:rStyle w:val="normaltextrun"/>
                <w:rFonts w:ascii="Arial" w:hAnsi="Arial" w:cs="Arial"/>
                <w:color w:val="262626"/>
                <w:shd w:val="clear" w:color="auto" w:fill="DBE5F1"/>
              </w:rPr>
              <w:t xml:space="preserve"> the parties from agreeing to conduct</w:t>
            </w:r>
            <w:r w:rsidRPr="002F02D3">
              <w:rPr>
                <w:rStyle w:val="normaltextrun"/>
                <w:rFonts w:ascii="Arial" w:hAnsi="Arial" w:cs="Arial"/>
                <w:b/>
                <w:bCs/>
                <w:color w:val="262626"/>
                <w:shd w:val="clear" w:color="auto" w:fill="DBE5F1"/>
              </w:rPr>
              <w:t xml:space="preserve"> </w:t>
            </w:r>
            <w:r w:rsidRPr="002F02D3">
              <w:rPr>
                <w:rStyle w:val="normaltextrun"/>
                <w:rFonts w:ascii="Arial" w:hAnsi="Arial" w:cs="Arial"/>
                <w:color w:val="262626"/>
                <w:shd w:val="clear" w:color="auto" w:fill="DBE5F1"/>
              </w:rPr>
              <w:t xml:space="preserve">a mediation through alternative means, such as video conferences or conference calls, if the </w:t>
            </w:r>
            <w:r w:rsidR="009B0653" w:rsidRPr="002F02D3">
              <w:rPr>
                <w:rStyle w:val="normaltextrun"/>
                <w:rFonts w:ascii="Arial" w:hAnsi="Arial" w:cs="Arial"/>
                <w:color w:val="262626"/>
                <w:shd w:val="clear" w:color="auto" w:fill="DBE5F1"/>
              </w:rPr>
              <w:t xml:space="preserve">state’s </w:t>
            </w:r>
            <w:r w:rsidRPr="002F02D3">
              <w:rPr>
                <w:rStyle w:val="normaltextrun"/>
                <w:rFonts w:ascii="Arial" w:hAnsi="Arial" w:cs="Arial"/>
                <w:color w:val="262626"/>
                <w:shd w:val="clear" w:color="auto" w:fill="DBE5F1"/>
              </w:rPr>
              <w:t>procedures do not prohibit mediation from occurring in this manner.</w:t>
            </w:r>
          </w:p>
        </w:tc>
        <w:tc>
          <w:tcPr>
            <w:tcW w:w="2700" w:type="dxa"/>
            <w:shd w:val="clear" w:color="auto" w:fill="DBE5F1" w:themeFill="accent1" w:themeFillTint="33"/>
          </w:tcPr>
          <w:p w14:paraId="31C8E8EA" w14:textId="77777777" w:rsidR="008E523C" w:rsidRPr="00A3296C" w:rsidRDefault="00F53193" w:rsidP="008E523C">
            <w:pPr>
              <w:pStyle w:val="paragraph"/>
              <w:spacing w:before="0" w:beforeAutospacing="0" w:after="0" w:afterAutospacing="0"/>
              <w:textAlignment w:val="baseline"/>
              <w:rPr>
                <w:rStyle w:val="normaltextrun"/>
                <w:rFonts w:ascii="Arial" w:hAnsi="Arial" w:cs="Arial"/>
                <w:color w:val="262626"/>
                <w:sz w:val="22"/>
                <w:szCs w:val="22"/>
              </w:rPr>
            </w:pPr>
            <w:hyperlink r:id="rId59" w:anchor="se34.2.303_1431" w:history="1">
              <w:r w:rsidR="008E523C" w:rsidRPr="00A3296C">
                <w:rPr>
                  <w:rStyle w:val="Hyperlink"/>
                  <w:rFonts w:ascii="Arial" w:hAnsi="Arial" w:cs="Arial"/>
                  <w:sz w:val="22"/>
                  <w:szCs w:val="22"/>
                  <w:u w:val="none"/>
                </w:rPr>
                <w:t>34 C.F.R. § 303.431(b)(1)</w:t>
              </w:r>
            </w:hyperlink>
          </w:p>
          <w:p w14:paraId="039C38B2" w14:textId="77777777" w:rsidR="008E523C" w:rsidRPr="00A3296C" w:rsidRDefault="008E523C" w:rsidP="008E523C">
            <w:pPr>
              <w:pStyle w:val="paragraph"/>
              <w:spacing w:before="0" w:beforeAutospacing="0" w:after="0" w:afterAutospacing="0"/>
              <w:textAlignment w:val="baseline"/>
              <w:rPr>
                <w:rStyle w:val="normaltextrun"/>
                <w:rFonts w:ascii="Arial" w:hAnsi="Arial" w:cs="Arial"/>
                <w:color w:val="262626"/>
                <w:sz w:val="22"/>
                <w:szCs w:val="22"/>
              </w:rPr>
            </w:pPr>
          </w:p>
          <w:p w14:paraId="1B37B66B" w14:textId="256F4DC8" w:rsidR="008E523C" w:rsidRPr="00A3296C" w:rsidRDefault="00566728" w:rsidP="008E523C">
            <w:pPr>
              <w:pStyle w:val="paragraph"/>
              <w:spacing w:before="0" w:beforeAutospacing="0" w:after="0" w:afterAutospacing="0"/>
              <w:textAlignment w:val="baseline"/>
              <w:rPr>
                <w:rStyle w:val="Hyperlink"/>
                <w:rFonts w:ascii="Arial" w:hAnsi="Arial" w:cs="Arial"/>
                <w:sz w:val="22"/>
                <w:szCs w:val="22"/>
                <w:u w:val="none"/>
              </w:rPr>
            </w:pPr>
            <w:r w:rsidRPr="00A3296C">
              <w:rPr>
                <w:rStyle w:val="normaltextrun"/>
                <w:rFonts w:ascii="Arial" w:hAnsi="Arial" w:cs="Arial"/>
                <w:color w:val="262626"/>
                <w:sz w:val="22"/>
                <w:szCs w:val="22"/>
              </w:rPr>
              <w:fldChar w:fldCharType="begin"/>
            </w:r>
            <w:r w:rsidR="0040553C" w:rsidRPr="00A3296C">
              <w:rPr>
                <w:rStyle w:val="normaltextrun"/>
                <w:rFonts w:ascii="Arial" w:hAnsi="Arial" w:cs="Arial"/>
                <w:color w:val="262626"/>
                <w:sz w:val="22"/>
                <w:szCs w:val="22"/>
              </w:rPr>
              <w:instrText>HYPERLINK "https://sites.ed.gov/idea/idea-files/part-c-dispute-resolution-in-covid-19-environment-q-a-document-june-22-2020/" \l "Q3"</w:instrText>
            </w:r>
            <w:r w:rsidRPr="00A3296C">
              <w:rPr>
                <w:rStyle w:val="normaltextrun"/>
                <w:rFonts w:ascii="Arial" w:hAnsi="Arial" w:cs="Arial"/>
                <w:color w:val="262626"/>
                <w:sz w:val="22"/>
                <w:szCs w:val="22"/>
              </w:rPr>
              <w:fldChar w:fldCharType="separate"/>
            </w:r>
            <w:r w:rsidR="008E523C" w:rsidRPr="00A3296C">
              <w:rPr>
                <w:rStyle w:val="Hyperlink"/>
                <w:rFonts w:ascii="Arial" w:hAnsi="Arial" w:cs="Arial"/>
                <w:sz w:val="22"/>
                <w:szCs w:val="22"/>
                <w:u w:val="none"/>
              </w:rPr>
              <w:t>OSEP Guidance 6/22/2020</w:t>
            </w:r>
          </w:p>
          <w:p w14:paraId="77F6EA69" w14:textId="67820BF5" w:rsidR="008E523C" w:rsidRPr="00A3296C" w:rsidRDefault="008E523C" w:rsidP="001E010C">
            <w:pPr>
              <w:pStyle w:val="paragraph"/>
              <w:spacing w:before="0" w:beforeAutospacing="0" w:after="0" w:afterAutospacing="0"/>
              <w:textAlignment w:val="baseline"/>
              <w:rPr>
                <w:rFonts w:ascii="Arial" w:hAnsi="Arial" w:cs="Arial"/>
                <w:color w:val="262626"/>
                <w:sz w:val="22"/>
                <w:szCs w:val="22"/>
              </w:rPr>
            </w:pPr>
            <w:r w:rsidRPr="00A3296C">
              <w:rPr>
                <w:rStyle w:val="Hyperlink"/>
                <w:rFonts w:ascii="Arial" w:hAnsi="Arial" w:cs="Arial"/>
                <w:sz w:val="22"/>
                <w:szCs w:val="22"/>
                <w:u w:val="none"/>
              </w:rPr>
              <w:t>Q3</w:t>
            </w:r>
            <w:r w:rsidR="00566728" w:rsidRPr="00A3296C">
              <w:rPr>
                <w:rStyle w:val="normaltextrun"/>
                <w:rFonts w:ascii="Arial" w:hAnsi="Arial" w:cs="Arial"/>
                <w:color w:val="262626"/>
                <w:sz w:val="22"/>
                <w:szCs w:val="22"/>
              </w:rPr>
              <w:fldChar w:fldCharType="end"/>
            </w:r>
          </w:p>
        </w:tc>
        <w:tc>
          <w:tcPr>
            <w:tcW w:w="2070" w:type="dxa"/>
            <w:shd w:val="clear" w:color="auto" w:fill="DBE5F1" w:themeFill="accent1" w:themeFillTint="33"/>
          </w:tcPr>
          <w:p w14:paraId="6BE7670F" w14:textId="60411FDD" w:rsidR="008E523C" w:rsidRPr="002F02D3" w:rsidRDefault="00F53193" w:rsidP="008E523C">
            <w:pPr>
              <w:tabs>
                <w:tab w:val="center" w:pos="837"/>
              </w:tabs>
              <w:spacing w:before="60"/>
              <w:ind w:left="351"/>
              <w:rPr>
                <w:rFonts w:ascii="Arial" w:hAnsi="Arial" w:cs="Arial"/>
              </w:rPr>
            </w:pPr>
            <w:sdt>
              <w:sdtPr>
                <w:rPr>
                  <w:rFonts w:ascii="Arial" w:hAnsi="Arial" w:cs="Arial"/>
                </w:rPr>
                <w:id w:val="-1306155265"/>
                <w14:checkbox>
                  <w14:checked w14:val="0"/>
                  <w14:checkedState w14:val="2612" w14:font="MS Gothic"/>
                  <w14:uncheckedState w14:val="2610" w14:font="MS Gothic"/>
                </w14:checkbox>
              </w:sdtPr>
              <w:sdtEndPr/>
              <w:sdtContent>
                <w:r w:rsidR="008E523C" w:rsidRPr="002F02D3">
                  <w:rPr>
                    <w:rFonts w:ascii="Segoe UI Symbol" w:eastAsia="MS Gothic" w:hAnsi="Segoe UI Symbol" w:cs="Segoe UI Symbol"/>
                  </w:rPr>
                  <w:t>☐</w:t>
                </w:r>
              </w:sdtContent>
            </w:sdt>
            <w:r w:rsidR="008E523C" w:rsidRPr="002F02D3">
              <w:rPr>
                <w:rFonts w:ascii="Arial" w:hAnsi="Arial" w:cs="Arial"/>
              </w:rPr>
              <w:t xml:space="preserve">  Yes*</w:t>
            </w:r>
          </w:p>
          <w:p w14:paraId="568BAE76" w14:textId="06697E3F" w:rsidR="008E523C" w:rsidRPr="002F02D3" w:rsidRDefault="00F53193" w:rsidP="008E523C">
            <w:pPr>
              <w:ind w:left="351"/>
              <w:rPr>
                <w:rFonts w:ascii="Arial" w:hAnsi="Arial" w:cs="Arial"/>
              </w:rPr>
            </w:pPr>
            <w:sdt>
              <w:sdtPr>
                <w:rPr>
                  <w:rFonts w:ascii="Arial" w:hAnsi="Arial" w:cs="Arial"/>
                </w:rPr>
                <w:id w:val="-261609352"/>
                <w14:checkbox>
                  <w14:checked w14:val="0"/>
                  <w14:checkedState w14:val="2612" w14:font="MS Gothic"/>
                  <w14:uncheckedState w14:val="2610" w14:font="MS Gothic"/>
                </w14:checkbox>
              </w:sdtPr>
              <w:sdtEndPr/>
              <w:sdtContent>
                <w:r w:rsidR="008E523C" w:rsidRPr="002F02D3">
                  <w:rPr>
                    <w:rFonts w:ascii="Segoe UI Symbol" w:eastAsia="MS Gothic" w:hAnsi="Segoe UI Symbol" w:cs="Segoe UI Symbol"/>
                  </w:rPr>
                  <w:t>☐</w:t>
                </w:r>
              </w:sdtContent>
            </w:sdt>
            <w:r w:rsidR="008E523C" w:rsidRPr="002F02D3">
              <w:rPr>
                <w:rFonts w:ascii="Arial" w:hAnsi="Arial" w:cs="Arial"/>
              </w:rPr>
              <w:t xml:space="preserve">  No</w:t>
            </w:r>
          </w:p>
        </w:tc>
        <w:tc>
          <w:tcPr>
            <w:tcW w:w="1440" w:type="dxa"/>
            <w:shd w:val="clear" w:color="auto" w:fill="DBE5F1" w:themeFill="accent1" w:themeFillTint="33"/>
          </w:tcPr>
          <w:p w14:paraId="5AB008AC" w14:textId="33DDE1F1" w:rsidR="008E523C" w:rsidRPr="002F02D3" w:rsidRDefault="00F53193" w:rsidP="008E523C">
            <w:pPr>
              <w:tabs>
                <w:tab w:val="center" w:pos="837"/>
              </w:tabs>
              <w:spacing w:before="60"/>
              <w:ind w:left="351"/>
              <w:rPr>
                <w:rFonts w:ascii="Arial" w:hAnsi="Arial" w:cs="Arial"/>
              </w:rPr>
            </w:pPr>
            <w:sdt>
              <w:sdtPr>
                <w:rPr>
                  <w:rFonts w:ascii="Arial" w:hAnsi="Arial" w:cs="Arial"/>
                </w:rPr>
                <w:id w:val="-523090376"/>
                <w14:checkbox>
                  <w14:checked w14:val="0"/>
                  <w14:checkedState w14:val="2612" w14:font="MS Gothic"/>
                  <w14:uncheckedState w14:val="2610" w14:font="MS Gothic"/>
                </w14:checkbox>
              </w:sdtPr>
              <w:sdtEndPr/>
              <w:sdtContent>
                <w:r w:rsidR="008E523C" w:rsidRPr="002F02D3">
                  <w:rPr>
                    <w:rFonts w:ascii="Segoe UI Symbol" w:eastAsia="MS Gothic" w:hAnsi="Segoe UI Symbol" w:cs="Segoe UI Symbol"/>
                  </w:rPr>
                  <w:t>☐</w:t>
                </w:r>
              </w:sdtContent>
            </w:sdt>
            <w:r w:rsidR="008E523C" w:rsidRPr="002F02D3">
              <w:rPr>
                <w:rFonts w:ascii="Arial" w:hAnsi="Arial" w:cs="Arial"/>
              </w:rPr>
              <w:t xml:space="preserve">  Yes**</w:t>
            </w:r>
          </w:p>
          <w:p w14:paraId="760C7A3D" w14:textId="3B2D8CEA" w:rsidR="008E523C" w:rsidRPr="002F02D3" w:rsidRDefault="00F53193" w:rsidP="008E523C">
            <w:pPr>
              <w:ind w:left="351"/>
              <w:rPr>
                <w:rFonts w:ascii="Arial" w:hAnsi="Arial" w:cs="Arial"/>
              </w:rPr>
            </w:pPr>
            <w:sdt>
              <w:sdtPr>
                <w:rPr>
                  <w:rFonts w:ascii="Arial" w:hAnsi="Arial" w:cs="Arial"/>
                </w:rPr>
                <w:id w:val="556678089"/>
                <w14:checkbox>
                  <w14:checked w14:val="0"/>
                  <w14:checkedState w14:val="2612" w14:font="MS Gothic"/>
                  <w14:uncheckedState w14:val="2610" w14:font="MS Gothic"/>
                </w14:checkbox>
              </w:sdtPr>
              <w:sdtEndPr/>
              <w:sdtContent>
                <w:r w:rsidR="008E523C" w:rsidRPr="002F02D3">
                  <w:rPr>
                    <w:rFonts w:ascii="Segoe UI Symbol" w:eastAsia="MS Gothic" w:hAnsi="Segoe UI Symbol" w:cs="Segoe UI Symbol"/>
                  </w:rPr>
                  <w:t>☐</w:t>
                </w:r>
              </w:sdtContent>
            </w:sdt>
            <w:r w:rsidR="008E523C" w:rsidRPr="002F02D3">
              <w:rPr>
                <w:rFonts w:ascii="Arial" w:hAnsi="Arial" w:cs="Arial"/>
              </w:rPr>
              <w:t xml:space="preserve">  No</w:t>
            </w:r>
          </w:p>
        </w:tc>
      </w:tr>
      <w:tr w:rsidR="008E523C" w:rsidRPr="002F02D3" w14:paraId="31B66E47" w14:textId="77777777" w:rsidTr="00F97FC9">
        <w:trPr>
          <w:cantSplit/>
        </w:trPr>
        <w:tc>
          <w:tcPr>
            <w:tcW w:w="14310" w:type="dxa"/>
            <w:gridSpan w:val="5"/>
            <w:shd w:val="clear" w:color="auto" w:fill="DBE5F1" w:themeFill="accent1" w:themeFillTint="33"/>
          </w:tcPr>
          <w:p w14:paraId="57BB13D1" w14:textId="77777777" w:rsidR="008E523C" w:rsidRPr="00A3296C" w:rsidRDefault="008E523C" w:rsidP="008E523C">
            <w:pPr>
              <w:tabs>
                <w:tab w:val="center" w:pos="837"/>
              </w:tabs>
              <w:spacing w:before="60" w:after="0" w:line="240" w:lineRule="auto"/>
              <w:rPr>
                <w:rFonts w:ascii="Arial" w:hAnsi="Arial" w:cs="Arial"/>
              </w:rPr>
            </w:pPr>
            <w:r w:rsidRPr="00A3296C">
              <w:rPr>
                <w:rFonts w:ascii="Arial" w:hAnsi="Arial" w:cs="Arial"/>
              </w:rPr>
              <w:t>*If helpful for use in sharing information, insert document names and/or link(s) or locations of related State policies/TA guidance:</w:t>
            </w:r>
          </w:p>
          <w:p w14:paraId="20C14666" w14:textId="77777777" w:rsidR="008E523C" w:rsidRPr="00A3296C" w:rsidRDefault="008E523C" w:rsidP="008E523C">
            <w:pPr>
              <w:pStyle w:val="ListParagraph"/>
              <w:numPr>
                <w:ilvl w:val="0"/>
                <w:numId w:val="25"/>
              </w:numPr>
              <w:tabs>
                <w:tab w:val="center" w:pos="837"/>
              </w:tabs>
              <w:spacing w:before="60" w:after="0" w:line="240" w:lineRule="auto"/>
              <w:rPr>
                <w:rFonts w:ascii="Arial" w:hAnsi="Arial" w:cs="Arial"/>
              </w:rPr>
            </w:pPr>
          </w:p>
        </w:tc>
      </w:tr>
      <w:tr w:rsidR="008E523C" w:rsidRPr="002F02D3" w14:paraId="442FB8A6" w14:textId="77777777" w:rsidTr="00F97FC9">
        <w:trPr>
          <w:cantSplit/>
        </w:trPr>
        <w:tc>
          <w:tcPr>
            <w:tcW w:w="14310" w:type="dxa"/>
            <w:gridSpan w:val="5"/>
            <w:tcBorders>
              <w:bottom w:val="single" w:sz="4" w:space="0" w:color="auto"/>
            </w:tcBorders>
            <w:shd w:val="clear" w:color="auto" w:fill="DBE5F1" w:themeFill="accent1" w:themeFillTint="33"/>
          </w:tcPr>
          <w:p w14:paraId="3EB17A1D" w14:textId="4460AC42" w:rsidR="008E523C" w:rsidRPr="00A3296C" w:rsidRDefault="008E523C" w:rsidP="008E523C">
            <w:pPr>
              <w:tabs>
                <w:tab w:val="center" w:pos="837"/>
              </w:tabs>
              <w:spacing w:before="60" w:after="0" w:line="240" w:lineRule="auto"/>
              <w:rPr>
                <w:rFonts w:ascii="Arial" w:hAnsi="Arial" w:cs="Arial"/>
              </w:rPr>
            </w:pPr>
            <w:r w:rsidRPr="00A3296C">
              <w:rPr>
                <w:rFonts w:ascii="Arial" w:hAnsi="Arial" w:cs="Arial"/>
              </w:rPr>
              <w:t>**Follow-up action(s) the Part C Program needs/wants to take:</w:t>
            </w:r>
          </w:p>
          <w:p w14:paraId="39A68456" w14:textId="77777777" w:rsidR="008E523C" w:rsidRPr="00A3296C" w:rsidRDefault="008E523C" w:rsidP="008E523C">
            <w:pPr>
              <w:pStyle w:val="ListParagraph"/>
              <w:numPr>
                <w:ilvl w:val="0"/>
                <w:numId w:val="24"/>
              </w:numPr>
              <w:tabs>
                <w:tab w:val="center" w:pos="837"/>
              </w:tabs>
              <w:spacing w:before="60" w:after="0" w:line="240" w:lineRule="auto"/>
              <w:rPr>
                <w:rFonts w:ascii="Arial" w:hAnsi="Arial" w:cs="Arial"/>
              </w:rPr>
            </w:pPr>
          </w:p>
        </w:tc>
      </w:tr>
      <w:tr w:rsidR="008E523C" w:rsidRPr="002F02D3" w14:paraId="715A1B9B" w14:textId="77777777" w:rsidTr="00E1542D">
        <w:trPr>
          <w:cantSplit/>
        </w:trPr>
        <w:tc>
          <w:tcPr>
            <w:tcW w:w="1800" w:type="dxa"/>
            <w:shd w:val="clear" w:color="auto" w:fill="EAF1DD" w:themeFill="accent3" w:themeFillTint="33"/>
          </w:tcPr>
          <w:p w14:paraId="55951119" w14:textId="0D7F6DE6" w:rsidR="008E523C" w:rsidRPr="002F02D3" w:rsidRDefault="008E523C" w:rsidP="008E523C">
            <w:pPr>
              <w:spacing w:before="60" w:after="60"/>
              <w:rPr>
                <w:rFonts w:ascii="Arial" w:hAnsi="Arial" w:cs="Arial"/>
              </w:rPr>
            </w:pPr>
            <w:r w:rsidRPr="002F02D3">
              <w:rPr>
                <w:rFonts w:ascii="Arial" w:hAnsi="Arial" w:cs="Arial"/>
              </w:rPr>
              <w:t xml:space="preserve">Dispute </w:t>
            </w:r>
            <w:r w:rsidR="00AC36E0" w:rsidRPr="002F02D3">
              <w:rPr>
                <w:rFonts w:ascii="Arial" w:hAnsi="Arial" w:cs="Arial"/>
              </w:rPr>
              <w:t>r</w:t>
            </w:r>
            <w:r w:rsidRPr="002F02D3">
              <w:rPr>
                <w:rFonts w:ascii="Arial" w:hAnsi="Arial" w:cs="Arial"/>
              </w:rPr>
              <w:t xml:space="preserve">esolution: </w:t>
            </w:r>
            <w:r w:rsidR="00AC36E0" w:rsidRPr="002F02D3">
              <w:rPr>
                <w:rFonts w:ascii="Arial" w:hAnsi="Arial" w:cs="Arial"/>
              </w:rPr>
              <w:t>d</w:t>
            </w:r>
            <w:r w:rsidRPr="002F02D3">
              <w:rPr>
                <w:rFonts w:ascii="Arial" w:hAnsi="Arial" w:cs="Arial"/>
              </w:rPr>
              <w:t xml:space="preserve">ue </w:t>
            </w:r>
            <w:r w:rsidR="00AC36E0" w:rsidRPr="002F02D3">
              <w:rPr>
                <w:rFonts w:ascii="Arial" w:hAnsi="Arial" w:cs="Arial"/>
              </w:rPr>
              <w:t>p</w:t>
            </w:r>
            <w:r w:rsidRPr="002F02D3">
              <w:rPr>
                <w:rFonts w:ascii="Arial" w:hAnsi="Arial" w:cs="Arial"/>
              </w:rPr>
              <w:t xml:space="preserve">rocess </w:t>
            </w:r>
            <w:r w:rsidR="00AC36E0" w:rsidRPr="002F02D3">
              <w:rPr>
                <w:rFonts w:ascii="Arial" w:hAnsi="Arial" w:cs="Arial"/>
              </w:rPr>
              <w:t>h</w:t>
            </w:r>
            <w:r w:rsidRPr="002F02D3">
              <w:rPr>
                <w:rFonts w:ascii="Arial" w:hAnsi="Arial" w:cs="Arial"/>
              </w:rPr>
              <w:t xml:space="preserve">earings using Part C </w:t>
            </w:r>
            <w:r w:rsidR="00084562" w:rsidRPr="002F02D3">
              <w:rPr>
                <w:rFonts w:ascii="Arial" w:hAnsi="Arial" w:cs="Arial"/>
              </w:rPr>
              <w:t>p</w:t>
            </w:r>
            <w:r w:rsidRPr="002F02D3">
              <w:rPr>
                <w:rFonts w:ascii="Arial" w:hAnsi="Arial" w:cs="Arial"/>
              </w:rPr>
              <w:t>rocedures</w:t>
            </w:r>
          </w:p>
        </w:tc>
        <w:tc>
          <w:tcPr>
            <w:tcW w:w="6300" w:type="dxa"/>
            <w:shd w:val="clear" w:color="auto" w:fill="EAF1DD" w:themeFill="accent3" w:themeFillTint="33"/>
          </w:tcPr>
          <w:p w14:paraId="22D66F2C" w14:textId="7E3FF43C" w:rsidR="008E523C" w:rsidRPr="002F02D3" w:rsidRDefault="008E523C" w:rsidP="008E523C">
            <w:pPr>
              <w:spacing w:before="60" w:after="60"/>
              <w:rPr>
                <w:rFonts w:ascii="Arial" w:hAnsi="Arial" w:cs="Arial"/>
              </w:rPr>
            </w:pPr>
            <w:r w:rsidRPr="002F02D3">
              <w:rPr>
                <w:rFonts w:ascii="Arial" w:hAnsi="Arial" w:cs="Arial"/>
              </w:rPr>
              <w:t xml:space="preserve">A </w:t>
            </w:r>
            <w:r w:rsidR="009B0653" w:rsidRPr="002F02D3">
              <w:rPr>
                <w:rFonts w:ascii="Arial" w:hAnsi="Arial" w:cs="Arial"/>
              </w:rPr>
              <w:t>LA</w:t>
            </w:r>
            <w:r w:rsidRPr="002F02D3">
              <w:rPr>
                <w:rFonts w:ascii="Arial" w:hAnsi="Arial" w:cs="Arial"/>
              </w:rPr>
              <w:t xml:space="preserve"> could permit hearings to be conducted through video conferences or conference calls if a hearing officer concludes that such procedures are consistent with legal practice in the state.  A hearing conducted virtually must ensure a parent’s right to an impartial due process hearing consistent with Part C requirements. </w:t>
            </w:r>
          </w:p>
          <w:p w14:paraId="52BDCE2A" w14:textId="76899A81" w:rsidR="008E523C" w:rsidRPr="002F02D3" w:rsidRDefault="008E523C" w:rsidP="008E523C">
            <w:pPr>
              <w:spacing w:before="60" w:after="60"/>
              <w:rPr>
                <w:rFonts w:ascii="Arial" w:hAnsi="Arial" w:cs="Arial"/>
              </w:rPr>
            </w:pPr>
            <w:r w:rsidRPr="002F02D3">
              <w:rPr>
                <w:rFonts w:ascii="Arial" w:hAnsi="Arial" w:cs="Arial"/>
              </w:rPr>
              <w:t>IDEA permits a hearing officer to grant specific extensions of the 30-day timeline at the request of either party to the hearing.  There is no IDEA requirement that both parties agree to the extension request, but the hearing officer must document the length of the extension and the reason it was provided.</w:t>
            </w:r>
          </w:p>
        </w:tc>
        <w:tc>
          <w:tcPr>
            <w:tcW w:w="2700" w:type="dxa"/>
            <w:shd w:val="clear" w:color="auto" w:fill="EAF1DD" w:themeFill="accent3" w:themeFillTint="33"/>
          </w:tcPr>
          <w:p w14:paraId="30F699B1" w14:textId="46BE9BA3" w:rsidR="008E523C" w:rsidRPr="00A3296C" w:rsidRDefault="00566728" w:rsidP="008E523C">
            <w:pPr>
              <w:spacing w:before="60" w:after="60"/>
              <w:rPr>
                <w:rStyle w:val="Hyperlink"/>
                <w:rFonts w:ascii="Arial" w:hAnsi="Arial" w:cs="Arial"/>
                <w:u w:val="none"/>
              </w:rPr>
            </w:pPr>
            <w:r w:rsidRPr="00A3296C">
              <w:rPr>
                <w:rFonts w:ascii="Arial" w:hAnsi="Arial" w:cs="Arial"/>
              </w:rPr>
              <w:fldChar w:fldCharType="begin"/>
            </w:r>
            <w:r w:rsidRPr="00A3296C">
              <w:rPr>
                <w:rFonts w:ascii="Arial" w:hAnsi="Arial" w:cs="Arial"/>
              </w:rPr>
              <w:instrText xml:space="preserve"> HYPERLINK "https://sites.ed.gov/idea/idea-files/part-c-dispute-resolution-in-covid-19-environment-q-a-document-june-22-2020/" \l "Q4" </w:instrText>
            </w:r>
            <w:r w:rsidRPr="00A3296C">
              <w:rPr>
                <w:rFonts w:ascii="Arial" w:hAnsi="Arial" w:cs="Arial"/>
              </w:rPr>
              <w:fldChar w:fldCharType="separate"/>
            </w:r>
            <w:r w:rsidR="008E523C" w:rsidRPr="00A3296C">
              <w:rPr>
                <w:rStyle w:val="Hyperlink"/>
                <w:rFonts w:ascii="Arial" w:hAnsi="Arial" w:cs="Arial"/>
                <w:u w:val="none"/>
              </w:rPr>
              <w:t xml:space="preserve">OSEP Guidance </w:t>
            </w:r>
          </w:p>
          <w:p w14:paraId="569AF22E" w14:textId="0C2D4276" w:rsidR="008E523C" w:rsidRPr="00A3296C" w:rsidRDefault="00FC7A78" w:rsidP="008E523C">
            <w:pPr>
              <w:spacing w:before="60" w:after="60"/>
              <w:rPr>
                <w:rFonts w:ascii="Arial" w:hAnsi="Arial" w:cs="Arial"/>
              </w:rPr>
            </w:pPr>
            <w:r w:rsidRPr="00A3296C">
              <w:rPr>
                <w:rStyle w:val="Hyperlink"/>
                <w:rFonts w:ascii="Arial" w:hAnsi="Arial" w:cs="Arial"/>
                <w:u w:val="none"/>
              </w:rPr>
              <w:t xml:space="preserve">6/22/20 </w:t>
            </w:r>
            <w:r w:rsidR="008E523C" w:rsidRPr="00A3296C">
              <w:rPr>
                <w:rStyle w:val="Hyperlink"/>
                <w:rFonts w:ascii="Arial" w:hAnsi="Arial" w:cs="Arial"/>
                <w:u w:val="none"/>
              </w:rPr>
              <w:t>Q4</w:t>
            </w:r>
            <w:r w:rsidR="00566728" w:rsidRPr="00A3296C">
              <w:rPr>
                <w:rFonts w:ascii="Arial" w:hAnsi="Arial" w:cs="Arial"/>
              </w:rPr>
              <w:fldChar w:fldCharType="end"/>
            </w:r>
            <w:r w:rsidR="008E523C" w:rsidRPr="00A3296C">
              <w:rPr>
                <w:rFonts w:ascii="Arial" w:hAnsi="Arial" w:cs="Arial"/>
              </w:rPr>
              <w:t xml:space="preserve">, </w:t>
            </w:r>
            <w:hyperlink r:id="rId60" w:anchor="Q5" w:history="1">
              <w:r w:rsidR="008E523C" w:rsidRPr="00A3296C">
                <w:rPr>
                  <w:rStyle w:val="Hyperlink"/>
                  <w:rFonts w:ascii="Arial" w:hAnsi="Arial" w:cs="Arial"/>
                  <w:u w:val="none"/>
                </w:rPr>
                <w:t>Q5</w:t>
              </w:r>
            </w:hyperlink>
          </w:p>
        </w:tc>
        <w:tc>
          <w:tcPr>
            <w:tcW w:w="2070" w:type="dxa"/>
            <w:shd w:val="clear" w:color="auto" w:fill="EAF1DD" w:themeFill="accent3" w:themeFillTint="33"/>
          </w:tcPr>
          <w:p w14:paraId="3940E2D8" w14:textId="5F004105" w:rsidR="008E523C" w:rsidRPr="002F02D3" w:rsidRDefault="00F53193" w:rsidP="008E523C">
            <w:pPr>
              <w:tabs>
                <w:tab w:val="center" w:pos="837"/>
              </w:tabs>
              <w:spacing w:before="60"/>
              <w:ind w:left="351"/>
              <w:rPr>
                <w:rFonts w:ascii="Arial" w:hAnsi="Arial" w:cs="Arial"/>
              </w:rPr>
            </w:pPr>
            <w:sdt>
              <w:sdtPr>
                <w:rPr>
                  <w:rFonts w:ascii="Arial" w:hAnsi="Arial" w:cs="Arial"/>
                </w:rPr>
                <w:id w:val="-561944740"/>
                <w14:checkbox>
                  <w14:checked w14:val="0"/>
                  <w14:checkedState w14:val="2612" w14:font="MS Gothic"/>
                  <w14:uncheckedState w14:val="2610" w14:font="MS Gothic"/>
                </w14:checkbox>
              </w:sdtPr>
              <w:sdtEndPr/>
              <w:sdtContent>
                <w:r w:rsidR="008E523C" w:rsidRPr="002F02D3">
                  <w:rPr>
                    <w:rFonts w:ascii="Segoe UI Symbol" w:eastAsia="MS Gothic" w:hAnsi="Segoe UI Symbol" w:cs="Segoe UI Symbol"/>
                  </w:rPr>
                  <w:t>☐</w:t>
                </w:r>
              </w:sdtContent>
            </w:sdt>
            <w:r w:rsidR="008E523C" w:rsidRPr="002F02D3">
              <w:rPr>
                <w:rFonts w:ascii="Arial" w:hAnsi="Arial" w:cs="Arial"/>
              </w:rPr>
              <w:t xml:space="preserve">  Yes*</w:t>
            </w:r>
          </w:p>
          <w:p w14:paraId="52D0EF83" w14:textId="19F7ABA4" w:rsidR="008E523C" w:rsidRPr="002F02D3" w:rsidRDefault="00F53193" w:rsidP="008E523C">
            <w:pPr>
              <w:ind w:left="351"/>
              <w:rPr>
                <w:rFonts w:ascii="Arial" w:hAnsi="Arial" w:cs="Arial"/>
              </w:rPr>
            </w:pPr>
            <w:sdt>
              <w:sdtPr>
                <w:rPr>
                  <w:rFonts w:ascii="Arial" w:hAnsi="Arial" w:cs="Arial"/>
                </w:rPr>
                <w:id w:val="-1823887704"/>
                <w14:checkbox>
                  <w14:checked w14:val="0"/>
                  <w14:checkedState w14:val="2612" w14:font="MS Gothic"/>
                  <w14:uncheckedState w14:val="2610" w14:font="MS Gothic"/>
                </w14:checkbox>
              </w:sdtPr>
              <w:sdtEndPr/>
              <w:sdtContent>
                <w:r w:rsidR="008E523C" w:rsidRPr="002F02D3">
                  <w:rPr>
                    <w:rFonts w:ascii="Segoe UI Symbol" w:eastAsia="MS Gothic" w:hAnsi="Segoe UI Symbol" w:cs="Segoe UI Symbol"/>
                  </w:rPr>
                  <w:t>☐</w:t>
                </w:r>
              </w:sdtContent>
            </w:sdt>
            <w:r w:rsidR="008E523C" w:rsidRPr="002F02D3">
              <w:rPr>
                <w:rFonts w:ascii="Arial" w:hAnsi="Arial" w:cs="Arial"/>
              </w:rPr>
              <w:t xml:space="preserve">  No</w:t>
            </w:r>
          </w:p>
        </w:tc>
        <w:tc>
          <w:tcPr>
            <w:tcW w:w="1440" w:type="dxa"/>
            <w:shd w:val="clear" w:color="auto" w:fill="EAF1DD" w:themeFill="accent3" w:themeFillTint="33"/>
          </w:tcPr>
          <w:p w14:paraId="33D29E2E" w14:textId="0A043A8E" w:rsidR="008E523C" w:rsidRPr="002F02D3" w:rsidRDefault="00F53193" w:rsidP="008E523C">
            <w:pPr>
              <w:tabs>
                <w:tab w:val="center" w:pos="837"/>
              </w:tabs>
              <w:spacing w:before="60"/>
              <w:ind w:left="351"/>
              <w:rPr>
                <w:rFonts w:ascii="Arial" w:hAnsi="Arial" w:cs="Arial"/>
              </w:rPr>
            </w:pPr>
            <w:sdt>
              <w:sdtPr>
                <w:rPr>
                  <w:rFonts w:ascii="Arial" w:hAnsi="Arial" w:cs="Arial"/>
                </w:rPr>
                <w:id w:val="-796371173"/>
                <w14:checkbox>
                  <w14:checked w14:val="0"/>
                  <w14:checkedState w14:val="2612" w14:font="MS Gothic"/>
                  <w14:uncheckedState w14:val="2610" w14:font="MS Gothic"/>
                </w14:checkbox>
              </w:sdtPr>
              <w:sdtEndPr/>
              <w:sdtContent>
                <w:r w:rsidR="008E523C" w:rsidRPr="002F02D3">
                  <w:rPr>
                    <w:rFonts w:ascii="Segoe UI Symbol" w:eastAsia="MS Gothic" w:hAnsi="Segoe UI Symbol" w:cs="Segoe UI Symbol"/>
                  </w:rPr>
                  <w:t>☐</w:t>
                </w:r>
              </w:sdtContent>
            </w:sdt>
            <w:r w:rsidR="008E523C" w:rsidRPr="002F02D3">
              <w:rPr>
                <w:rFonts w:ascii="Arial" w:hAnsi="Arial" w:cs="Arial"/>
              </w:rPr>
              <w:t xml:space="preserve">  Yes**</w:t>
            </w:r>
          </w:p>
          <w:p w14:paraId="37B1AD49" w14:textId="7694D557" w:rsidR="008E523C" w:rsidRPr="002F02D3" w:rsidRDefault="00F53193" w:rsidP="008E523C">
            <w:pPr>
              <w:ind w:left="351"/>
              <w:rPr>
                <w:rFonts w:ascii="Arial" w:hAnsi="Arial" w:cs="Arial"/>
              </w:rPr>
            </w:pPr>
            <w:sdt>
              <w:sdtPr>
                <w:rPr>
                  <w:rFonts w:ascii="Arial" w:hAnsi="Arial" w:cs="Arial"/>
                </w:rPr>
                <w:id w:val="-254974801"/>
                <w14:checkbox>
                  <w14:checked w14:val="0"/>
                  <w14:checkedState w14:val="2612" w14:font="MS Gothic"/>
                  <w14:uncheckedState w14:val="2610" w14:font="MS Gothic"/>
                </w14:checkbox>
              </w:sdtPr>
              <w:sdtEndPr/>
              <w:sdtContent>
                <w:r w:rsidR="008E523C" w:rsidRPr="002F02D3">
                  <w:rPr>
                    <w:rFonts w:ascii="Segoe UI Symbol" w:eastAsia="MS Gothic" w:hAnsi="Segoe UI Symbol" w:cs="Segoe UI Symbol"/>
                  </w:rPr>
                  <w:t>☐</w:t>
                </w:r>
              </w:sdtContent>
            </w:sdt>
            <w:r w:rsidR="008E523C" w:rsidRPr="002F02D3">
              <w:rPr>
                <w:rFonts w:ascii="Arial" w:hAnsi="Arial" w:cs="Arial"/>
              </w:rPr>
              <w:t xml:space="preserve">  No</w:t>
            </w:r>
          </w:p>
        </w:tc>
      </w:tr>
      <w:tr w:rsidR="008E523C" w:rsidRPr="002F02D3" w14:paraId="2ADEBDA4" w14:textId="77777777" w:rsidTr="00F97FC9">
        <w:trPr>
          <w:cantSplit/>
        </w:trPr>
        <w:tc>
          <w:tcPr>
            <w:tcW w:w="14310" w:type="dxa"/>
            <w:gridSpan w:val="5"/>
            <w:shd w:val="clear" w:color="auto" w:fill="EAF1DD" w:themeFill="accent3" w:themeFillTint="33"/>
          </w:tcPr>
          <w:p w14:paraId="3EF430A9" w14:textId="77777777" w:rsidR="008E523C" w:rsidRPr="00A3296C" w:rsidRDefault="008E523C" w:rsidP="008E523C">
            <w:pPr>
              <w:tabs>
                <w:tab w:val="center" w:pos="837"/>
              </w:tabs>
              <w:spacing w:before="60" w:after="0" w:line="240" w:lineRule="auto"/>
              <w:rPr>
                <w:rFonts w:ascii="Arial" w:hAnsi="Arial" w:cs="Arial"/>
              </w:rPr>
            </w:pPr>
            <w:r w:rsidRPr="00A3296C">
              <w:rPr>
                <w:rFonts w:ascii="Arial" w:hAnsi="Arial" w:cs="Arial"/>
              </w:rPr>
              <w:t>*If helpful for use in sharing information, insert document names and/or link(s) or locations of related State policies/TA guidance:</w:t>
            </w:r>
          </w:p>
          <w:p w14:paraId="1E75DE52" w14:textId="77777777" w:rsidR="008E523C" w:rsidRPr="00A3296C" w:rsidRDefault="008E523C" w:rsidP="008E523C">
            <w:pPr>
              <w:pStyle w:val="ListParagraph"/>
              <w:numPr>
                <w:ilvl w:val="0"/>
                <w:numId w:val="25"/>
              </w:numPr>
              <w:tabs>
                <w:tab w:val="center" w:pos="837"/>
              </w:tabs>
              <w:spacing w:before="60" w:after="0" w:line="240" w:lineRule="auto"/>
              <w:rPr>
                <w:rFonts w:ascii="Arial" w:hAnsi="Arial" w:cs="Arial"/>
              </w:rPr>
            </w:pPr>
          </w:p>
        </w:tc>
      </w:tr>
      <w:tr w:rsidR="008E523C" w:rsidRPr="002F02D3" w14:paraId="660DD34D" w14:textId="77777777" w:rsidTr="00F97FC9">
        <w:trPr>
          <w:cantSplit/>
        </w:trPr>
        <w:tc>
          <w:tcPr>
            <w:tcW w:w="14310" w:type="dxa"/>
            <w:gridSpan w:val="5"/>
            <w:tcBorders>
              <w:bottom w:val="single" w:sz="4" w:space="0" w:color="auto"/>
            </w:tcBorders>
            <w:shd w:val="clear" w:color="auto" w:fill="EAF1DD" w:themeFill="accent3" w:themeFillTint="33"/>
          </w:tcPr>
          <w:p w14:paraId="3E1E0BDA" w14:textId="01AD7AE0" w:rsidR="008E523C" w:rsidRPr="00A3296C" w:rsidRDefault="008E523C" w:rsidP="008E523C">
            <w:pPr>
              <w:tabs>
                <w:tab w:val="center" w:pos="837"/>
              </w:tabs>
              <w:spacing w:before="60" w:after="0" w:line="240" w:lineRule="auto"/>
              <w:rPr>
                <w:rFonts w:ascii="Arial" w:hAnsi="Arial" w:cs="Arial"/>
              </w:rPr>
            </w:pPr>
            <w:r w:rsidRPr="00A3296C">
              <w:rPr>
                <w:rFonts w:ascii="Arial" w:hAnsi="Arial" w:cs="Arial"/>
              </w:rPr>
              <w:t>**Follow-up action(s) the Part C Program needs/wants to take:</w:t>
            </w:r>
          </w:p>
          <w:p w14:paraId="21B98AC8" w14:textId="77777777" w:rsidR="008E523C" w:rsidRPr="00A3296C" w:rsidRDefault="008E523C" w:rsidP="008E523C">
            <w:pPr>
              <w:pStyle w:val="ListParagraph"/>
              <w:numPr>
                <w:ilvl w:val="0"/>
                <w:numId w:val="24"/>
              </w:numPr>
              <w:tabs>
                <w:tab w:val="center" w:pos="837"/>
              </w:tabs>
              <w:spacing w:before="60" w:after="0" w:line="240" w:lineRule="auto"/>
              <w:rPr>
                <w:rFonts w:ascii="Arial" w:hAnsi="Arial" w:cs="Arial"/>
              </w:rPr>
            </w:pPr>
          </w:p>
        </w:tc>
      </w:tr>
      <w:tr w:rsidR="008E523C" w:rsidRPr="002F02D3" w14:paraId="664D257D" w14:textId="77777777" w:rsidTr="00E1542D">
        <w:trPr>
          <w:cantSplit/>
        </w:trPr>
        <w:tc>
          <w:tcPr>
            <w:tcW w:w="1800" w:type="dxa"/>
            <w:shd w:val="clear" w:color="auto" w:fill="DBE5F1" w:themeFill="accent1" w:themeFillTint="33"/>
          </w:tcPr>
          <w:p w14:paraId="28538A64" w14:textId="57E75B15" w:rsidR="008E523C" w:rsidRPr="002F02D3" w:rsidRDefault="008E523C" w:rsidP="008E523C">
            <w:pPr>
              <w:spacing w:before="60" w:after="60"/>
              <w:rPr>
                <w:rFonts w:ascii="Arial" w:hAnsi="Arial" w:cs="Arial"/>
              </w:rPr>
            </w:pPr>
            <w:r w:rsidRPr="002F02D3">
              <w:rPr>
                <w:rFonts w:ascii="Arial" w:hAnsi="Arial" w:cs="Arial"/>
              </w:rPr>
              <w:lastRenderedPageBreak/>
              <w:t xml:space="preserve">Resolution </w:t>
            </w:r>
            <w:r w:rsidR="00AC36E0" w:rsidRPr="002F02D3">
              <w:rPr>
                <w:rFonts w:ascii="Arial" w:hAnsi="Arial" w:cs="Arial"/>
              </w:rPr>
              <w:t>t</w:t>
            </w:r>
            <w:r w:rsidRPr="002F02D3">
              <w:rPr>
                <w:rFonts w:ascii="Arial" w:hAnsi="Arial" w:cs="Arial"/>
              </w:rPr>
              <w:t xml:space="preserve">imelines: </w:t>
            </w:r>
            <w:r w:rsidR="00AC36E0" w:rsidRPr="002F02D3">
              <w:rPr>
                <w:rFonts w:ascii="Arial" w:hAnsi="Arial" w:cs="Arial"/>
              </w:rPr>
              <w:t>w</w:t>
            </w:r>
            <w:r w:rsidRPr="002F02D3">
              <w:rPr>
                <w:rFonts w:ascii="Arial" w:hAnsi="Arial" w:cs="Arial"/>
              </w:rPr>
              <w:t xml:space="preserve">hen using Part B </w:t>
            </w:r>
            <w:r w:rsidR="00084562" w:rsidRPr="002F02D3">
              <w:rPr>
                <w:rFonts w:ascii="Arial" w:hAnsi="Arial" w:cs="Arial"/>
              </w:rPr>
              <w:t>p</w:t>
            </w:r>
            <w:r w:rsidRPr="002F02D3">
              <w:rPr>
                <w:rFonts w:ascii="Arial" w:hAnsi="Arial" w:cs="Arial"/>
              </w:rPr>
              <w:t>rocedures</w:t>
            </w:r>
          </w:p>
        </w:tc>
        <w:tc>
          <w:tcPr>
            <w:tcW w:w="6300" w:type="dxa"/>
            <w:shd w:val="clear" w:color="auto" w:fill="DBE5F1" w:themeFill="accent1" w:themeFillTint="33"/>
          </w:tcPr>
          <w:p w14:paraId="27F0F76B" w14:textId="77CFE512" w:rsidR="008E523C" w:rsidRPr="002F02D3" w:rsidRDefault="008E523C" w:rsidP="008E523C">
            <w:pPr>
              <w:spacing w:before="60" w:after="60"/>
              <w:rPr>
                <w:rFonts w:ascii="Arial" w:hAnsi="Arial" w:cs="Arial"/>
              </w:rPr>
            </w:pPr>
            <w:r w:rsidRPr="002F02D3">
              <w:rPr>
                <w:rFonts w:ascii="Arial" w:hAnsi="Arial" w:cs="Arial"/>
              </w:rPr>
              <w:t>There is nothing in IDEA that prevent</w:t>
            </w:r>
            <w:r w:rsidR="009B0653" w:rsidRPr="002F02D3">
              <w:rPr>
                <w:rFonts w:ascii="Arial" w:hAnsi="Arial" w:cs="Arial"/>
              </w:rPr>
              <w:t>s</w:t>
            </w:r>
            <w:r w:rsidRPr="002F02D3">
              <w:rPr>
                <w:rFonts w:ascii="Arial" w:hAnsi="Arial" w:cs="Arial"/>
              </w:rPr>
              <w:t xml:space="preserve"> the parent and public agency from mutually agreeing to extend the 15-day timeline for the </w:t>
            </w:r>
            <w:r w:rsidR="009B0653" w:rsidRPr="002F02D3">
              <w:rPr>
                <w:rFonts w:ascii="Arial" w:hAnsi="Arial" w:cs="Arial"/>
              </w:rPr>
              <w:t xml:space="preserve">state </w:t>
            </w:r>
            <w:r w:rsidRPr="002F02D3">
              <w:rPr>
                <w:rFonts w:ascii="Arial" w:hAnsi="Arial" w:cs="Arial"/>
              </w:rPr>
              <w:t xml:space="preserve">LA or EIS provider to convene a resolution meeting and the 30-day resolution period timeline when a parent files a due process complaint. If the parties are unable to meet in person or </w:t>
            </w:r>
            <w:r w:rsidR="009B0653" w:rsidRPr="002F02D3">
              <w:rPr>
                <w:rFonts w:ascii="Arial" w:hAnsi="Arial" w:cs="Arial"/>
              </w:rPr>
              <w:t>virtually,</w:t>
            </w:r>
            <w:r w:rsidRPr="002F02D3">
              <w:rPr>
                <w:rFonts w:ascii="Arial" w:hAnsi="Arial" w:cs="Arial"/>
              </w:rPr>
              <w:t xml:space="preserve"> they would mutually agree to extend the 15-day timeline for the resolution meeting and the 30-day resolution period until a face-to-face meeting could occur.</w:t>
            </w:r>
          </w:p>
        </w:tc>
        <w:tc>
          <w:tcPr>
            <w:tcW w:w="2700" w:type="dxa"/>
            <w:shd w:val="clear" w:color="auto" w:fill="DBE5F1" w:themeFill="accent1" w:themeFillTint="33"/>
          </w:tcPr>
          <w:p w14:paraId="3732D92C" w14:textId="28F33927" w:rsidR="008E523C" w:rsidRPr="00A3296C" w:rsidRDefault="00E411C1" w:rsidP="008E523C">
            <w:pPr>
              <w:spacing w:before="60" w:after="60"/>
              <w:rPr>
                <w:rStyle w:val="Hyperlink"/>
                <w:rFonts w:ascii="Arial" w:hAnsi="Arial" w:cs="Arial"/>
                <w:u w:val="none"/>
              </w:rPr>
            </w:pPr>
            <w:r w:rsidRPr="00A3296C">
              <w:rPr>
                <w:rFonts w:ascii="Arial" w:hAnsi="Arial" w:cs="Arial"/>
              </w:rPr>
              <w:fldChar w:fldCharType="begin"/>
            </w:r>
            <w:r w:rsidRPr="00A3296C">
              <w:rPr>
                <w:rFonts w:ascii="Arial" w:hAnsi="Arial" w:cs="Arial"/>
              </w:rPr>
              <w:instrText xml:space="preserve"> HYPERLINK "https://sites.ed.gov/idea/idea-files/part-c-dispute-resolution-in-covid-19-environment-q-a-document-june-22-2020/" \l "Q6" </w:instrText>
            </w:r>
            <w:r w:rsidRPr="00A3296C">
              <w:rPr>
                <w:rFonts w:ascii="Arial" w:hAnsi="Arial" w:cs="Arial"/>
              </w:rPr>
              <w:fldChar w:fldCharType="separate"/>
            </w:r>
            <w:r w:rsidR="008E523C" w:rsidRPr="00A3296C">
              <w:rPr>
                <w:rStyle w:val="Hyperlink"/>
                <w:rFonts w:ascii="Arial" w:hAnsi="Arial" w:cs="Arial"/>
                <w:u w:val="none"/>
              </w:rPr>
              <w:t>OSEP Guidance 6/22/2020</w:t>
            </w:r>
            <w:r w:rsidR="0040553C" w:rsidRPr="00A3296C">
              <w:rPr>
                <w:rStyle w:val="Hyperlink"/>
                <w:rFonts w:ascii="Arial" w:hAnsi="Arial" w:cs="Arial"/>
                <w:u w:val="none"/>
              </w:rPr>
              <w:t>,</w:t>
            </w:r>
            <w:r w:rsidR="008E523C" w:rsidRPr="00A3296C">
              <w:rPr>
                <w:rStyle w:val="Hyperlink"/>
                <w:rFonts w:ascii="Arial" w:hAnsi="Arial" w:cs="Arial"/>
                <w:u w:val="none"/>
              </w:rPr>
              <w:t xml:space="preserve"> </w:t>
            </w:r>
          </w:p>
          <w:p w14:paraId="62509C96" w14:textId="5EEE3CC1" w:rsidR="008E523C" w:rsidRPr="00A3296C" w:rsidRDefault="008E523C" w:rsidP="008E523C">
            <w:pPr>
              <w:spacing w:before="60" w:after="60"/>
              <w:rPr>
                <w:rFonts w:ascii="Arial" w:hAnsi="Arial" w:cs="Arial"/>
              </w:rPr>
            </w:pPr>
            <w:r w:rsidRPr="00A3296C">
              <w:rPr>
                <w:rStyle w:val="Hyperlink"/>
                <w:rFonts w:ascii="Arial" w:hAnsi="Arial" w:cs="Arial"/>
                <w:u w:val="none"/>
              </w:rPr>
              <w:t>Q6</w:t>
            </w:r>
            <w:r w:rsidR="00E411C1" w:rsidRPr="00A3296C">
              <w:rPr>
                <w:rFonts w:ascii="Arial" w:hAnsi="Arial" w:cs="Arial"/>
              </w:rPr>
              <w:fldChar w:fldCharType="end"/>
            </w:r>
          </w:p>
        </w:tc>
        <w:tc>
          <w:tcPr>
            <w:tcW w:w="2070" w:type="dxa"/>
            <w:shd w:val="clear" w:color="auto" w:fill="DBE5F1" w:themeFill="accent1" w:themeFillTint="33"/>
          </w:tcPr>
          <w:p w14:paraId="728FB010" w14:textId="4B48D1D3" w:rsidR="008E523C" w:rsidRPr="002F02D3" w:rsidRDefault="00F53193" w:rsidP="008E523C">
            <w:pPr>
              <w:tabs>
                <w:tab w:val="center" w:pos="837"/>
              </w:tabs>
              <w:spacing w:before="60"/>
              <w:ind w:left="351"/>
              <w:rPr>
                <w:rFonts w:ascii="Arial" w:hAnsi="Arial" w:cs="Arial"/>
              </w:rPr>
            </w:pPr>
            <w:sdt>
              <w:sdtPr>
                <w:rPr>
                  <w:rFonts w:ascii="Arial" w:hAnsi="Arial" w:cs="Arial"/>
                </w:rPr>
                <w:id w:val="2087638887"/>
                <w14:checkbox>
                  <w14:checked w14:val="0"/>
                  <w14:checkedState w14:val="2612" w14:font="MS Gothic"/>
                  <w14:uncheckedState w14:val="2610" w14:font="MS Gothic"/>
                </w14:checkbox>
              </w:sdtPr>
              <w:sdtEndPr/>
              <w:sdtContent>
                <w:r w:rsidR="008E523C" w:rsidRPr="002F02D3">
                  <w:rPr>
                    <w:rFonts w:ascii="Segoe UI Symbol" w:eastAsia="MS Gothic" w:hAnsi="Segoe UI Symbol" w:cs="Segoe UI Symbol"/>
                  </w:rPr>
                  <w:t>☐</w:t>
                </w:r>
              </w:sdtContent>
            </w:sdt>
            <w:r w:rsidR="008E523C" w:rsidRPr="002F02D3">
              <w:rPr>
                <w:rFonts w:ascii="Arial" w:hAnsi="Arial" w:cs="Arial"/>
              </w:rPr>
              <w:t xml:space="preserve">  Yes*</w:t>
            </w:r>
          </w:p>
          <w:p w14:paraId="4E398A69" w14:textId="14C3A611" w:rsidR="008E523C" w:rsidRPr="002F02D3" w:rsidRDefault="00F53193" w:rsidP="008E523C">
            <w:pPr>
              <w:ind w:left="351"/>
              <w:rPr>
                <w:rFonts w:ascii="Arial" w:hAnsi="Arial" w:cs="Arial"/>
              </w:rPr>
            </w:pPr>
            <w:sdt>
              <w:sdtPr>
                <w:rPr>
                  <w:rFonts w:ascii="Arial" w:hAnsi="Arial" w:cs="Arial"/>
                </w:rPr>
                <w:id w:val="7735233"/>
                <w14:checkbox>
                  <w14:checked w14:val="0"/>
                  <w14:checkedState w14:val="2612" w14:font="MS Gothic"/>
                  <w14:uncheckedState w14:val="2610" w14:font="MS Gothic"/>
                </w14:checkbox>
              </w:sdtPr>
              <w:sdtEndPr/>
              <w:sdtContent>
                <w:r w:rsidR="008E523C" w:rsidRPr="002F02D3">
                  <w:rPr>
                    <w:rFonts w:ascii="Segoe UI Symbol" w:eastAsia="MS Gothic" w:hAnsi="Segoe UI Symbol" w:cs="Segoe UI Symbol"/>
                  </w:rPr>
                  <w:t>☐</w:t>
                </w:r>
              </w:sdtContent>
            </w:sdt>
            <w:r w:rsidR="008E523C" w:rsidRPr="002F02D3">
              <w:rPr>
                <w:rFonts w:ascii="Arial" w:hAnsi="Arial" w:cs="Arial"/>
              </w:rPr>
              <w:t xml:space="preserve">  No</w:t>
            </w:r>
          </w:p>
        </w:tc>
        <w:tc>
          <w:tcPr>
            <w:tcW w:w="1440" w:type="dxa"/>
            <w:shd w:val="clear" w:color="auto" w:fill="DBE5F1" w:themeFill="accent1" w:themeFillTint="33"/>
          </w:tcPr>
          <w:p w14:paraId="65CCE847" w14:textId="57007E63" w:rsidR="008E523C" w:rsidRPr="002F02D3" w:rsidRDefault="00F53193" w:rsidP="008E523C">
            <w:pPr>
              <w:tabs>
                <w:tab w:val="center" w:pos="837"/>
              </w:tabs>
              <w:spacing w:before="60"/>
              <w:ind w:left="351"/>
              <w:rPr>
                <w:rFonts w:ascii="Arial" w:hAnsi="Arial" w:cs="Arial"/>
              </w:rPr>
            </w:pPr>
            <w:sdt>
              <w:sdtPr>
                <w:rPr>
                  <w:rFonts w:ascii="Arial" w:hAnsi="Arial" w:cs="Arial"/>
                </w:rPr>
                <w:id w:val="-845854835"/>
                <w14:checkbox>
                  <w14:checked w14:val="0"/>
                  <w14:checkedState w14:val="2612" w14:font="MS Gothic"/>
                  <w14:uncheckedState w14:val="2610" w14:font="MS Gothic"/>
                </w14:checkbox>
              </w:sdtPr>
              <w:sdtEndPr/>
              <w:sdtContent>
                <w:r w:rsidR="008E523C" w:rsidRPr="002F02D3">
                  <w:rPr>
                    <w:rFonts w:ascii="Segoe UI Symbol" w:eastAsia="MS Gothic" w:hAnsi="Segoe UI Symbol" w:cs="Segoe UI Symbol"/>
                  </w:rPr>
                  <w:t>☐</w:t>
                </w:r>
              </w:sdtContent>
            </w:sdt>
            <w:r w:rsidR="008E523C" w:rsidRPr="002F02D3">
              <w:rPr>
                <w:rFonts w:ascii="Arial" w:hAnsi="Arial" w:cs="Arial"/>
              </w:rPr>
              <w:t xml:space="preserve">  Yes**</w:t>
            </w:r>
          </w:p>
          <w:p w14:paraId="3F85B2E7" w14:textId="57DD6956" w:rsidR="008E523C" w:rsidRPr="002F02D3" w:rsidRDefault="00F53193" w:rsidP="008E523C">
            <w:pPr>
              <w:ind w:left="351"/>
              <w:rPr>
                <w:rFonts w:ascii="Arial" w:hAnsi="Arial" w:cs="Arial"/>
              </w:rPr>
            </w:pPr>
            <w:sdt>
              <w:sdtPr>
                <w:rPr>
                  <w:rFonts w:ascii="Arial" w:hAnsi="Arial" w:cs="Arial"/>
                </w:rPr>
                <w:id w:val="1166050616"/>
                <w14:checkbox>
                  <w14:checked w14:val="0"/>
                  <w14:checkedState w14:val="2612" w14:font="MS Gothic"/>
                  <w14:uncheckedState w14:val="2610" w14:font="MS Gothic"/>
                </w14:checkbox>
              </w:sdtPr>
              <w:sdtEndPr/>
              <w:sdtContent>
                <w:r w:rsidR="008E523C" w:rsidRPr="002F02D3">
                  <w:rPr>
                    <w:rFonts w:ascii="Segoe UI Symbol" w:eastAsia="MS Gothic" w:hAnsi="Segoe UI Symbol" w:cs="Segoe UI Symbol"/>
                  </w:rPr>
                  <w:t>☐</w:t>
                </w:r>
              </w:sdtContent>
            </w:sdt>
            <w:r w:rsidR="008E523C" w:rsidRPr="002F02D3">
              <w:rPr>
                <w:rFonts w:ascii="Arial" w:hAnsi="Arial" w:cs="Arial"/>
              </w:rPr>
              <w:t xml:space="preserve">  No</w:t>
            </w:r>
          </w:p>
        </w:tc>
      </w:tr>
      <w:tr w:rsidR="008E523C" w:rsidRPr="002F02D3" w14:paraId="7F147040" w14:textId="77777777" w:rsidTr="00F97FC9">
        <w:trPr>
          <w:cantSplit/>
        </w:trPr>
        <w:tc>
          <w:tcPr>
            <w:tcW w:w="14310" w:type="dxa"/>
            <w:gridSpan w:val="5"/>
            <w:shd w:val="clear" w:color="auto" w:fill="DBE5F1" w:themeFill="accent1" w:themeFillTint="33"/>
          </w:tcPr>
          <w:p w14:paraId="38FBA746" w14:textId="77777777" w:rsidR="008E523C" w:rsidRPr="00A3296C" w:rsidRDefault="008E523C" w:rsidP="008E523C">
            <w:pPr>
              <w:tabs>
                <w:tab w:val="center" w:pos="837"/>
              </w:tabs>
              <w:spacing w:before="60" w:after="0" w:line="240" w:lineRule="auto"/>
              <w:rPr>
                <w:rFonts w:ascii="Arial" w:hAnsi="Arial" w:cs="Arial"/>
              </w:rPr>
            </w:pPr>
            <w:r w:rsidRPr="00A3296C">
              <w:rPr>
                <w:rFonts w:ascii="Arial" w:hAnsi="Arial" w:cs="Arial"/>
              </w:rPr>
              <w:t>*If helpful for use in sharing information, insert document names and/or link(s) or locations of related State policies/TA guidance:</w:t>
            </w:r>
          </w:p>
          <w:p w14:paraId="56330A06" w14:textId="77777777" w:rsidR="008E523C" w:rsidRPr="00A3296C" w:rsidRDefault="008E523C" w:rsidP="008E523C">
            <w:pPr>
              <w:pStyle w:val="ListParagraph"/>
              <w:numPr>
                <w:ilvl w:val="0"/>
                <w:numId w:val="25"/>
              </w:numPr>
              <w:tabs>
                <w:tab w:val="center" w:pos="837"/>
              </w:tabs>
              <w:spacing w:before="60" w:after="0" w:line="240" w:lineRule="auto"/>
              <w:rPr>
                <w:rFonts w:ascii="Arial" w:hAnsi="Arial" w:cs="Arial"/>
              </w:rPr>
            </w:pPr>
          </w:p>
        </w:tc>
      </w:tr>
      <w:tr w:rsidR="008E523C" w:rsidRPr="002F02D3" w14:paraId="36E99439" w14:textId="77777777" w:rsidTr="00F97FC9">
        <w:trPr>
          <w:cantSplit/>
        </w:trPr>
        <w:tc>
          <w:tcPr>
            <w:tcW w:w="14310" w:type="dxa"/>
            <w:gridSpan w:val="5"/>
            <w:tcBorders>
              <w:bottom w:val="single" w:sz="4" w:space="0" w:color="auto"/>
            </w:tcBorders>
            <w:shd w:val="clear" w:color="auto" w:fill="DBE5F1" w:themeFill="accent1" w:themeFillTint="33"/>
          </w:tcPr>
          <w:p w14:paraId="4E2352EA" w14:textId="1ABBFC7F" w:rsidR="008E523C" w:rsidRPr="00A3296C" w:rsidRDefault="008E523C" w:rsidP="008E523C">
            <w:pPr>
              <w:tabs>
                <w:tab w:val="center" w:pos="837"/>
              </w:tabs>
              <w:spacing w:before="60" w:after="0" w:line="240" w:lineRule="auto"/>
              <w:rPr>
                <w:rFonts w:ascii="Arial" w:hAnsi="Arial" w:cs="Arial"/>
              </w:rPr>
            </w:pPr>
            <w:r w:rsidRPr="00A3296C">
              <w:rPr>
                <w:rFonts w:ascii="Arial" w:hAnsi="Arial" w:cs="Arial"/>
              </w:rPr>
              <w:t>**Follow-up action(s) the Part C Program needs/wants to take:</w:t>
            </w:r>
          </w:p>
          <w:p w14:paraId="3C30CB07" w14:textId="77777777" w:rsidR="008E523C" w:rsidRPr="00A3296C" w:rsidRDefault="008E523C" w:rsidP="008E523C">
            <w:pPr>
              <w:pStyle w:val="ListParagraph"/>
              <w:numPr>
                <w:ilvl w:val="0"/>
                <w:numId w:val="24"/>
              </w:numPr>
              <w:tabs>
                <w:tab w:val="center" w:pos="837"/>
              </w:tabs>
              <w:spacing w:before="60" w:after="0" w:line="240" w:lineRule="auto"/>
              <w:rPr>
                <w:rFonts w:ascii="Arial" w:hAnsi="Arial" w:cs="Arial"/>
              </w:rPr>
            </w:pPr>
          </w:p>
        </w:tc>
      </w:tr>
      <w:tr w:rsidR="008E523C" w:rsidRPr="002F02D3" w14:paraId="087CAB03" w14:textId="77777777" w:rsidTr="00E1542D">
        <w:trPr>
          <w:cantSplit/>
        </w:trPr>
        <w:tc>
          <w:tcPr>
            <w:tcW w:w="1800" w:type="dxa"/>
            <w:shd w:val="clear" w:color="auto" w:fill="EAF1DD" w:themeFill="accent3" w:themeFillTint="33"/>
          </w:tcPr>
          <w:p w14:paraId="38A40CEB" w14:textId="23BDA6D7" w:rsidR="008E523C" w:rsidRPr="002F02D3" w:rsidRDefault="008E523C" w:rsidP="008E523C">
            <w:pPr>
              <w:spacing w:before="60" w:after="60"/>
              <w:rPr>
                <w:rFonts w:ascii="Arial" w:hAnsi="Arial" w:cs="Arial"/>
              </w:rPr>
            </w:pPr>
            <w:r w:rsidRPr="002F02D3">
              <w:rPr>
                <w:rFonts w:ascii="Arial" w:hAnsi="Arial" w:cs="Arial"/>
              </w:rPr>
              <w:t xml:space="preserve">Resolution </w:t>
            </w:r>
            <w:r w:rsidR="00F94BB9" w:rsidRPr="002F02D3">
              <w:rPr>
                <w:rFonts w:ascii="Arial" w:hAnsi="Arial" w:cs="Arial"/>
              </w:rPr>
              <w:t>m</w:t>
            </w:r>
            <w:r w:rsidRPr="002F02D3">
              <w:rPr>
                <w:rFonts w:ascii="Arial" w:hAnsi="Arial" w:cs="Arial"/>
              </w:rPr>
              <w:t xml:space="preserve">eeting </w:t>
            </w:r>
            <w:r w:rsidR="00F94BB9" w:rsidRPr="002F02D3">
              <w:rPr>
                <w:rFonts w:ascii="Arial" w:hAnsi="Arial" w:cs="Arial"/>
              </w:rPr>
              <w:t>u</w:t>
            </w:r>
            <w:r w:rsidRPr="002F02D3">
              <w:rPr>
                <w:rFonts w:ascii="Arial" w:hAnsi="Arial" w:cs="Arial"/>
              </w:rPr>
              <w:t xml:space="preserve">sing </w:t>
            </w:r>
            <w:r w:rsidR="00F94BB9" w:rsidRPr="002F02D3">
              <w:rPr>
                <w:rFonts w:ascii="Arial" w:hAnsi="Arial" w:cs="Arial"/>
              </w:rPr>
              <w:t>v</w:t>
            </w:r>
            <w:r w:rsidRPr="002F02D3">
              <w:rPr>
                <w:rFonts w:ascii="Arial" w:hAnsi="Arial" w:cs="Arial"/>
              </w:rPr>
              <w:t xml:space="preserve">irtual </w:t>
            </w:r>
            <w:r w:rsidR="00F94BB9" w:rsidRPr="002F02D3">
              <w:rPr>
                <w:rFonts w:ascii="Arial" w:hAnsi="Arial" w:cs="Arial"/>
              </w:rPr>
              <w:t>m</w:t>
            </w:r>
            <w:r w:rsidRPr="002F02D3">
              <w:rPr>
                <w:rFonts w:ascii="Arial" w:hAnsi="Arial" w:cs="Arial"/>
              </w:rPr>
              <w:t>eans</w:t>
            </w:r>
            <w:r w:rsidR="00AC36E0" w:rsidRPr="002F02D3">
              <w:rPr>
                <w:rFonts w:ascii="Arial" w:hAnsi="Arial" w:cs="Arial"/>
              </w:rPr>
              <w:t xml:space="preserve"> </w:t>
            </w:r>
            <w:r w:rsidR="00F94BB9" w:rsidRPr="002F02D3">
              <w:rPr>
                <w:rFonts w:ascii="Arial" w:hAnsi="Arial" w:cs="Arial"/>
              </w:rPr>
              <w:t>w</w:t>
            </w:r>
            <w:r w:rsidRPr="002F02D3">
              <w:rPr>
                <w:rFonts w:ascii="Arial" w:hAnsi="Arial" w:cs="Arial"/>
              </w:rPr>
              <w:t xml:space="preserve">hen using Part B </w:t>
            </w:r>
            <w:r w:rsidR="00084562" w:rsidRPr="002F02D3">
              <w:rPr>
                <w:rFonts w:ascii="Arial" w:hAnsi="Arial" w:cs="Arial"/>
              </w:rPr>
              <w:t>p</w:t>
            </w:r>
            <w:r w:rsidRPr="002F02D3">
              <w:rPr>
                <w:rFonts w:ascii="Arial" w:hAnsi="Arial" w:cs="Arial"/>
              </w:rPr>
              <w:t>rocedures</w:t>
            </w:r>
          </w:p>
        </w:tc>
        <w:tc>
          <w:tcPr>
            <w:tcW w:w="6300" w:type="dxa"/>
            <w:shd w:val="clear" w:color="auto" w:fill="EAF1DD" w:themeFill="accent3" w:themeFillTint="33"/>
          </w:tcPr>
          <w:p w14:paraId="08906B6A" w14:textId="1A67EDB1" w:rsidR="008E523C" w:rsidRPr="002F02D3" w:rsidRDefault="00EC6CE9" w:rsidP="008E523C">
            <w:pPr>
              <w:spacing w:before="60" w:after="60"/>
              <w:rPr>
                <w:rFonts w:ascii="Arial" w:hAnsi="Arial" w:cs="Arial"/>
              </w:rPr>
            </w:pPr>
            <w:r w:rsidRPr="002F02D3">
              <w:rPr>
                <w:rFonts w:ascii="Arial" w:hAnsi="Arial" w:cs="Arial"/>
              </w:rPr>
              <w:t>In</w:t>
            </w:r>
            <w:r w:rsidR="008E523C" w:rsidRPr="002F02D3">
              <w:rPr>
                <w:rFonts w:ascii="Arial" w:hAnsi="Arial" w:cs="Arial"/>
              </w:rPr>
              <w:t xml:space="preserve"> circumstances </w:t>
            </w:r>
            <w:r w:rsidRPr="002F02D3">
              <w:rPr>
                <w:rFonts w:ascii="Arial" w:hAnsi="Arial" w:cs="Arial"/>
              </w:rPr>
              <w:t>where</w:t>
            </w:r>
            <w:r w:rsidR="008E523C" w:rsidRPr="002F02D3">
              <w:rPr>
                <w:rFonts w:ascii="Arial" w:hAnsi="Arial" w:cs="Arial"/>
              </w:rPr>
              <w:t xml:space="preserve"> the pandemic prevent</w:t>
            </w:r>
            <w:r w:rsidRPr="002F02D3">
              <w:rPr>
                <w:rFonts w:ascii="Arial" w:hAnsi="Arial" w:cs="Arial"/>
              </w:rPr>
              <w:t>s</w:t>
            </w:r>
            <w:r w:rsidR="008E523C" w:rsidRPr="002F02D3">
              <w:rPr>
                <w:rFonts w:ascii="Arial" w:hAnsi="Arial" w:cs="Arial"/>
              </w:rPr>
              <w:t xml:space="preserve"> the parent or EIS provider from attending the resolution meeting in person, it </w:t>
            </w:r>
            <w:r w:rsidRPr="002F02D3">
              <w:rPr>
                <w:rFonts w:ascii="Arial" w:hAnsi="Arial" w:cs="Arial"/>
              </w:rPr>
              <w:t>is</w:t>
            </w:r>
            <w:r w:rsidR="008E523C" w:rsidRPr="002F02D3">
              <w:rPr>
                <w:rFonts w:ascii="Arial" w:hAnsi="Arial" w:cs="Arial"/>
              </w:rPr>
              <w:t xml:space="preserve"> appropriate for the </w:t>
            </w:r>
            <w:r w:rsidRPr="002F02D3">
              <w:rPr>
                <w:rFonts w:ascii="Arial" w:hAnsi="Arial" w:cs="Arial"/>
              </w:rPr>
              <w:t xml:space="preserve">state </w:t>
            </w:r>
            <w:r w:rsidR="008E523C" w:rsidRPr="002F02D3">
              <w:rPr>
                <w:rFonts w:ascii="Arial" w:hAnsi="Arial" w:cs="Arial"/>
              </w:rPr>
              <w:t>LA to offer  alternative means, such as video conferences or conference calls</w:t>
            </w:r>
            <w:r w:rsidR="00753E23" w:rsidRPr="002F02D3">
              <w:rPr>
                <w:rFonts w:ascii="Arial" w:hAnsi="Arial" w:cs="Arial"/>
              </w:rPr>
              <w:t xml:space="preserve">. This is </w:t>
            </w:r>
            <w:r w:rsidR="008E523C" w:rsidRPr="002F02D3">
              <w:rPr>
                <w:rFonts w:ascii="Arial" w:hAnsi="Arial" w:cs="Arial"/>
              </w:rPr>
              <w:t>subject to the parent’s agreement.</w:t>
            </w:r>
          </w:p>
        </w:tc>
        <w:tc>
          <w:tcPr>
            <w:tcW w:w="2700" w:type="dxa"/>
            <w:shd w:val="clear" w:color="auto" w:fill="EAF1DD" w:themeFill="accent3" w:themeFillTint="33"/>
          </w:tcPr>
          <w:p w14:paraId="12AC08CB" w14:textId="7B603A36" w:rsidR="008E523C" w:rsidRPr="00A3296C" w:rsidRDefault="00F53193" w:rsidP="008E523C">
            <w:pPr>
              <w:spacing w:before="60" w:after="60"/>
              <w:rPr>
                <w:rFonts w:ascii="Arial" w:hAnsi="Arial" w:cs="Arial"/>
              </w:rPr>
            </w:pPr>
            <w:hyperlink r:id="rId61" w:anchor="Q7" w:history="1">
              <w:r w:rsidR="008E523C" w:rsidRPr="00A3296C">
                <w:rPr>
                  <w:rStyle w:val="Hyperlink"/>
                  <w:rFonts w:ascii="Arial" w:hAnsi="Arial" w:cs="Arial"/>
                  <w:u w:val="none"/>
                </w:rPr>
                <w:t xml:space="preserve">OSEP FAQ </w:t>
              </w:r>
              <w:r w:rsidR="00E411C1" w:rsidRPr="00A3296C">
                <w:rPr>
                  <w:rStyle w:val="Hyperlink"/>
                  <w:rFonts w:ascii="Arial" w:hAnsi="Arial" w:cs="Arial"/>
                  <w:u w:val="none"/>
                </w:rPr>
                <w:t>6/22/2020, Q7</w:t>
              </w:r>
            </w:hyperlink>
          </w:p>
        </w:tc>
        <w:tc>
          <w:tcPr>
            <w:tcW w:w="2070" w:type="dxa"/>
            <w:shd w:val="clear" w:color="auto" w:fill="EAF1DD" w:themeFill="accent3" w:themeFillTint="33"/>
          </w:tcPr>
          <w:p w14:paraId="17B0AA4E" w14:textId="7A79B33D" w:rsidR="008E523C" w:rsidRPr="002F02D3" w:rsidRDefault="00F53193" w:rsidP="008E523C">
            <w:pPr>
              <w:tabs>
                <w:tab w:val="center" w:pos="837"/>
              </w:tabs>
              <w:spacing w:before="60"/>
              <w:ind w:left="351"/>
              <w:rPr>
                <w:rFonts w:ascii="Arial" w:hAnsi="Arial" w:cs="Arial"/>
              </w:rPr>
            </w:pPr>
            <w:sdt>
              <w:sdtPr>
                <w:rPr>
                  <w:rFonts w:ascii="Arial" w:hAnsi="Arial" w:cs="Arial"/>
                </w:rPr>
                <w:id w:val="-1963640648"/>
                <w14:checkbox>
                  <w14:checked w14:val="0"/>
                  <w14:checkedState w14:val="2612" w14:font="MS Gothic"/>
                  <w14:uncheckedState w14:val="2610" w14:font="MS Gothic"/>
                </w14:checkbox>
              </w:sdtPr>
              <w:sdtEndPr/>
              <w:sdtContent>
                <w:r w:rsidR="008E523C" w:rsidRPr="002F02D3">
                  <w:rPr>
                    <w:rFonts w:ascii="Segoe UI Symbol" w:eastAsia="MS Gothic" w:hAnsi="Segoe UI Symbol" w:cs="Segoe UI Symbol"/>
                  </w:rPr>
                  <w:t>☐</w:t>
                </w:r>
              </w:sdtContent>
            </w:sdt>
            <w:r w:rsidR="008E523C" w:rsidRPr="002F02D3">
              <w:rPr>
                <w:rFonts w:ascii="Arial" w:hAnsi="Arial" w:cs="Arial"/>
              </w:rPr>
              <w:t xml:space="preserve">  Yes*</w:t>
            </w:r>
          </w:p>
          <w:p w14:paraId="0262723F" w14:textId="6171E7C6" w:rsidR="008E523C" w:rsidRPr="002F02D3" w:rsidRDefault="00F53193" w:rsidP="008E523C">
            <w:pPr>
              <w:ind w:left="351"/>
              <w:rPr>
                <w:rFonts w:ascii="Arial" w:hAnsi="Arial" w:cs="Arial"/>
              </w:rPr>
            </w:pPr>
            <w:sdt>
              <w:sdtPr>
                <w:rPr>
                  <w:rFonts w:ascii="Arial" w:hAnsi="Arial" w:cs="Arial"/>
                </w:rPr>
                <w:id w:val="899709818"/>
                <w14:checkbox>
                  <w14:checked w14:val="0"/>
                  <w14:checkedState w14:val="2612" w14:font="MS Gothic"/>
                  <w14:uncheckedState w14:val="2610" w14:font="MS Gothic"/>
                </w14:checkbox>
              </w:sdtPr>
              <w:sdtEndPr/>
              <w:sdtContent>
                <w:r w:rsidR="008E523C" w:rsidRPr="002F02D3">
                  <w:rPr>
                    <w:rFonts w:ascii="Segoe UI Symbol" w:eastAsia="MS Gothic" w:hAnsi="Segoe UI Symbol" w:cs="Segoe UI Symbol"/>
                  </w:rPr>
                  <w:t>☐</w:t>
                </w:r>
              </w:sdtContent>
            </w:sdt>
            <w:r w:rsidR="008E523C" w:rsidRPr="002F02D3">
              <w:rPr>
                <w:rFonts w:ascii="Arial" w:hAnsi="Arial" w:cs="Arial"/>
              </w:rPr>
              <w:t xml:space="preserve">  No</w:t>
            </w:r>
          </w:p>
        </w:tc>
        <w:tc>
          <w:tcPr>
            <w:tcW w:w="1440" w:type="dxa"/>
            <w:shd w:val="clear" w:color="auto" w:fill="EAF1DD" w:themeFill="accent3" w:themeFillTint="33"/>
          </w:tcPr>
          <w:p w14:paraId="430BB27F" w14:textId="1D224F1D" w:rsidR="008E523C" w:rsidRPr="002F02D3" w:rsidRDefault="00F53193" w:rsidP="008E523C">
            <w:pPr>
              <w:tabs>
                <w:tab w:val="center" w:pos="837"/>
              </w:tabs>
              <w:spacing w:before="60"/>
              <w:ind w:left="351"/>
              <w:rPr>
                <w:rFonts w:ascii="Arial" w:hAnsi="Arial" w:cs="Arial"/>
              </w:rPr>
            </w:pPr>
            <w:sdt>
              <w:sdtPr>
                <w:rPr>
                  <w:rFonts w:ascii="Arial" w:hAnsi="Arial" w:cs="Arial"/>
                </w:rPr>
                <w:id w:val="1145235561"/>
                <w14:checkbox>
                  <w14:checked w14:val="0"/>
                  <w14:checkedState w14:val="2612" w14:font="MS Gothic"/>
                  <w14:uncheckedState w14:val="2610" w14:font="MS Gothic"/>
                </w14:checkbox>
              </w:sdtPr>
              <w:sdtEndPr/>
              <w:sdtContent>
                <w:r w:rsidR="008E523C" w:rsidRPr="002F02D3">
                  <w:rPr>
                    <w:rFonts w:ascii="Segoe UI Symbol" w:eastAsia="MS Gothic" w:hAnsi="Segoe UI Symbol" w:cs="Segoe UI Symbol"/>
                  </w:rPr>
                  <w:t>☐</w:t>
                </w:r>
              </w:sdtContent>
            </w:sdt>
            <w:r w:rsidR="008E523C" w:rsidRPr="002F02D3">
              <w:rPr>
                <w:rFonts w:ascii="Arial" w:hAnsi="Arial" w:cs="Arial"/>
              </w:rPr>
              <w:t xml:space="preserve">  Yes**</w:t>
            </w:r>
          </w:p>
          <w:p w14:paraId="42A26306" w14:textId="48579336" w:rsidR="008E523C" w:rsidRPr="002F02D3" w:rsidRDefault="00F53193" w:rsidP="008E523C">
            <w:pPr>
              <w:ind w:left="351"/>
              <w:rPr>
                <w:rFonts w:ascii="Arial" w:hAnsi="Arial" w:cs="Arial"/>
              </w:rPr>
            </w:pPr>
            <w:sdt>
              <w:sdtPr>
                <w:rPr>
                  <w:rFonts w:ascii="Arial" w:hAnsi="Arial" w:cs="Arial"/>
                </w:rPr>
                <w:id w:val="2021271878"/>
                <w14:checkbox>
                  <w14:checked w14:val="0"/>
                  <w14:checkedState w14:val="2612" w14:font="MS Gothic"/>
                  <w14:uncheckedState w14:val="2610" w14:font="MS Gothic"/>
                </w14:checkbox>
              </w:sdtPr>
              <w:sdtEndPr/>
              <w:sdtContent>
                <w:r w:rsidR="008E523C" w:rsidRPr="002F02D3">
                  <w:rPr>
                    <w:rFonts w:ascii="Segoe UI Symbol" w:eastAsia="MS Gothic" w:hAnsi="Segoe UI Symbol" w:cs="Segoe UI Symbol"/>
                  </w:rPr>
                  <w:t>☐</w:t>
                </w:r>
              </w:sdtContent>
            </w:sdt>
            <w:r w:rsidR="008E523C" w:rsidRPr="002F02D3">
              <w:rPr>
                <w:rFonts w:ascii="Arial" w:hAnsi="Arial" w:cs="Arial"/>
              </w:rPr>
              <w:t xml:space="preserve">  No</w:t>
            </w:r>
          </w:p>
        </w:tc>
      </w:tr>
      <w:tr w:rsidR="008E523C" w:rsidRPr="002F02D3" w14:paraId="66744814" w14:textId="77777777" w:rsidTr="00F97FC9">
        <w:trPr>
          <w:cantSplit/>
        </w:trPr>
        <w:tc>
          <w:tcPr>
            <w:tcW w:w="14310" w:type="dxa"/>
            <w:gridSpan w:val="5"/>
            <w:shd w:val="clear" w:color="auto" w:fill="EAF1DD" w:themeFill="accent3" w:themeFillTint="33"/>
          </w:tcPr>
          <w:p w14:paraId="294D0724" w14:textId="77777777" w:rsidR="008E523C" w:rsidRPr="00A3296C" w:rsidRDefault="008E523C" w:rsidP="008E523C">
            <w:pPr>
              <w:tabs>
                <w:tab w:val="center" w:pos="837"/>
              </w:tabs>
              <w:spacing w:before="60" w:after="0" w:line="240" w:lineRule="auto"/>
              <w:rPr>
                <w:rFonts w:ascii="Arial" w:hAnsi="Arial" w:cs="Arial"/>
              </w:rPr>
            </w:pPr>
            <w:r w:rsidRPr="00A3296C">
              <w:rPr>
                <w:rFonts w:ascii="Arial" w:hAnsi="Arial" w:cs="Arial"/>
              </w:rPr>
              <w:t>*If helpful for use in sharing information, insert document names and/or link(s) or locations of related State policies/TA guidance:</w:t>
            </w:r>
          </w:p>
          <w:p w14:paraId="1B8207DC" w14:textId="77777777" w:rsidR="008E523C" w:rsidRPr="00A3296C" w:rsidRDefault="008E523C" w:rsidP="008E523C">
            <w:pPr>
              <w:pStyle w:val="ListParagraph"/>
              <w:numPr>
                <w:ilvl w:val="0"/>
                <w:numId w:val="25"/>
              </w:numPr>
              <w:tabs>
                <w:tab w:val="center" w:pos="837"/>
              </w:tabs>
              <w:spacing w:before="60" w:after="0" w:line="240" w:lineRule="auto"/>
              <w:rPr>
                <w:rFonts w:ascii="Arial" w:hAnsi="Arial" w:cs="Arial"/>
              </w:rPr>
            </w:pPr>
          </w:p>
        </w:tc>
      </w:tr>
      <w:tr w:rsidR="008E523C" w:rsidRPr="002F02D3" w14:paraId="495DEB72" w14:textId="77777777" w:rsidTr="00F97FC9">
        <w:trPr>
          <w:cantSplit/>
        </w:trPr>
        <w:tc>
          <w:tcPr>
            <w:tcW w:w="14310" w:type="dxa"/>
            <w:gridSpan w:val="5"/>
            <w:tcBorders>
              <w:bottom w:val="single" w:sz="4" w:space="0" w:color="auto"/>
            </w:tcBorders>
            <w:shd w:val="clear" w:color="auto" w:fill="EAF1DD" w:themeFill="accent3" w:themeFillTint="33"/>
          </w:tcPr>
          <w:p w14:paraId="15FE1A35" w14:textId="1832B200" w:rsidR="008E523C" w:rsidRPr="00A3296C" w:rsidRDefault="008E523C" w:rsidP="008E523C">
            <w:pPr>
              <w:tabs>
                <w:tab w:val="center" w:pos="837"/>
              </w:tabs>
              <w:spacing w:before="60" w:after="0" w:line="240" w:lineRule="auto"/>
              <w:rPr>
                <w:rFonts w:ascii="Arial" w:hAnsi="Arial" w:cs="Arial"/>
              </w:rPr>
            </w:pPr>
            <w:r w:rsidRPr="00A3296C">
              <w:rPr>
                <w:rFonts w:ascii="Arial" w:hAnsi="Arial" w:cs="Arial"/>
              </w:rPr>
              <w:t>**Follow-up action(s) the Part C Program needs/wants to take:</w:t>
            </w:r>
          </w:p>
          <w:p w14:paraId="50402F28" w14:textId="77777777" w:rsidR="008E523C" w:rsidRPr="00A3296C" w:rsidRDefault="008E523C" w:rsidP="008E523C">
            <w:pPr>
              <w:pStyle w:val="ListParagraph"/>
              <w:numPr>
                <w:ilvl w:val="0"/>
                <w:numId w:val="24"/>
              </w:numPr>
              <w:tabs>
                <w:tab w:val="center" w:pos="837"/>
              </w:tabs>
              <w:spacing w:before="60" w:after="0" w:line="240" w:lineRule="auto"/>
              <w:rPr>
                <w:rFonts w:ascii="Arial" w:hAnsi="Arial" w:cs="Arial"/>
              </w:rPr>
            </w:pPr>
          </w:p>
        </w:tc>
      </w:tr>
      <w:tr w:rsidR="008E523C" w:rsidRPr="002F02D3" w14:paraId="010E384A" w14:textId="77777777" w:rsidTr="00E1542D">
        <w:trPr>
          <w:cantSplit/>
        </w:trPr>
        <w:tc>
          <w:tcPr>
            <w:tcW w:w="1800" w:type="dxa"/>
            <w:shd w:val="clear" w:color="auto" w:fill="DBE5F1" w:themeFill="accent1" w:themeFillTint="33"/>
          </w:tcPr>
          <w:p w14:paraId="5C614A93" w14:textId="4DA0E871" w:rsidR="008E523C" w:rsidRPr="002F02D3" w:rsidRDefault="008E523C" w:rsidP="008E523C">
            <w:pPr>
              <w:spacing w:before="60" w:after="60"/>
              <w:rPr>
                <w:rFonts w:ascii="Arial" w:hAnsi="Arial" w:cs="Arial"/>
              </w:rPr>
            </w:pPr>
            <w:r w:rsidRPr="002F02D3">
              <w:rPr>
                <w:rFonts w:ascii="Arial" w:hAnsi="Arial" w:cs="Arial"/>
              </w:rPr>
              <w:t xml:space="preserve">Virtual </w:t>
            </w:r>
            <w:r w:rsidR="00F94BB9" w:rsidRPr="002F02D3">
              <w:rPr>
                <w:rFonts w:ascii="Arial" w:hAnsi="Arial" w:cs="Arial"/>
              </w:rPr>
              <w:t>p</w:t>
            </w:r>
            <w:r w:rsidRPr="002F02D3">
              <w:rPr>
                <w:rFonts w:ascii="Arial" w:hAnsi="Arial" w:cs="Arial"/>
              </w:rPr>
              <w:t xml:space="preserve">articipation in </w:t>
            </w:r>
            <w:r w:rsidR="00F94BB9" w:rsidRPr="002F02D3">
              <w:rPr>
                <w:rFonts w:ascii="Arial" w:hAnsi="Arial" w:cs="Arial"/>
              </w:rPr>
              <w:t>due process  hearings</w:t>
            </w:r>
            <w:r w:rsidRPr="002F02D3">
              <w:rPr>
                <w:rFonts w:ascii="Arial" w:hAnsi="Arial" w:cs="Arial"/>
              </w:rPr>
              <w:t xml:space="preserve"> </w:t>
            </w:r>
          </w:p>
          <w:p w14:paraId="31B9529B" w14:textId="31021803" w:rsidR="008E523C" w:rsidRPr="002F02D3" w:rsidRDefault="00AC36E0" w:rsidP="008E523C">
            <w:pPr>
              <w:spacing w:before="60" w:after="60"/>
              <w:rPr>
                <w:rFonts w:ascii="Arial" w:hAnsi="Arial" w:cs="Arial"/>
              </w:rPr>
            </w:pPr>
            <w:r w:rsidRPr="002F02D3">
              <w:rPr>
                <w:rFonts w:ascii="Arial" w:hAnsi="Arial" w:cs="Arial"/>
              </w:rPr>
              <w:t>w</w:t>
            </w:r>
            <w:r w:rsidR="008E523C" w:rsidRPr="002F02D3">
              <w:rPr>
                <w:rFonts w:ascii="Arial" w:hAnsi="Arial" w:cs="Arial"/>
              </w:rPr>
              <w:t>hen using Part B Procedures</w:t>
            </w:r>
          </w:p>
        </w:tc>
        <w:tc>
          <w:tcPr>
            <w:tcW w:w="6300" w:type="dxa"/>
            <w:shd w:val="clear" w:color="auto" w:fill="DBE5F1" w:themeFill="accent1" w:themeFillTint="33"/>
          </w:tcPr>
          <w:p w14:paraId="1FF90E16" w14:textId="25BCBC97" w:rsidR="00FE5D85" w:rsidRPr="002F02D3" w:rsidRDefault="008E523C" w:rsidP="008E523C">
            <w:pPr>
              <w:spacing w:before="60" w:after="60"/>
              <w:rPr>
                <w:rFonts w:ascii="Arial" w:hAnsi="Arial" w:cs="Arial"/>
              </w:rPr>
            </w:pPr>
            <w:r w:rsidRPr="002F02D3">
              <w:rPr>
                <w:rFonts w:ascii="Arial" w:hAnsi="Arial" w:cs="Arial"/>
              </w:rPr>
              <w:t xml:space="preserve">A </w:t>
            </w:r>
            <w:r w:rsidR="00753E23" w:rsidRPr="002F02D3">
              <w:rPr>
                <w:rFonts w:ascii="Arial" w:hAnsi="Arial" w:cs="Arial"/>
              </w:rPr>
              <w:t>s</w:t>
            </w:r>
            <w:r w:rsidRPr="002F02D3">
              <w:rPr>
                <w:rFonts w:ascii="Arial" w:hAnsi="Arial" w:cs="Arial"/>
              </w:rPr>
              <w:t>tate could permit hearings on due process complaints to be conducted</w:t>
            </w:r>
            <w:r w:rsidRPr="002F02D3">
              <w:rPr>
                <w:rFonts w:ascii="Arial" w:hAnsi="Arial" w:cs="Arial"/>
              </w:rPr>
              <w:cr/>
              <w:t xml:space="preserve">through video conferences or conference calls, if a hearing officer concludes that such procedures are consistent with legal practice in the </w:t>
            </w:r>
            <w:r w:rsidR="00753E23" w:rsidRPr="002F02D3">
              <w:rPr>
                <w:rFonts w:ascii="Arial" w:hAnsi="Arial" w:cs="Arial"/>
              </w:rPr>
              <w:t>s</w:t>
            </w:r>
            <w:r w:rsidRPr="002F02D3">
              <w:rPr>
                <w:rFonts w:ascii="Arial" w:hAnsi="Arial" w:cs="Arial"/>
              </w:rPr>
              <w:t xml:space="preserve">tate. </w:t>
            </w:r>
          </w:p>
          <w:p w14:paraId="2DA2C6D9" w14:textId="6F36AF89" w:rsidR="008E523C" w:rsidRPr="002F02D3" w:rsidRDefault="008E523C" w:rsidP="008E523C">
            <w:pPr>
              <w:spacing w:before="60" w:after="60"/>
              <w:rPr>
                <w:rFonts w:ascii="Arial" w:hAnsi="Arial" w:cs="Arial"/>
              </w:rPr>
            </w:pPr>
            <w:r w:rsidRPr="002F02D3">
              <w:rPr>
                <w:rFonts w:ascii="Arial" w:hAnsi="Arial" w:cs="Arial"/>
              </w:rPr>
              <w:t xml:space="preserve">A hearing conducted virtually must ensure a parent’s right to an impartial due process hearing consistent with all requirements.  </w:t>
            </w:r>
          </w:p>
        </w:tc>
        <w:tc>
          <w:tcPr>
            <w:tcW w:w="2700" w:type="dxa"/>
            <w:shd w:val="clear" w:color="auto" w:fill="DBE5F1" w:themeFill="accent1" w:themeFillTint="33"/>
          </w:tcPr>
          <w:p w14:paraId="4E016F38" w14:textId="77777777" w:rsidR="008E523C" w:rsidRPr="00A3296C" w:rsidRDefault="00F53193" w:rsidP="008E523C">
            <w:pPr>
              <w:spacing w:before="60" w:after="60"/>
              <w:rPr>
                <w:rFonts w:ascii="Arial" w:hAnsi="Arial" w:cs="Arial"/>
              </w:rPr>
            </w:pPr>
            <w:hyperlink r:id="rId62" w:anchor="se34.2.303_1443" w:history="1">
              <w:r w:rsidR="008E523C" w:rsidRPr="00A3296C">
                <w:rPr>
                  <w:rStyle w:val="Hyperlink"/>
                  <w:rFonts w:ascii="Arial" w:hAnsi="Arial" w:cs="Arial"/>
                  <w:u w:val="none"/>
                </w:rPr>
                <w:t>34 C.F.R.§ 303.443(c)(1)(iii).</w:t>
              </w:r>
            </w:hyperlink>
          </w:p>
          <w:p w14:paraId="281497C7" w14:textId="35A6239A" w:rsidR="008E523C" w:rsidRPr="00A3296C" w:rsidRDefault="008E523C" w:rsidP="008E523C">
            <w:pPr>
              <w:spacing w:before="60" w:after="60"/>
              <w:rPr>
                <w:rFonts w:ascii="Arial" w:hAnsi="Arial" w:cs="Arial"/>
              </w:rPr>
            </w:pPr>
            <w:r w:rsidRPr="00A3296C">
              <w:rPr>
                <w:rFonts w:ascii="Arial" w:hAnsi="Arial" w:cs="Arial"/>
              </w:rPr>
              <w:t>34 C.F.R. §§ 303.443 through 303.448.</w:t>
            </w:r>
          </w:p>
          <w:p w14:paraId="41B099B2" w14:textId="77777777" w:rsidR="00E411C1" w:rsidRPr="00A3296C" w:rsidRDefault="00E411C1" w:rsidP="008E523C">
            <w:pPr>
              <w:spacing w:before="60" w:after="60"/>
              <w:rPr>
                <w:rFonts w:ascii="Arial" w:hAnsi="Arial" w:cs="Arial"/>
              </w:rPr>
            </w:pPr>
          </w:p>
          <w:p w14:paraId="6D8662B6" w14:textId="3EF731CC" w:rsidR="008E523C" w:rsidRPr="00A3296C" w:rsidRDefault="00F53193" w:rsidP="008E523C">
            <w:pPr>
              <w:spacing w:before="60" w:after="60"/>
              <w:rPr>
                <w:rFonts w:ascii="Arial" w:hAnsi="Arial" w:cs="Arial"/>
              </w:rPr>
            </w:pPr>
            <w:hyperlink r:id="rId63" w:anchor="Q8" w:history="1">
              <w:r w:rsidR="008E523C" w:rsidRPr="00A3296C">
                <w:rPr>
                  <w:rStyle w:val="Hyperlink"/>
                  <w:rFonts w:ascii="Arial" w:hAnsi="Arial" w:cs="Arial"/>
                  <w:u w:val="none"/>
                </w:rPr>
                <w:t xml:space="preserve">OSEP FAQ </w:t>
              </w:r>
              <w:r w:rsidR="00E411C1" w:rsidRPr="00A3296C">
                <w:rPr>
                  <w:rStyle w:val="Hyperlink"/>
                  <w:rFonts w:ascii="Arial" w:hAnsi="Arial" w:cs="Arial"/>
                  <w:u w:val="none"/>
                </w:rPr>
                <w:t>6/22/2020, Q8</w:t>
              </w:r>
            </w:hyperlink>
          </w:p>
        </w:tc>
        <w:tc>
          <w:tcPr>
            <w:tcW w:w="2070" w:type="dxa"/>
            <w:shd w:val="clear" w:color="auto" w:fill="DBE5F1" w:themeFill="accent1" w:themeFillTint="33"/>
          </w:tcPr>
          <w:p w14:paraId="4C8A4732" w14:textId="0AC03BDA" w:rsidR="008E523C" w:rsidRPr="002F02D3" w:rsidRDefault="00F53193" w:rsidP="008E523C">
            <w:pPr>
              <w:tabs>
                <w:tab w:val="center" w:pos="837"/>
              </w:tabs>
              <w:spacing w:before="60"/>
              <w:ind w:left="351"/>
              <w:rPr>
                <w:rFonts w:ascii="Arial" w:hAnsi="Arial" w:cs="Arial"/>
              </w:rPr>
            </w:pPr>
            <w:sdt>
              <w:sdtPr>
                <w:rPr>
                  <w:rFonts w:ascii="Arial" w:hAnsi="Arial" w:cs="Arial"/>
                </w:rPr>
                <w:id w:val="132535205"/>
                <w14:checkbox>
                  <w14:checked w14:val="0"/>
                  <w14:checkedState w14:val="2612" w14:font="MS Gothic"/>
                  <w14:uncheckedState w14:val="2610" w14:font="MS Gothic"/>
                </w14:checkbox>
              </w:sdtPr>
              <w:sdtEndPr/>
              <w:sdtContent>
                <w:r w:rsidR="008E523C" w:rsidRPr="002F02D3">
                  <w:rPr>
                    <w:rFonts w:ascii="Segoe UI Symbol" w:eastAsia="MS Gothic" w:hAnsi="Segoe UI Symbol" w:cs="Segoe UI Symbol"/>
                  </w:rPr>
                  <w:t>☐</w:t>
                </w:r>
              </w:sdtContent>
            </w:sdt>
            <w:r w:rsidR="008E523C" w:rsidRPr="002F02D3">
              <w:rPr>
                <w:rFonts w:ascii="Arial" w:hAnsi="Arial" w:cs="Arial"/>
              </w:rPr>
              <w:t xml:space="preserve">  Yes*</w:t>
            </w:r>
          </w:p>
          <w:p w14:paraId="4407520A" w14:textId="516E5339" w:rsidR="008E523C" w:rsidRPr="002F02D3" w:rsidRDefault="00F53193" w:rsidP="008E523C">
            <w:pPr>
              <w:ind w:left="351"/>
              <w:rPr>
                <w:rFonts w:ascii="Arial" w:hAnsi="Arial" w:cs="Arial"/>
              </w:rPr>
            </w:pPr>
            <w:sdt>
              <w:sdtPr>
                <w:rPr>
                  <w:rFonts w:ascii="Arial" w:hAnsi="Arial" w:cs="Arial"/>
                </w:rPr>
                <w:id w:val="1221403505"/>
                <w14:checkbox>
                  <w14:checked w14:val="0"/>
                  <w14:checkedState w14:val="2612" w14:font="MS Gothic"/>
                  <w14:uncheckedState w14:val="2610" w14:font="MS Gothic"/>
                </w14:checkbox>
              </w:sdtPr>
              <w:sdtEndPr/>
              <w:sdtContent>
                <w:r w:rsidR="008E523C" w:rsidRPr="002F02D3">
                  <w:rPr>
                    <w:rFonts w:ascii="Segoe UI Symbol" w:eastAsia="MS Gothic" w:hAnsi="Segoe UI Symbol" w:cs="Segoe UI Symbol"/>
                  </w:rPr>
                  <w:t>☐</w:t>
                </w:r>
              </w:sdtContent>
            </w:sdt>
            <w:r w:rsidR="008E523C" w:rsidRPr="002F02D3">
              <w:rPr>
                <w:rFonts w:ascii="Arial" w:hAnsi="Arial" w:cs="Arial"/>
              </w:rPr>
              <w:t xml:space="preserve">  No</w:t>
            </w:r>
          </w:p>
        </w:tc>
        <w:tc>
          <w:tcPr>
            <w:tcW w:w="1440" w:type="dxa"/>
            <w:shd w:val="clear" w:color="auto" w:fill="DBE5F1" w:themeFill="accent1" w:themeFillTint="33"/>
          </w:tcPr>
          <w:p w14:paraId="6E5D423F" w14:textId="0E01473E" w:rsidR="008E523C" w:rsidRPr="002F02D3" w:rsidRDefault="00F53193" w:rsidP="008E523C">
            <w:pPr>
              <w:tabs>
                <w:tab w:val="center" w:pos="837"/>
              </w:tabs>
              <w:spacing w:before="60"/>
              <w:ind w:left="351"/>
              <w:rPr>
                <w:rFonts w:ascii="Arial" w:hAnsi="Arial" w:cs="Arial"/>
              </w:rPr>
            </w:pPr>
            <w:sdt>
              <w:sdtPr>
                <w:rPr>
                  <w:rFonts w:ascii="Arial" w:hAnsi="Arial" w:cs="Arial"/>
                </w:rPr>
                <w:id w:val="-332145502"/>
                <w14:checkbox>
                  <w14:checked w14:val="0"/>
                  <w14:checkedState w14:val="2612" w14:font="MS Gothic"/>
                  <w14:uncheckedState w14:val="2610" w14:font="MS Gothic"/>
                </w14:checkbox>
              </w:sdtPr>
              <w:sdtEndPr/>
              <w:sdtContent>
                <w:r w:rsidR="008E523C" w:rsidRPr="002F02D3">
                  <w:rPr>
                    <w:rFonts w:ascii="Segoe UI Symbol" w:eastAsia="MS Gothic" w:hAnsi="Segoe UI Symbol" w:cs="Segoe UI Symbol"/>
                  </w:rPr>
                  <w:t>☐</w:t>
                </w:r>
              </w:sdtContent>
            </w:sdt>
            <w:r w:rsidR="008E523C" w:rsidRPr="002F02D3">
              <w:rPr>
                <w:rFonts w:ascii="Arial" w:hAnsi="Arial" w:cs="Arial"/>
              </w:rPr>
              <w:t xml:space="preserve">  Yes**</w:t>
            </w:r>
          </w:p>
          <w:p w14:paraId="571B5DA4" w14:textId="6C776F49" w:rsidR="008E523C" w:rsidRPr="002F02D3" w:rsidRDefault="00F53193" w:rsidP="008E523C">
            <w:pPr>
              <w:ind w:left="351"/>
              <w:rPr>
                <w:rFonts w:ascii="Arial" w:hAnsi="Arial" w:cs="Arial"/>
              </w:rPr>
            </w:pPr>
            <w:sdt>
              <w:sdtPr>
                <w:rPr>
                  <w:rFonts w:ascii="Arial" w:hAnsi="Arial" w:cs="Arial"/>
                </w:rPr>
                <w:id w:val="-1448235414"/>
                <w14:checkbox>
                  <w14:checked w14:val="0"/>
                  <w14:checkedState w14:val="2612" w14:font="MS Gothic"/>
                  <w14:uncheckedState w14:val="2610" w14:font="MS Gothic"/>
                </w14:checkbox>
              </w:sdtPr>
              <w:sdtEndPr/>
              <w:sdtContent>
                <w:r w:rsidR="008E523C" w:rsidRPr="002F02D3">
                  <w:rPr>
                    <w:rFonts w:ascii="Segoe UI Symbol" w:eastAsia="MS Gothic" w:hAnsi="Segoe UI Symbol" w:cs="Segoe UI Symbol"/>
                  </w:rPr>
                  <w:t>☐</w:t>
                </w:r>
              </w:sdtContent>
            </w:sdt>
            <w:r w:rsidR="008E523C" w:rsidRPr="002F02D3">
              <w:rPr>
                <w:rFonts w:ascii="Arial" w:hAnsi="Arial" w:cs="Arial"/>
              </w:rPr>
              <w:t xml:space="preserve">  No</w:t>
            </w:r>
          </w:p>
        </w:tc>
      </w:tr>
      <w:tr w:rsidR="008E523C" w:rsidRPr="002F02D3" w14:paraId="1B7E5CA9" w14:textId="77777777" w:rsidTr="00F97FC9">
        <w:trPr>
          <w:cantSplit/>
        </w:trPr>
        <w:tc>
          <w:tcPr>
            <w:tcW w:w="14310" w:type="dxa"/>
            <w:gridSpan w:val="5"/>
            <w:shd w:val="clear" w:color="auto" w:fill="DBE5F1" w:themeFill="accent1" w:themeFillTint="33"/>
          </w:tcPr>
          <w:p w14:paraId="0B17BA56" w14:textId="77777777" w:rsidR="008E523C" w:rsidRPr="00A3296C" w:rsidRDefault="008E523C" w:rsidP="008E523C">
            <w:pPr>
              <w:tabs>
                <w:tab w:val="center" w:pos="837"/>
              </w:tabs>
              <w:spacing w:before="60" w:after="0" w:line="240" w:lineRule="auto"/>
              <w:rPr>
                <w:rFonts w:ascii="Arial" w:hAnsi="Arial" w:cs="Arial"/>
              </w:rPr>
            </w:pPr>
            <w:r w:rsidRPr="00A3296C">
              <w:rPr>
                <w:rFonts w:ascii="Arial" w:hAnsi="Arial" w:cs="Arial"/>
              </w:rPr>
              <w:t>*If helpful for use in sharing information, insert document names and/or link(s) or locations of related State policies/TA guidance:</w:t>
            </w:r>
          </w:p>
          <w:p w14:paraId="2C7EE75B" w14:textId="77777777" w:rsidR="008E523C" w:rsidRPr="00A3296C" w:rsidRDefault="008E523C" w:rsidP="008E523C">
            <w:pPr>
              <w:pStyle w:val="ListParagraph"/>
              <w:numPr>
                <w:ilvl w:val="0"/>
                <w:numId w:val="25"/>
              </w:numPr>
              <w:tabs>
                <w:tab w:val="center" w:pos="837"/>
              </w:tabs>
              <w:spacing w:before="60" w:after="0" w:line="240" w:lineRule="auto"/>
              <w:rPr>
                <w:rFonts w:ascii="Arial" w:hAnsi="Arial" w:cs="Arial"/>
              </w:rPr>
            </w:pPr>
          </w:p>
        </w:tc>
      </w:tr>
      <w:tr w:rsidR="008E523C" w:rsidRPr="002F02D3" w14:paraId="1CABF4AE" w14:textId="77777777" w:rsidTr="00F97FC9">
        <w:trPr>
          <w:cantSplit/>
        </w:trPr>
        <w:tc>
          <w:tcPr>
            <w:tcW w:w="14310" w:type="dxa"/>
            <w:gridSpan w:val="5"/>
            <w:tcBorders>
              <w:bottom w:val="single" w:sz="4" w:space="0" w:color="auto"/>
            </w:tcBorders>
            <w:shd w:val="clear" w:color="auto" w:fill="DBE5F1" w:themeFill="accent1" w:themeFillTint="33"/>
          </w:tcPr>
          <w:p w14:paraId="59B587A0" w14:textId="40C67F33" w:rsidR="008E523C" w:rsidRPr="00A3296C" w:rsidRDefault="008E523C" w:rsidP="008E523C">
            <w:pPr>
              <w:tabs>
                <w:tab w:val="center" w:pos="837"/>
              </w:tabs>
              <w:spacing w:before="60" w:after="0" w:line="240" w:lineRule="auto"/>
              <w:rPr>
                <w:rFonts w:ascii="Arial" w:hAnsi="Arial" w:cs="Arial"/>
              </w:rPr>
            </w:pPr>
            <w:r w:rsidRPr="00A3296C">
              <w:rPr>
                <w:rFonts w:ascii="Arial" w:hAnsi="Arial" w:cs="Arial"/>
              </w:rPr>
              <w:lastRenderedPageBreak/>
              <w:t>**Follow-up action(s) the Part C Program needs/wants to take:</w:t>
            </w:r>
          </w:p>
          <w:p w14:paraId="2420E2DD" w14:textId="77777777" w:rsidR="008E523C" w:rsidRPr="00A3296C" w:rsidRDefault="008E523C" w:rsidP="008E523C">
            <w:pPr>
              <w:pStyle w:val="ListParagraph"/>
              <w:numPr>
                <w:ilvl w:val="0"/>
                <w:numId w:val="24"/>
              </w:numPr>
              <w:tabs>
                <w:tab w:val="center" w:pos="837"/>
              </w:tabs>
              <w:spacing w:before="60" w:after="0" w:line="240" w:lineRule="auto"/>
              <w:rPr>
                <w:rFonts w:ascii="Arial" w:hAnsi="Arial" w:cs="Arial"/>
              </w:rPr>
            </w:pPr>
          </w:p>
        </w:tc>
      </w:tr>
      <w:tr w:rsidR="008E523C" w:rsidRPr="002F02D3" w14:paraId="5C4E6C27" w14:textId="77777777" w:rsidTr="00E1542D">
        <w:trPr>
          <w:cantSplit/>
        </w:trPr>
        <w:tc>
          <w:tcPr>
            <w:tcW w:w="1800" w:type="dxa"/>
            <w:shd w:val="clear" w:color="auto" w:fill="EAF1DD" w:themeFill="accent3" w:themeFillTint="33"/>
          </w:tcPr>
          <w:p w14:paraId="199219AB" w14:textId="60B643B6" w:rsidR="008E523C" w:rsidRPr="002F02D3" w:rsidRDefault="008E523C" w:rsidP="008E523C">
            <w:pPr>
              <w:spacing w:before="60" w:after="60"/>
              <w:rPr>
                <w:rFonts w:ascii="Arial" w:hAnsi="Arial" w:cs="Arial"/>
              </w:rPr>
            </w:pPr>
            <w:r w:rsidRPr="002F02D3">
              <w:rPr>
                <w:rFonts w:ascii="Arial" w:hAnsi="Arial" w:cs="Arial"/>
              </w:rPr>
              <w:t xml:space="preserve">Timelines for </w:t>
            </w:r>
            <w:r w:rsidR="00F94BB9" w:rsidRPr="002F02D3">
              <w:rPr>
                <w:rFonts w:ascii="Arial" w:hAnsi="Arial" w:cs="Arial"/>
              </w:rPr>
              <w:t>d</w:t>
            </w:r>
            <w:r w:rsidRPr="002F02D3">
              <w:rPr>
                <w:rFonts w:ascii="Arial" w:hAnsi="Arial" w:cs="Arial"/>
              </w:rPr>
              <w:t xml:space="preserve">ue </w:t>
            </w:r>
            <w:r w:rsidR="00F94BB9" w:rsidRPr="002F02D3">
              <w:rPr>
                <w:rFonts w:ascii="Arial" w:hAnsi="Arial" w:cs="Arial"/>
              </w:rPr>
              <w:t>p</w:t>
            </w:r>
            <w:r w:rsidRPr="002F02D3">
              <w:rPr>
                <w:rFonts w:ascii="Arial" w:hAnsi="Arial" w:cs="Arial"/>
              </w:rPr>
              <w:t xml:space="preserve">rocess </w:t>
            </w:r>
            <w:r w:rsidR="00AC36E0" w:rsidRPr="002F02D3">
              <w:rPr>
                <w:rFonts w:ascii="Arial" w:hAnsi="Arial" w:cs="Arial"/>
              </w:rPr>
              <w:t xml:space="preserve">   </w:t>
            </w:r>
            <w:r w:rsidR="00F94BB9" w:rsidRPr="002F02D3">
              <w:rPr>
                <w:rFonts w:ascii="Arial" w:hAnsi="Arial" w:cs="Arial"/>
              </w:rPr>
              <w:t>hearings</w:t>
            </w:r>
            <w:r w:rsidR="00AC36E0" w:rsidRPr="002F02D3">
              <w:rPr>
                <w:rFonts w:ascii="Arial" w:hAnsi="Arial" w:cs="Arial"/>
              </w:rPr>
              <w:t xml:space="preserve"> </w:t>
            </w:r>
            <w:r w:rsidR="00F94BB9" w:rsidRPr="002F02D3">
              <w:rPr>
                <w:rFonts w:ascii="Arial" w:hAnsi="Arial" w:cs="Arial"/>
              </w:rPr>
              <w:t>w</w:t>
            </w:r>
            <w:r w:rsidRPr="002F02D3">
              <w:rPr>
                <w:rFonts w:ascii="Arial" w:hAnsi="Arial" w:cs="Arial"/>
              </w:rPr>
              <w:t xml:space="preserve">hen using Part B </w:t>
            </w:r>
            <w:r w:rsidR="00F94BB9" w:rsidRPr="002F02D3">
              <w:rPr>
                <w:rFonts w:ascii="Arial" w:hAnsi="Arial" w:cs="Arial"/>
              </w:rPr>
              <w:t xml:space="preserve"> procedures</w:t>
            </w:r>
          </w:p>
        </w:tc>
        <w:tc>
          <w:tcPr>
            <w:tcW w:w="6300" w:type="dxa"/>
            <w:shd w:val="clear" w:color="auto" w:fill="EAF1DD" w:themeFill="accent3" w:themeFillTint="33"/>
          </w:tcPr>
          <w:p w14:paraId="32D91220" w14:textId="4B509620" w:rsidR="008E523C" w:rsidRPr="002F02D3" w:rsidRDefault="008E523C" w:rsidP="008E523C">
            <w:pPr>
              <w:spacing w:before="60" w:after="60"/>
              <w:rPr>
                <w:rFonts w:ascii="Arial" w:hAnsi="Arial" w:cs="Arial"/>
              </w:rPr>
            </w:pPr>
            <w:r w:rsidRPr="002F02D3">
              <w:rPr>
                <w:rFonts w:ascii="Arial" w:hAnsi="Arial" w:cs="Arial"/>
              </w:rPr>
              <w:t>IDEA permits a hearing officer or a reviewing officer to grant specific extensions of timelines at the request of either party to the hearing or review</w:t>
            </w:r>
            <w:r w:rsidR="00FC683B" w:rsidRPr="002F02D3">
              <w:rPr>
                <w:rFonts w:ascii="Arial" w:hAnsi="Arial" w:cs="Arial"/>
              </w:rPr>
              <w:t>.</w:t>
            </w:r>
            <w:r w:rsidR="006D52E6" w:rsidRPr="002F02D3">
              <w:rPr>
                <w:rFonts w:ascii="Arial" w:hAnsi="Arial" w:cs="Arial"/>
              </w:rPr>
              <w:t xml:space="preserve"> </w:t>
            </w:r>
            <w:r w:rsidRPr="002F02D3">
              <w:rPr>
                <w:rFonts w:ascii="Arial" w:hAnsi="Arial" w:cs="Arial"/>
              </w:rPr>
              <w:t xml:space="preserve">  </w:t>
            </w:r>
          </w:p>
          <w:p w14:paraId="14EF841A" w14:textId="175F119B" w:rsidR="008E523C" w:rsidRPr="002F02D3" w:rsidRDefault="008E523C" w:rsidP="008E523C">
            <w:pPr>
              <w:spacing w:before="60" w:after="60"/>
              <w:rPr>
                <w:rFonts w:ascii="Arial" w:hAnsi="Arial" w:cs="Arial"/>
              </w:rPr>
            </w:pPr>
            <w:r w:rsidRPr="002F02D3">
              <w:rPr>
                <w:rFonts w:ascii="Arial" w:hAnsi="Arial" w:cs="Arial"/>
              </w:rPr>
              <w:t xml:space="preserve">There is no IDEA requirement that both parties agree to the extension request, but the hearing officer or reviewing officer must document the length of the extension and the reason it was provided. </w:t>
            </w:r>
          </w:p>
        </w:tc>
        <w:tc>
          <w:tcPr>
            <w:tcW w:w="2700" w:type="dxa"/>
            <w:shd w:val="clear" w:color="auto" w:fill="EAF1DD" w:themeFill="accent3" w:themeFillTint="33"/>
          </w:tcPr>
          <w:p w14:paraId="2BB44E73" w14:textId="77777777" w:rsidR="008E523C" w:rsidRPr="00A3296C" w:rsidRDefault="00F53193" w:rsidP="008E523C">
            <w:pPr>
              <w:spacing w:before="60" w:after="60"/>
              <w:rPr>
                <w:rFonts w:ascii="Arial" w:hAnsi="Arial" w:cs="Arial"/>
              </w:rPr>
            </w:pPr>
            <w:hyperlink r:id="rId64" w:anchor="se34.2.303_1447" w:history="1">
              <w:r w:rsidR="008E523C" w:rsidRPr="00A3296C">
                <w:rPr>
                  <w:rStyle w:val="Hyperlink"/>
                  <w:rFonts w:ascii="Arial" w:hAnsi="Arial" w:cs="Arial"/>
                  <w:u w:val="none"/>
                </w:rPr>
                <w:t>34 C.F.R § 303. 447(c)</w:t>
              </w:r>
            </w:hyperlink>
            <w:r w:rsidR="008E523C" w:rsidRPr="00A3296C">
              <w:rPr>
                <w:rFonts w:ascii="Arial" w:hAnsi="Arial" w:cs="Arial"/>
              </w:rPr>
              <w:t xml:space="preserve"> </w:t>
            </w:r>
          </w:p>
          <w:p w14:paraId="3F324A59" w14:textId="77777777" w:rsidR="008E523C" w:rsidRPr="00A3296C" w:rsidRDefault="00F53193" w:rsidP="008E523C">
            <w:pPr>
              <w:spacing w:before="60" w:after="60"/>
              <w:rPr>
                <w:rFonts w:ascii="Arial" w:hAnsi="Arial" w:cs="Arial"/>
              </w:rPr>
            </w:pPr>
            <w:hyperlink r:id="rId65" w:anchor="se34.2.303_1447" w:history="1">
              <w:r w:rsidR="008E523C" w:rsidRPr="00A3296C">
                <w:rPr>
                  <w:rStyle w:val="Hyperlink"/>
                  <w:rFonts w:ascii="Arial" w:hAnsi="Arial" w:cs="Arial"/>
                  <w:u w:val="none"/>
                </w:rPr>
                <w:t>34 C.F.R 303.447(a)-(b)</w:t>
              </w:r>
            </w:hyperlink>
          </w:p>
          <w:p w14:paraId="4CA10A79" w14:textId="77777777" w:rsidR="008E523C" w:rsidRPr="00A3296C" w:rsidRDefault="008E523C" w:rsidP="008E523C">
            <w:pPr>
              <w:spacing w:before="60" w:after="60"/>
              <w:rPr>
                <w:rFonts w:ascii="Arial" w:hAnsi="Arial" w:cs="Arial"/>
              </w:rPr>
            </w:pPr>
          </w:p>
          <w:p w14:paraId="25D8AC07" w14:textId="73495D7A" w:rsidR="008E523C" w:rsidRPr="00A3296C" w:rsidRDefault="00F53193" w:rsidP="00E411C1">
            <w:pPr>
              <w:spacing w:before="60" w:after="60"/>
              <w:rPr>
                <w:rFonts w:ascii="Arial" w:hAnsi="Arial" w:cs="Arial"/>
              </w:rPr>
            </w:pPr>
            <w:hyperlink r:id="rId66" w:anchor="Q9" w:history="1">
              <w:r w:rsidR="008E523C" w:rsidRPr="00A3296C">
                <w:rPr>
                  <w:rStyle w:val="Hyperlink"/>
                  <w:rFonts w:ascii="Arial" w:hAnsi="Arial" w:cs="Arial"/>
                  <w:u w:val="none"/>
                </w:rPr>
                <w:t xml:space="preserve">OSEP FAQ </w:t>
              </w:r>
              <w:r w:rsidR="00E411C1" w:rsidRPr="00A3296C">
                <w:rPr>
                  <w:rStyle w:val="Hyperlink"/>
                  <w:rFonts w:ascii="Arial" w:hAnsi="Arial" w:cs="Arial"/>
                  <w:u w:val="none"/>
                </w:rPr>
                <w:t>6/22/2020, Q9</w:t>
              </w:r>
            </w:hyperlink>
          </w:p>
        </w:tc>
        <w:tc>
          <w:tcPr>
            <w:tcW w:w="2070" w:type="dxa"/>
            <w:shd w:val="clear" w:color="auto" w:fill="EAF1DD" w:themeFill="accent3" w:themeFillTint="33"/>
          </w:tcPr>
          <w:p w14:paraId="4ABA9F8A" w14:textId="7C585E1B" w:rsidR="008E523C" w:rsidRPr="002F02D3" w:rsidRDefault="00F53193" w:rsidP="008E523C">
            <w:pPr>
              <w:tabs>
                <w:tab w:val="center" w:pos="837"/>
              </w:tabs>
              <w:spacing w:before="60"/>
              <w:ind w:left="351"/>
              <w:rPr>
                <w:rFonts w:ascii="Arial" w:hAnsi="Arial" w:cs="Arial"/>
              </w:rPr>
            </w:pPr>
            <w:sdt>
              <w:sdtPr>
                <w:rPr>
                  <w:rFonts w:ascii="Arial" w:hAnsi="Arial" w:cs="Arial"/>
                </w:rPr>
                <w:id w:val="979803530"/>
                <w14:checkbox>
                  <w14:checked w14:val="0"/>
                  <w14:checkedState w14:val="2612" w14:font="MS Gothic"/>
                  <w14:uncheckedState w14:val="2610" w14:font="MS Gothic"/>
                </w14:checkbox>
              </w:sdtPr>
              <w:sdtEndPr/>
              <w:sdtContent>
                <w:r w:rsidR="008E523C" w:rsidRPr="002F02D3">
                  <w:rPr>
                    <w:rFonts w:ascii="Segoe UI Symbol" w:eastAsia="MS Gothic" w:hAnsi="Segoe UI Symbol" w:cs="Segoe UI Symbol"/>
                  </w:rPr>
                  <w:t>☐</w:t>
                </w:r>
              </w:sdtContent>
            </w:sdt>
            <w:r w:rsidR="008E523C" w:rsidRPr="002F02D3">
              <w:rPr>
                <w:rFonts w:ascii="Arial" w:hAnsi="Arial" w:cs="Arial"/>
              </w:rPr>
              <w:t xml:space="preserve">  Yes*</w:t>
            </w:r>
          </w:p>
          <w:p w14:paraId="7D53AA37" w14:textId="7F0340CC" w:rsidR="008E523C" w:rsidRPr="002F02D3" w:rsidRDefault="00F53193" w:rsidP="008E523C">
            <w:pPr>
              <w:ind w:left="351"/>
              <w:rPr>
                <w:rFonts w:ascii="Arial" w:hAnsi="Arial" w:cs="Arial"/>
              </w:rPr>
            </w:pPr>
            <w:sdt>
              <w:sdtPr>
                <w:rPr>
                  <w:rFonts w:ascii="Arial" w:hAnsi="Arial" w:cs="Arial"/>
                </w:rPr>
                <w:id w:val="420615319"/>
                <w14:checkbox>
                  <w14:checked w14:val="0"/>
                  <w14:checkedState w14:val="2612" w14:font="MS Gothic"/>
                  <w14:uncheckedState w14:val="2610" w14:font="MS Gothic"/>
                </w14:checkbox>
              </w:sdtPr>
              <w:sdtEndPr/>
              <w:sdtContent>
                <w:r w:rsidR="008E523C" w:rsidRPr="002F02D3">
                  <w:rPr>
                    <w:rFonts w:ascii="Segoe UI Symbol" w:eastAsia="MS Gothic" w:hAnsi="Segoe UI Symbol" w:cs="Segoe UI Symbol"/>
                  </w:rPr>
                  <w:t>☐</w:t>
                </w:r>
              </w:sdtContent>
            </w:sdt>
            <w:r w:rsidR="008E523C" w:rsidRPr="002F02D3">
              <w:rPr>
                <w:rFonts w:ascii="Arial" w:hAnsi="Arial" w:cs="Arial"/>
              </w:rPr>
              <w:t xml:space="preserve">  No</w:t>
            </w:r>
          </w:p>
        </w:tc>
        <w:tc>
          <w:tcPr>
            <w:tcW w:w="1440" w:type="dxa"/>
            <w:shd w:val="clear" w:color="auto" w:fill="EAF1DD" w:themeFill="accent3" w:themeFillTint="33"/>
          </w:tcPr>
          <w:p w14:paraId="3C29C9E9" w14:textId="24309EDE" w:rsidR="008E523C" w:rsidRPr="002F02D3" w:rsidRDefault="00F53193" w:rsidP="008E523C">
            <w:pPr>
              <w:tabs>
                <w:tab w:val="center" w:pos="837"/>
              </w:tabs>
              <w:spacing w:before="60"/>
              <w:ind w:left="351"/>
              <w:rPr>
                <w:rFonts w:ascii="Arial" w:hAnsi="Arial" w:cs="Arial"/>
              </w:rPr>
            </w:pPr>
            <w:sdt>
              <w:sdtPr>
                <w:rPr>
                  <w:rFonts w:ascii="Arial" w:hAnsi="Arial" w:cs="Arial"/>
                </w:rPr>
                <w:id w:val="1143309540"/>
                <w14:checkbox>
                  <w14:checked w14:val="0"/>
                  <w14:checkedState w14:val="2612" w14:font="MS Gothic"/>
                  <w14:uncheckedState w14:val="2610" w14:font="MS Gothic"/>
                </w14:checkbox>
              </w:sdtPr>
              <w:sdtEndPr/>
              <w:sdtContent>
                <w:r w:rsidR="008E523C" w:rsidRPr="002F02D3">
                  <w:rPr>
                    <w:rFonts w:ascii="Segoe UI Symbol" w:eastAsia="MS Gothic" w:hAnsi="Segoe UI Symbol" w:cs="Segoe UI Symbol"/>
                  </w:rPr>
                  <w:t>☐</w:t>
                </w:r>
              </w:sdtContent>
            </w:sdt>
            <w:r w:rsidR="008E523C" w:rsidRPr="002F02D3">
              <w:rPr>
                <w:rFonts w:ascii="Arial" w:hAnsi="Arial" w:cs="Arial"/>
              </w:rPr>
              <w:t xml:space="preserve">  Yes**</w:t>
            </w:r>
          </w:p>
          <w:p w14:paraId="257A6B81" w14:textId="3E8AE432" w:rsidR="008E523C" w:rsidRPr="002F02D3" w:rsidRDefault="00F53193" w:rsidP="008E523C">
            <w:pPr>
              <w:ind w:left="351"/>
              <w:rPr>
                <w:rFonts w:ascii="Arial" w:hAnsi="Arial" w:cs="Arial"/>
              </w:rPr>
            </w:pPr>
            <w:sdt>
              <w:sdtPr>
                <w:rPr>
                  <w:rFonts w:ascii="Arial" w:hAnsi="Arial" w:cs="Arial"/>
                </w:rPr>
                <w:id w:val="-2136023234"/>
                <w14:checkbox>
                  <w14:checked w14:val="0"/>
                  <w14:checkedState w14:val="2612" w14:font="MS Gothic"/>
                  <w14:uncheckedState w14:val="2610" w14:font="MS Gothic"/>
                </w14:checkbox>
              </w:sdtPr>
              <w:sdtEndPr/>
              <w:sdtContent>
                <w:r w:rsidR="008E523C" w:rsidRPr="002F02D3">
                  <w:rPr>
                    <w:rFonts w:ascii="Segoe UI Symbol" w:eastAsia="MS Gothic" w:hAnsi="Segoe UI Symbol" w:cs="Segoe UI Symbol"/>
                  </w:rPr>
                  <w:t>☐</w:t>
                </w:r>
              </w:sdtContent>
            </w:sdt>
            <w:r w:rsidR="008E523C" w:rsidRPr="002F02D3">
              <w:rPr>
                <w:rFonts w:ascii="Arial" w:hAnsi="Arial" w:cs="Arial"/>
              </w:rPr>
              <w:t xml:space="preserve">  No</w:t>
            </w:r>
          </w:p>
        </w:tc>
      </w:tr>
      <w:tr w:rsidR="008E523C" w:rsidRPr="002F02D3" w14:paraId="33EB768A" w14:textId="77777777" w:rsidTr="00F97FC9">
        <w:trPr>
          <w:cantSplit/>
        </w:trPr>
        <w:tc>
          <w:tcPr>
            <w:tcW w:w="14310" w:type="dxa"/>
            <w:gridSpan w:val="5"/>
            <w:shd w:val="clear" w:color="auto" w:fill="EAF1DD" w:themeFill="accent3" w:themeFillTint="33"/>
          </w:tcPr>
          <w:p w14:paraId="285428F2" w14:textId="77777777" w:rsidR="008E523C" w:rsidRPr="00A3296C" w:rsidRDefault="008E523C" w:rsidP="008E523C">
            <w:pPr>
              <w:tabs>
                <w:tab w:val="center" w:pos="837"/>
              </w:tabs>
              <w:spacing w:before="60" w:after="0" w:line="240" w:lineRule="auto"/>
              <w:rPr>
                <w:rFonts w:ascii="Arial" w:hAnsi="Arial" w:cs="Arial"/>
              </w:rPr>
            </w:pPr>
            <w:r w:rsidRPr="00A3296C">
              <w:rPr>
                <w:rFonts w:ascii="Arial" w:hAnsi="Arial" w:cs="Arial"/>
              </w:rPr>
              <w:t>*If helpful for use in sharing information, insert document names and/or link(s) or locations of related State policies/TA guidance:</w:t>
            </w:r>
          </w:p>
          <w:p w14:paraId="3E17D8F8" w14:textId="77777777" w:rsidR="008E523C" w:rsidRPr="00A3296C" w:rsidRDefault="008E523C" w:rsidP="008E523C">
            <w:pPr>
              <w:pStyle w:val="ListParagraph"/>
              <w:numPr>
                <w:ilvl w:val="0"/>
                <w:numId w:val="25"/>
              </w:numPr>
              <w:tabs>
                <w:tab w:val="center" w:pos="837"/>
              </w:tabs>
              <w:spacing w:before="60" w:after="0" w:line="240" w:lineRule="auto"/>
              <w:rPr>
                <w:rFonts w:ascii="Arial" w:hAnsi="Arial" w:cs="Arial"/>
              </w:rPr>
            </w:pPr>
          </w:p>
        </w:tc>
      </w:tr>
      <w:tr w:rsidR="008E523C" w:rsidRPr="002F02D3" w14:paraId="3F1FD0BF" w14:textId="77777777" w:rsidTr="00F97FC9">
        <w:trPr>
          <w:cantSplit/>
        </w:trPr>
        <w:tc>
          <w:tcPr>
            <w:tcW w:w="14310" w:type="dxa"/>
            <w:gridSpan w:val="5"/>
            <w:tcBorders>
              <w:bottom w:val="single" w:sz="4" w:space="0" w:color="auto"/>
            </w:tcBorders>
            <w:shd w:val="clear" w:color="auto" w:fill="EAF1DD" w:themeFill="accent3" w:themeFillTint="33"/>
          </w:tcPr>
          <w:p w14:paraId="6B2F5ACE" w14:textId="5B11E9E9" w:rsidR="008E523C" w:rsidRPr="00A3296C" w:rsidRDefault="008E523C" w:rsidP="008E523C">
            <w:pPr>
              <w:tabs>
                <w:tab w:val="center" w:pos="837"/>
              </w:tabs>
              <w:spacing w:before="60" w:after="0" w:line="240" w:lineRule="auto"/>
              <w:rPr>
                <w:rFonts w:ascii="Arial" w:hAnsi="Arial" w:cs="Arial"/>
              </w:rPr>
            </w:pPr>
            <w:r w:rsidRPr="00A3296C">
              <w:rPr>
                <w:rFonts w:ascii="Arial" w:hAnsi="Arial" w:cs="Arial"/>
              </w:rPr>
              <w:t>**Follow-up action(s) the Part C Program needs/wants to take:</w:t>
            </w:r>
          </w:p>
          <w:p w14:paraId="4274661F" w14:textId="4D011BB3" w:rsidR="008E523C" w:rsidRPr="0030500E" w:rsidRDefault="008E523C" w:rsidP="0030500E">
            <w:pPr>
              <w:pStyle w:val="ListParagraph"/>
              <w:numPr>
                <w:ilvl w:val="0"/>
                <w:numId w:val="24"/>
              </w:numPr>
              <w:tabs>
                <w:tab w:val="center" w:pos="837"/>
              </w:tabs>
              <w:spacing w:before="60" w:after="0" w:line="240" w:lineRule="auto"/>
              <w:rPr>
                <w:rFonts w:ascii="Arial" w:hAnsi="Arial" w:cs="Arial"/>
              </w:rPr>
            </w:pPr>
          </w:p>
        </w:tc>
      </w:tr>
      <w:tr w:rsidR="008E523C" w:rsidRPr="002F02D3" w14:paraId="47DFA96C" w14:textId="77777777" w:rsidTr="00E1542D">
        <w:trPr>
          <w:cantSplit/>
        </w:trPr>
        <w:tc>
          <w:tcPr>
            <w:tcW w:w="1800" w:type="dxa"/>
            <w:shd w:val="clear" w:color="auto" w:fill="DBE5F1" w:themeFill="accent1" w:themeFillTint="33"/>
          </w:tcPr>
          <w:p w14:paraId="4EE360A1" w14:textId="0FA04AD0" w:rsidR="008E523C" w:rsidRPr="002F02D3" w:rsidRDefault="008E523C" w:rsidP="008E523C">
            <w:pPr>
              <w:spacing w:before="60" w:after="60"/>
              <w:rPr>
                <w:rFonts w:ascii="Arial" w:hAnsi="Arial" w:cs="Arial"/>
              </w:rPr>
            </w:pPr>
            <w:r w:rsidRPr="002F02D3">
              <w:rPr>
                <w:rFonts w:ascii="Arial" w:hAnsi="Arial" w:cs="Arial"/>
              </w:rPr>
              <w:lastRenderedPageBreak/>
              <w:t xml:space="preserve">Compensatory </w:t>
            </w:r>
            <w:r w:rsidR="00F94BB9" w:rsidRPr="002F02D3">
              <w:rPr>
                <w:rFonts w:ascii="Arial" w:hAnsi="Arial" w:cs="Arial"/>
              </w:rPr>
              <w:t>s</w:t>
            </w:r>
            <w:r w:rsidRPr="002F02D3">
              <w:rPr>
                <w:rFonts w:ascii="Arial" w:hAnsi="Arial" w:cs="Arial"/>
              </w:rPr>
              <w:t>ervices</w:t>
            </w:r>
          </w:p>
          <w:p w14:paraId="665A9409" w14:textId="77777777" w:rsidR="008E523C" w:rsidRPr="002F02D3" w:rsidRDefault="008E523C" w:rsidP="008E523C">
            <w:pPr>
              <w:spacing w:before="60" w:after="60"/>
              <w:rPr>
                <w:rFonts w:ascii="Arial" w:hAnsi="Arial" w:cs="Arial"/>
              </w:rPr>
            </w:pPr>
          </w:p>
          <w:p w14:paraId="4797F919" w14:textId="131DE149" w:rsidR="008E523C" w:rsidRPr="002F02D3" w:rsidRDefault="008E523C" w:rsidP="008E523C">
            <w:pPr>
              <w:spacing w:before="60" w:after="60"/>
              <w:rPr>
                <w:rFonts w:ascii="Arial" w:hAnsi="Arial" w:cs="Arial"/>
              </w:rPr>
            </w:pPr>
          </w:p>
        </w:tc>
        <w:tc>
          <w:tcPr>
            <w:tcW w:w="6300" w:type="dxa"/>
            <w:shd w:val="clear" w:color="auto" w:fill="DBE5F1" w:themeFill="accent1" w:themeFillTint="33"/>
          </w:tcPr>
          <w:p w14:paraId="0DC0C203" w14:textId="52583E9D" w:rsidR="008E523C" w:rsidRPr="002F02D3" w:rsidRDefault="008E523C" w:rsidP="008E523C">
            <w:pPr>
              <w:spacing w:before="60" w:after="60"/>
              <w:rPr>
                <w:rFonts w:ascii="Arial" w:hAnsi="Arial" w:cs="Arial"/>
              </w:rPr>
            </w:pPr>
            <w:r w:rsidRPr="002F02D3">
              <w:rPr>
                <w:rFonts w:ascii="Arial" w:hAnsi="Arial" w:cs="Arial"/>
              </w:rPr>
              <w:t>If the offices remain open, but Part C services cannot be provided in a particular location</w:t>
            </w:r>
            <w:r w:rsidR="00753E23" w:rsidRPr="002F02D3">
              <w:rPr>
                <w:rFonts w:ascii="Arial" w:hAnsi="Arial" w:cs="Arial"/>
              </w:rPr>
              <w:t>,</w:t>
            </w:r>
            <w:r w:rsidR="00FE5D85" w:rsidRPr="002F02D3">
              <w:rPr>
                <w:rFonts w:ascii="Arial" w:hAnsi="Arial" w:cs="Arial"/>
              </w:rPr>
              <w:t xml:space="preserve"> </w:t>
            </w:r>
            <w:r w:rsidRPr="002F02D3">
              <w:rPr>
                <w:rFonts w:ascii="Arial" w:hAnsi="Arial" w:cs="Arial"/>
              </w:rPr>
              <w:t xml:space="preserve">such as the child’s home, by a particular EIS provider or to a particular child who </w:t>
            </w:r>
            <w:r w:rsidR="00753E23" w:rsidRPr="002F02D3">
              <w:rPr>
                <w:rFonts w:ascii="Arial" w:hAnsi="Arial" w:cs="Arial"/>
              </w:rPr>
              <w:t>has</w:t>
            </w:r>
            <w:r w:rsidRPr="002F02D3">
              <w:rPr>
                <w:rFonts w:ascii="Arial" w:hAnsi="Arial" w:cs="Arial"/>
              </w:rPr>
              <w:t xml:space="preserve"> COVID-19, then the </w:t>
            </w:r>
            <w:r w:rsidR="00753E23" w:rsidRPr="002F02D3">
              <w:rPr>
                <w:rFonts w:ascii="Arial" w:hAnsi="Arial" w:cs="Arial"/>
              </w:rPr>
              <w:t>LA</w:t>
            </w:r>
            <w:r w:rsidRPr="002F02D3">
              <w:rPr>
                <w:rFonts w:ascii="Arial" w:hAnsi="Arial" w:cs="Arial"/>
              </w:rPr>
              <w:t xml:space="preserve"> must ensure the continuity of services, on a case-by</w:t>
            </w:r>
            <w:r w:rsidR="00753E23" w:rsidRPr="002F02D3">
              <w:rPr>
                <w:rFonts w:ascii="Arial" w:hAnsi="Arial" w:cs="Arial"/>
              </w:rPr>
              <w:t>-</w:t>
            </w:r>
            <w:r w:rsidRPr="002F02D3">
              <w:rPr>
                <w:rFonts w:ascii="Arial" w:hAnsi="Arial" w:cs="Arial"/>
              </w:rPr>
              <w:t xml:space="preserve">case basis consistent with protecting the health and safety of the child and those providing services to the child. </w:t>
            </w:r>
            <w:r w:rsidR="00753E23" w:rsidRPr="002F02D3">
              <w:rPr>
                <w:rFonts w:ascii="Arial" w:hAnsi="Arial" w:cs="Arial"/>
              </w:rPr>
              <w:t>For</w:t>
            </w:r>
            <w:r w:rsidRPr="002F02D3">
              <w:rPr>
                <w:rFonts w:ascii="Arial" w:hAnsi="Arial" w:cs="Arial"/>
              </w:rPr>
              <w:t xml:space="preserve"> example, the </w:t>
            </w:r>
            <w:r w:rsidR="00753E23" w:rsidRPr="002F02D3">
              <w:rPr>
                <w:rFonts w:ascii="Arial" w:hAnsi="Arial" w:cs="Arial"/>
              </w:rPr>
              <w:t xml:space="preserve">LA </w:t>
            </w:r>
            <w:r w:rsidRPr="002F02D3">
              <w:rPr>
                <w:rFonts w:ascii="Arial" w:hAnsi="Arial" w:cs="Arial"/>
              </w:rPr>
              <w:t xml:space="preserve">may consider providing services in an alternate location, by using a different EIS provider or </w:t>
            </w:r>
            <w:r w:rsidR="00753E23" w:rsidRPr="002F02D3">
              <w:rPr>
                <w:rFonts w:ascii="Arial" w:hAnsi="Arial" w:cs="Arial"/>
              </w:rPr>
              <w:t xml:space="preserve">by </w:t>
            </w:r>
            <w:r w:rsidRPr="002F02D3">
              <w:rPr>
                <w:rFonts w:ascii="Arial" w:hAnsi="Arial" w:cs="Arial"/>
              </w:rPr>
              <w:t xml:space="preserve">alternate means, such as </w:t>
            </w:r>
            <w:r w:rsidR="00753E23" w:rsidRPr="002F02D3">
              <w:rPr>
                <w:rFonts w:ascii="Arial" w:hAnsi="Arial" w:cs="Arial"/>
              </w:rPr>
              <w:t xml:space="preserve">a </w:t>
            </w:r>
            <w:r w:rsidRPr="002F02D3">
              <w:rPr>
                <w:rFonts w:ascii="Arial" w:hAnsi="Arial" w:cs="Arial"/>
              </w:rPr>
              <w:t>consultative service to the parent.</w:t>
            </w:r>
          </w:p>
          <w:p w14:paraId="097B3FF3" w14:textId="77777777" w:rsidR="00753E23" w:rsidRPr="002F02D3" w:rsidRDefault="008E523C" w:rsidP="008E523C">
            <w:pPr>
              <w:spacing w:before="60" w:after="60"/>
              <w:rPr>
                <w:rFonts w:ascii="Arial" w:hAnsi="Arial" w:cs="Arial"/>
              </w:rPr>
            </w:pPr>
            <w:r w:rsidRPr="002F02D3">
              <w:rPr>
                <w:rFonts w:ascii="Arial" w:hAnsi="Arial" w:cs="Arial"/>
              </w:rPr>
              <w:t>Once services are fully resumed, the service coordinator</w:t>
            </w:r>
            <w:r w:rsidR="00753E23" w:rsidRPr="002F02D3">
              <w:rPr>
                <w:rFonts w:ascii="Arial" w:hAnsi="Arial" w:cs="Arial"/>
              </w:rPr>
              <w:t xml:space="preserve"> (SC)</w:t>
            </w:r>
            <w:r w:rsidRPr="002F02D3">
              <w:rPr>
                <w:rFonts w:ascii="Arial" w:hAnsi="Arial" w:cs="Arial"/>
              </w:rPr>
              <w:t xml:space="preserve"> and EIS providers for each child must</w:t>
            </w:r>
            <w:r w:rsidR="00753E23" w:rsidRPr="002F02D3">
              <w:rPr>
                <w:rFonts w:ascii="Arial" w:hAnsi="Arial" w:cs="Arial"/>
              </w:rPr>
              <w:t>:</w:t>
            </w:r>
          </w:p>
          <w:p w14:paraId="77DCD024" w14:textId="6EBF1982" w:rsidR="00753E23" w:rsidRPr="002F02D3" w:rsidRDefault="00753E23" w:rsidP="00753E23">
            <w:pPr>
              <w:pStyle w:val="ListParagraph"/>
              <w:numPr>
                <w:ilvl w:val="0"/>
                <w:numId w:val="24"/>
              </w:numPr>
              <w:spacing w:before="60" w:after="60"/>
              <w:rPr>
                <w:rFonts w:ascii="Arial" w:hAnsi="Arial" w:cs="Arial"/>
              </w:rPr>
            </w:pPr>
            <w:r w:rsidRPr="002F02D3">
              <w:rPr>
                <w:rFonts w:ascii="Arial" w:hAnsi="Arial" w:cs="Arial"/>
              </w:rPr>
              <w:t>A</w:t>
            </w:r>
            <w:r w:rsidR="008E523C" w:rsidRPr="002F02D3">
              <w:rPr>
                <w:rFonts w:ascii="Arial" w:hAnsi="Arial" w:cs="Arial"/>
              </w:rPr>
              <w:t xml:space="preserve">ssess the child to determine if the child’s service needs have changed and </w:t>
            </w:r>
          </w:p>
          <w:p w14:paraId="3C730899" w14:textId="5B96E899" w:rsidR="008E523C" w:rsidRPr="002F02D3" w:rsidRDefault="00753E23" w:rsidP="00827A9F">
            <w:pPr>
              <w:pStyle w:val="ListParagraph"/>
              <w:numPr>
                <w:ilvl w:val="0"/>
                <w:numId w:val="24"/>
              </w:numPr>
              <w:spacing w:before="60" w:after="60"/>
              <w:rPr>
                <w:rFonts w:ascii="Arial" w:hAnsi="Arial" w:cs="Arial"/>
              </w:rPr>
            </w:pPr>
            <w:r w:rsidRPr="002F02D3">
              <w:rPr>
                <w:rFonts w:ascii="Arial" w:hAnsi="Arial" w:cs="Arial"/>
              </w:rPr>
              <w:t>D</w:t>
            </w:r>
            <w:r w:rsidR="008E523C" w:rsidRPr="002F02D3">
              <w:rPr>
                <w:rFonts w:ascii="Arial" w:hAnsi="Arial" w:cs="Arial"/>
              </w:rPr>
              <w:t xml:space="preserve">etermine whether the IFSP Team needs to meet to review the child’s IFSP to identify whether changes to the IFSP are needed. </w:t>
            </w:r>
          </w:p>
          <w:p w14:paraId="2C3C0142" w14:textId="35E8402D" w:rsidR="008E523C" w:rsidRPr="002F02D3" w:rsidRDefault="008E523C" w:rsidP="008E523C">
            <w:pPr>
              <w:spacing w:before="60" w:after="60"/>
              <w:rPr>
                <w:rFonts w:ascii="Arial" w:hAnsi="Arial" w:cs="Arial"/>
              </w:rPr>
            </w:pPr>
            <w:r w:rsidRPr="002F02D3">
              <w:rPr>
                <w:rFonts w:ascii="Arial" w:hAnsi="Arial" w:cs="Arial"/>
              </w:rPr>
              <w:t xml:space="preserve">If the offices are closed and services are not provided for an extended period, the IFSP Team must meet to determine if changes are needed to the IFSP and to determine whether compensatory services are needed to address the </w:t>
            </w:r>
            <w:r w:rsidR="00753E23" w:rsidRPr="002F02D3">
              <w:rPr>
                <w:rFonts w:ascii="Arial" w:hAnsi="Arial" w:cs="Arial"/>
              </w:rPr>
              <w:t>child</w:t>
            </w:r>
            <w:r w:rsidRPr="002F02D3">
              <w:rPr>
                <w:rFonts w:ascii="Arial" w:hAnsi="Arial" w:cs="Arial"/>
              </w:rPr>
              <w:t>’s developmental delay.</w:t>
            </w:r>
          </w:p>
        </w:tc>
        <w:tc>
          <w:tcPr>
            <w:tcW w:w="2700" w:type="dxa"/>
            <w:shd w:val="clear" w:color="auto" w:fill="DBE5F1" w:themeFill="accent1" w:themeFillTint="33"/>
          </w:tcPr>
          <w:p w14:paraId="11AEDE7E" w14:textId="5C2837CB" w:rsidR="008E523C" w:rsidRPr="00A3296C" w:rsidRDefault="00F53193" w:rsidP="008E523C">
            <w:pPr>
              <w:spacing w:before="60" w:after="60"/>
              <w:rPr>
                <w:rFonts w:ascii="Arial" w:hAnsi="Arial" w:cs="Arial"/>
              </w:rPr>
            </w:pPr>
            <w:hyperlink r:id="rId67" w:anchor="se34.2.303_1431" w:history="1">
              <w:r w:rsidR="00274361" w:rsidRPr="00A3296C">
                <w:rPr>
                  <w:rStyle w:val="Hyperlink"/>
                  <w:rFonts w:ascii="Arial" w:hAnsi="Arial" w:cs="Arial"/>
                  <w:u w:val="none"/>
                </w:rPr>
                <w:t>34 C.F.R § 303.342(b)(1)</w:t>
              </w:r>
            </w:hyperlink>
          </w:p>
          <w:p w14:paraId="7C9A31A8" w14:textId="77777777" w:rsidR="008E523C" w:rsidRPr="00A3296C" w:rsidRDefault="008E523C" w:rsidP="008E523C">
            <w:pPr>
              <w:spacing w:before="60" w:after="60"/>
              <w:rPr>
                <w:rFonts w:ascii="Arial" w:hAnsi="Arial" w:cs="Arial"/>
              </w:rPr>
            </w:pPr>
          </w:p>
          <w:p w14:paraId="514DFBF4" w14:textId="5B0AC42C" w:rsidR="008E523C" w:rsidRPr="00A3296C" w:rsidRDefault="00F53193" w:rsidP="008E523C">
            <w:pPr>
              <w:spacing w:before="60" w:after="60"/>
              <w:rPr>
                <w:rFonts w:ascii="Arial" w:hAnsi="Arial" w:cs="Arial"/>
              </w:rPr>
            </w:pPr>
            <w:hyperlink r:id="rId68" w:history="1">
              <w:r w:rsidR="008E523C" w:rsidRPr="00A3296C">
                <w:rPr>
                  <w:rStyle w:val="Hyperlink"/>
                  <w:rFonts w:ascii="Arial" w:hAnsi="Arial" w:cs="Arial"/>
                  <w:u w:val="none"/>
                </w:rPr>
                <w:t>OSEP Guidance March 2020, Q B1, B2</w:t>
              </w:r>
            </w:hyperlink>
          </w:p>
          <w:p w14:paraId="4379E3D8" w14:textId="3626A5DE" w:rsidR="008E523C" w:rsidRPr="00A3296C" w:rsidRDefault="008E523C" w:rsidP="008E523C">
            <w:pPr>
              <w:spacing w:before="60" w:after="60"/>
              <w:rPr>
                <w:rFonts w:ascii="Arial" w:hAnsi="Arial" w:cs="Arial"/>
              </w:rPr>
            </w:pPr>
          </w:p>
          <w:p w14:paraId="03B60BAC" w14:textId="79EA66AD" w:rsidR="008E523C" w:rsidRPr="00A3296C" w:rsidRDefault="008E523C" w:rsidP="008E523C">
            <w:pPr>
              <w:spacing w:before="60" w:after="60"/>
              <w:rPr>
                <w:rFonts w:ascii="Arial" w:hAnsi="Arial" w:cs="Arial"/>
              </w:rPr>
            </w:pPr>
          </w:p>
          <w:p w14:paraId="3071E699" w14:textId="77777777" w:rsidR="008E523C" w:rsidRPr="00A3296C" w:rsidRDefault="008E523C" w:rsidP="008E523C">
            <w:pPr>
              <w:spacing w:before="60" w:after="60"/>
              <w:rPr>
                <w:rFonts w:ascii="Arial" w:hAnsi="Arial" w:cs="Arial"/>
              </w:rPr>
            </w:pPr>
          </w:p>
          <w:p w14:paraId="15091E44" w14:textId="4F150533" w:rsidR="008E523C" w:rsidRPr="00A3296C" w:rsidRDefault="008E523C" w:rsidP="008E523C">
            <w:pPr>
              <w:spacing w:before="60" w:after="60"/>
              <w:rPr>
                <w:rFonts w:ascii="Arial" w:hAnsi="Arial" w:cs="Arial"/>
              </w:rPr>
            </w:pPr>
          </w:p>
        </w:tc>
        <w:tc>
          <w:tcPr>
            <w:tcW w:w="2070" w:type="dxa"/>
            <w:shd w:val="clear" w:color="auto" w:fill="DBE5F1" w:themeFill="accent1" w:themeFillTint="33"/>
          </w:tcPr>
          <w:p w14:paraId="7333DD20" w14:textId="73D56177" w:rsidR="008E523C" w:rsidRPr="002F02D3" w:rsidRDefault="00F53193" w:rsidP="008E523C">
            <w:pPr>
              <w:tabs>
                <w:tab w:val="center" w:pos="837"/>
              </w:tabs>
              <w:spacing w:before="60"/>
              <w:ind w:left="351"/>
              <w:rPr>
                <w:rFonts w:ascii="Arial" w:hAnsi="Arial" w:cs="Arial"/>
              </w:rPr>
            </w:pPr>
            <w:sdt>
              <w:sdtPr>
                <w:rPr>
                  <w:rFonts w:ascii="Arial" w:hAnsi="Arial" w:cs="Arial"/>
                </w:rPr>
                <w:id w:val="1028906305"/>
                <w14:checkbox>
                  <w14:checked w14:val="0"/>
                  <w14:checkedState w14:val="2612" w14:font="MS Gothic"/>
                  <w14:uncheckedState w14:val="2610" w14:font="MS Gothic"/>
                </w14:checkbox>
              </w:sdtPr>
              <w:sdtEndPr/>
              <w:sdtContent>
                <w:r w:rsidR="008E523C" w:rsidRPr="002F02D3">
                  <w:rPr>
                    <w:rFonts w:ascii="Segoe UI Symbol" w:eastAsia="MS Gothic" w:hAnsi="Segoe UI Symbol" w:cs="Segoe UI Symbol"/>
                  </w:rPr>
                  <w:t>☐</w:t>
                </w:r>
              </w:sdtContent>
            </w:sdt>
            <w:r w:rsidR="008E523C" w:rsidRPr="002F02D3">
              <w:rPr>
                <w:rFonts w:ascii="Arial" w:hAnsi="Arial" w:cs="Arial"/>
              </w:rPr>
              <w:t xml:space="preserve">  Yes*</w:t>
            </w:r>
          </w:p>
          <w:p w14:paraId="7A5CEEF0" w14:textId="14169A86" w:rsidR="008E523C" w:rsidRPr="002F02D3" w:rsidRDefault="00F53193" w:rsidP="008E523C">
            <w:pPr>
              <w:ind w:left="351"/>
              <w:rPr>
                <w:rFonts w:ascii="Arial" w:hAnsi="Arial" w:cs="Arial"/>
              </w:rPr>
            </w:pPr>
            <w:sdt>
              <w:sdtPr>
                <w:rPr>
                  <w:rFonts w:ascii="Arial" w:hAnsi="Arial" w:cs="Arial"/>
                </w:rPr>
                <w:id w:val="1967617605"/>
                <w14:checkbox>
                  <w14:checked w14:val="0"/>
                  <w14:checkedState w14:val="2612" w14:font="MS Gothic"/>
                  <w14:uncheckedState w14:val="2610" w14:font="MS Gothic"/>
                </w14:checkbox>
              </w:sdtPr>
              <w:sdtEndPr/>
              <w:sdtContent>
                <w:r w:rsidR="008E523C" w:rsidRPr="002F02D3">
                  <w:rPr>
                    <w:rFonts w:ascii="Segoe UI Symbol" w:eastAsia="MS Gothic" w:hAnsi="Segoe UI Symbol" w:cs="Segoe UI Symbol"/>
                  </w:rPr>
                  <w:t>☐</w:t>
                </w:r>
              </w:sdtContent>
            </w:sdt>
            <w:r w:rsidR="008E523C" w:rsidRPr="002F02D3">
              <w:rPr>
                <w:rFonts w:ascii="Arial" w:hAnsi="Arial" w:cs="Arial"/>
              </w:rPr>
              <w:t xml:space="preserve">  No</w:t>
            </w:r>
          </w:p>
        </w:tc>
        <w:tc>
          <w:tcPr>
            <w:tcW w:w="1440" w:type="dxa"/>
            <w:shd w:val="clear" w:color="auto" w:fill="DBE5F1" w:themeFill="accent1" w:themeFillTint="33"/>
          </w:tcPr>
          <w:p w14:paraId="63AEE344" w14:textId="359838F3" w:rsidR="008E523C" w:rsidRPr="002F02D3" w:rsidRDefault="00F53193" w:rsidP="008E523C">
            <w:pPr>
              <w:tabs>
                <w:tab w:val="center" w:pos="837"/>
              </w:tabs>
              <w:spacing w:before="60"/>
              <w:ind w:left="351"/>
              <w:rPr>
                <w:rFonts w:ascii="Arial" w:hAnsi="Arial" w:cs="Arial"/>
              </w:rPr>
            </w:pPr>
            <w:sdt>
              <w:sdtPr>
                <w:rPr>
                  <w:rFonts w:ascii="Arial" w:hAnsi="Arial" w:cs="Arial"/>
                </w:rPr>
                <w:id w:val="-1960869577"/>
                <w14:checkbox>
                  <w14:checked w14:val="0"/>
                  <w14:checkedState w14:val="2612" w14:font="MS Gothic"/>
                  <w14:uncheckedState w14:val="2610" w14:font="MS Gothic"/>
                </w14:checkbox>
              </w:sdtPr>
              <w:sdtEndPr/>
              <w:sdtContent>
                <w:r w:rsidR="008E523C" w:rsidRPr="002F02D3">
                  <w:rPr>
                    <w:rFonts w:ascii="Segoe UI Symbol" w:eastAsia="MS Gothic" w:hAnsi="Segoe UI Symbol" w:cs="Segoe UI Symbol"/>
                  </w:rPr>
                  <w:t>☐</w:t>
                </w:r>
              </w:sdtContent>
            </w:sdt>
            <w:r w:rsidR="008E523C" w:rsidRPr="002F02D3">
              <w:rPr>
                <w:rFonts w:ascii="Arial" w:hAnsi="Arial" w:cs="Arial"/>
              </w:rPr>
              <w:t xml:space="preserve">  Yes**</w:t>
            </w:r>
          </w:p>
          <w:p w14:paraId="53EF09EE" w14:textId="47518D61" w:rsidR="008E523C" w:rsidRPr="002F02D3" w:rsidRDefault="00F53193" w:rsidP="008E523C">
            <w:pPr>
              <w:ind w:left="351"/>
              <w:rPr>
                <w:rFonts w:ascii="Arial" w:hAnsi="Arial" w:cs="Arial"/>
              </w:rPr>
            </w:pPr>
            <w:sdt>
              <w:sdtPr>
                <w:rPr>
                  <w:rFonts w:ascii="Arial" w:hAnsi="Arial" w:cs="Arial"/>
                </w:rPr>
                <w:id w:val="2059207946"/>
                <w14:checkbox>
                  <w14:checked w14:val="0"/>
                  <w14:checkedState w14:val="2612" w14:font="MS Gothic"/>
                  <w14:uncheckedState w14:val="2610" w14:font="MS Gothic"/>
                </w14:checkbox>
              </w:sdtPr>
              <w:sdtEndPr/>
              <w:sdtContent>
                <w:r w:rsidR="008E523C" w:rsidRPr="002F02D3">
                  <w:rPr>
                    <w:rFonts w:ascii="Segoe UI Symbol" w:eastAsia="MS Gothic" w:hAnsi="Segoe UI Symbol" w:cs="Segoe UI Symbol"/>
                  </w:rPr>
                  <w:t>☐</w:t>
                </w:r>
              </w:sdtContent>
            </w:sdt>
            <w:r w:rsidR="008E523C" w:rsidRPr="002F02D3">
              <w:rPr>
                <w:rFonts w:ascii="Arial" w:hAnsi="Arial" w:cs="Arial"/>
              </w:rPr>
              <w:t xml:space="preserve">  No</w:t>
            </w:r>
          </w:p>
        </w:tc>
      </w:tr>
      <w:tr w:rsidR="008E523C" w:rsidRPr="002F02D3" w14:paraId="4F2597AB" w14:textId="77777777" w:rsidTr="00F97FC9">
        <w:trPr>
          <w:cantSplit/>
        </w:trPr>
        <w:tc>
          <w:tcPr>
            <w:tcW w:w="14310" w:type="dxa"/>
            <w:gridSpan w:val="5"/>
            <w:shd w:val="clear" w:color="auto" w:fill="DBE5F1" w:themeFill="accent1" w:themeFillTint="33"/>
          </w:tcPr>
          <w:p w14:paraId="3FB38C21" w14:textId="77777777" w:rsidR="008E523C" w:rsidRPr="002F02D3" w:rsidRDefault="008E523C" w:rsidP="008E523C">
            <w:pPr>
              <w:tabs>
                <w:tab w:val="center" w:pos="837"/>
              </w:tabs>
              <w:spacing w:before="60" w:after="0" w:line="240" w:lineRule="auto"/>
              <w:rPr>
                <w:rFonts w:ascii="Arial" w:hAnsi="Arial" w:cs="Arial"/>
              </w:rPr>
            </w:pPr>
            <w:r w:rsidRPr="002F02D3">
              <w:rPr>
                <w:rFonts w:ascii="Arial" w:hAnsi="Arial" w:cs="Arial"/>
              </w:rPr>
              <w:t>*If helpful for use in sharing information, insert document names and/or link(s) or locations of related State policies/TA guidance:</w:t>
            </w:r>
          </w:p>
          <w:p w14:paraId="5A56CDE4" w14:textId="77777777" w:rsidR="008E523C" w:rsidRPr="002F02D3" w:rsidRDefault="008E523C" w:rsidP="008E523C">
            <w:pPr>
              <w:pStyle w:val="ListParagraph"/>
              <w:numPr>
                <w:ilvl w:val="0"/>
                <w:numId w:val="25"/>
              </w:numPr>
              <w:tabs>
                <w:tab w:val="center" w:pos="837"/>
              </w:tabs>
              <w:spacing w:before="60" w:after="0" w:line="240" w:lineRule="auto"/>
              <w:rPr>
                <w:rFonts w:ascii="Arial" w:hAnsi="Arial" w:cs="Arial"/>
              </w:rPr>
            </w:pPr>
          </w:p>
        </w:tc>
      </w:tr>
      <w:tr w:rsidR="008E523C" w:rsidRPr="002F02D3" w14:paraId="3C77FE4D" w14:textId="77777777" w:rsidTr="00F97FC9">
        <w:trPr>
          <w:cantSplit/>
        </w:trPr>
        <w:tc>
          <w:tcPr>
            <w:tcW w:w="14310" w:type="dxa"/>
            <w:gridSpan w:val="5"/>
            <w:tcBorders>
              <w:bottom w:val="single" w:sz="4" w:space="0" w:color="auto"/>
            </w:tcBorders>
            <w:shd w:val="clear" w:color="auto" w:fill="DBE5F1" w:themeFill="accent1" w:themeFillTint="33"/>
          </w:tcPr>
          <w:p w14:paraId="70384DEA" w14:textId="5668DDE4" w:rsidR="008E523C" w:rsidRPr="002F02D3" w:rsidRDefault="008E523C" w:rsidP="008E523C">
            <w:pPr>
              <w:tabs>
                <w:tab w:val="center" w:pos="837"/>
              </w:tabs>
              <w:spacing w:before="60" w:after="0" w:line="240" w:lineRule="auto"/>
              <w:rPr>
                <w:rFonts w:ascii="Arial" w:hAnsi="Arial" w:cs="Arial"/>
              </w:rPr>
            </w:pPr>
            <w:r w:rsidRPr="002F02D3">
              <w:rPr>
                <w:rFonts w:ascii="Arial" w:hAnsi="Arial" w:cs="Arial"/>
              </w:rPr>
              <w:t>**Follow-up action(s) the Part C Program needs/wants to take:</w:t>
            </w:r>
          </w:p>
          <w:p w14:paraId="3B11FF32" w14:textId="77777777" w:rsidR="008E523C" w:rsidRPr="002F02D3" w:rsidRDefault="008E523C" w:rsidP="008E523C">
            <w:pPr>
              <w:pStyle w:val="ListParagraph"/>
              <w:numPr>
                <w:ilvl w:val="0"/>
                <w:numId w:val="24"/>
              </w:numPr>
              <w:tabs>
                <w:tab w:val="center" w:pos="837"/>
              </w:tabs>
              <w:spacing w:before="60" w:after="0" w:line="240" w:lineRule="auto"/>
              <w:rPr>
                <w:rFonts w:ascii="Arial" w:hAnsi="Arial" w:cs="Arial"/>
              </w:rPr>
            </w:pPr>
          </w:p>
        </w:tc>
      </w:tr>
    </w:tbl>
    <w:p w14:paraId="202E22FC" w14:textId="7E4C179F" w:rsidR="007E0B31" w:rsidRDefault="007E0B31" w:rsidP="00111772"/>
    <w:p w14:paraId="6D5B99F6" w14:textId="77777777" w:rsidR="00AF3670" w:rsidRDefault="00AF3670" w:rsidP="00AF3670"/>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CellMar>
          <w:top w:w="72" w:type="dxa"/>
          <w:left w:w="115" w:type="dxa"/>
          <w:right w:w="115" w:type="dxa"/>
        </w:tblCellMar>
        <w:tblLook w:val="04A0" w:firstRow="1" w:lastRow="0" w:firstColumn="1" w:lastColumn="0" w:noHBand="0" w:noVBand="1"/>
      </w:tblPr>
      <w:tblGrid>
        <w:gridCol w:w="10980"/>
        <w:gridCol w:w="3240"/>
      </w:tblGrid>
      <w:tr w:rsidR="00AF3670" w:rsidRPr="00AF3670" w14:paraId="4956DE0B" w14:textId="77777777" w:rsidTr="004C5484">
        <w:trPr>
          <w:cantSplit/>
        </w:trPr>
        <w:tc>
          <w:tcPr>
            <w:tcW w:w="10980" w:type="dxa"/>
          </w:tcPr>
          <w:p w14:paraId="6E2E53EC" w14:textId="77777777" w:rsidR="00AF3670" w:rsidRPr="00AF3670" w:rsidRDefault="00AF3670" w:rsidP="00AF3670">
            <w:pPr>
              <w:pStyle w:val="Default"/>
            </w:pPr>
            <w:r w:rsidRPr="00AF3670">
              <w:lastRenderedPageBreak/>
              <w:t>The contents of this product were developed under grants from the U.S. Department of Education, #H373Z190002 and #H326P170001. However, those contents do not necessarily represent the policy of the U.S. Department of Education, and you should not assume endorsement by the Federal Government. Project Officers: Meredith Miceli, Amy Bae, and Julia Martin Eile.</w:t>
            </w:r>
          </w:p>
        </w:tc>
        <w:tc>
          <w:tcPr>
            <w:tcW w:w="3240" w:type="dxa"/>
          </w:tcPr>
          <w:p w14:paraId="025671C2" w14:textId="77777777" w:rsidR="00AF3670" w:rsidRPr="00AF3670" w:rsidRDefault="00AF3670" w:rsidP="00AF3670">
            <w:pPr>
              <w:pStyle w:val="Default"/>
            </w:pPr>
            <w:r w:rsidRPr="00AF3670">
              <w:rPr>
                <w:noProof/>
              </w:rPr>
              <w:drawing>
                <wp:inline distT="0" distB="0" distL="0" distR="0" wp14:anchorId="6D7FA145" wp14:editId="545AD0AC">
                  <wp:extent cx="1828575" cy="1079368"/>
                  <wp:effectExtent l="0" t="0" r="635" b="635"/>
                  <wp:docPr id="3" name="Picture 3" title="Logo: IDEAs that Work: Office of Special Education Programs U.S.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SEP_ideas that work3.eps"/>
                          <pic:cNvPicPr/>
                        </pic:nvPicPr>
                        <pic:blipFill>
                          <a:blip r:embed="rId69" cstate="print">
                            <a:extLst>
                              <a:ext uri="{28A0092B-C50C-407E-A947-70E740481C1C}">
                                <a14:useLocalDpi xmlns:a14="http://schemas.microsoft.com/office/drawing/2010/main" val="0"/>
                              </a:ext>
                            </a:extLst>
                          </a:blip>
                          <a:stretch>
                            <a:fillRect/>
                          </a:stretch>
                        </pic:blipFill>
                        <pic:spPr>
                          <a:xfrm>
                            <a:off x="0" y="0"/>
                            <a:ext cx="1930112" cy="1139303"/>
                          </a:xfrm>
                          <a:prstGeom prst="rect">
                            <a:avLst/>
                          </a:prstGeom>
                        </pic:spPr>
                      </pic:pic>
                    </a:graphicData>
                  </a:graphic>
                </wp:inline>
              </w:drawing>
            </w:r>
          </w:p>
        </w:tc>
      </w:tr>
    </w:tbl>
    <w:p w14:paraId="2491192D" w14:textId="77777777" w:rsidR="00AF3670" w:rsidRDefault="00AF3670" w:rsidP="00AF3670"/>
    <w:p w14:paraId="48332692" w14:textId="77777777" w:rsidR="00AF3670" w:rsidRDefault="00AF3670" w:rsidP="00111772"/>
    <w:p w14:paraId="463194C3" w14:textId="77777777" w:rsidR="00AF3670" w:rsidRPr="007E0B31" w:rsidRDefault="00AF3670" w:rsidP="00111772"/>
    <w:sectPr w:rsidR="00AF3670" w:rsidRPr="007E0B31" w:rsidSect="003F7925">
      <w:headerReference w:type="default" r:id="rId70"/>
      <w:footerReference w:type="even" r:id="rId71"/>
      <w:footerReference w:type="default" r:id="rId72"/>
      <w:headerReference w:type="first" r:id="rId73"/>
      <w:footerReference w:type="first" r:id="rId74"/>
      <w:pgSz w:w="15840" w:h="12240" w:orient="landscape"/>
      <w:pgMar w:top="720" w:right="720" w:bottom="720" w:left="72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F458A6" w14:textId="77777777" w:rsidR="00F53193" w:rsidRDefault="00F53193" w:rsidP="009E243B">
      <w:pPr>
        <w:spacing w:after="0" w:line="240" w:lineRule="auto"/>
      </w:pPr>
      <w:r>
        <w:separator/>
      </w:r>
    </w:p>
  </w:endnote>
  <w:endnote w:type="continuationSeparator" w:id="0">
    <w:p w14:paraId="1B5FA7B5" w14:textId="77777777" w:rsidR="00F53193" w:rsidRDefault="00F53193" w:rsidP="009E243B">
      <w:pPr>
        <w:spacing w:after="0" w:line="240" w:lineRule="auto"/>
      </w:pPr>
      <w:r>
        <w:continuationSeparator/>
      </w:r>
    </w:p>
  </w:endnote>
  <w:endnote w:type="continuationNotice" w:id="1">
    <w:p w14:paraId="17A06AF8" w14:textId="77777777" w:rsidR="00F53193" w:rsidRDefault="00F5319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Segoe UI">
    <w:altName w:val="Arial"/>
    <w:panose1 w:val="020B0604020202020204"/>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28134005"/>
      <w:docPartObj>
        <w:docPartGallery w:val="Page Numbers (Bottom of Page)"/>
        <w:docPartUnique/>
      </w:docPartObj>
    </w:sdtPr>
    <w:sdtEndPr>
      <w:rPr>
        <w:rStyle w:val="PageNumber"/>
      </w:rPr>
    </w:sdtEndPr>
    <w:sdtContent>
      <w:p w14:paraId="0BC1D004" w14:textId="69B8EBC0" w:rsidR="00185409" w:rsidRDefault="00185409" w:rsidP="0022144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4BAA01F" w14:textId="77777777" w:rsidR="00185409" w:rsidRDefault="00185409" w:rsidP="0011177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6FAF53" w14:textId="32E7FB49" w:rsidR="00185409" w:rsidRPr="0061644B" w:rsidRDefault="00185409" w:rsidP="0030500E">
    <w:pPr>
      <w:pStyle w:val="Footer"/>
      <w:tabs>
        <w:tab w:val="clear" w:pos="4680"/>
        <w:tab w:val="clear" w:pos="9360"/>
        <w:tab w:val="right" w:pos="14310"/>
      </w:tabs>
      <w:ind w:right="-634"/>
    </w:pPr>
    <w:r>
      <w:tab/>
    </w:r>
    <w:r w:rsidRPr="003F7925">
      <w:fldChar w:fldCharType="begin"/>
    </w:r>
    <w:r w:rsidRPr="003F7925">
      <w:instrText xml:space="preserve"> PAGE </w:instrText>
    </w:r>
    <w:r w:rsidRPr="003F7925">
      <w:fldChar w:fldCharType="separate"/>
    </w:r>
    <w:r>
      <w:t>1</w:t>
    </w:r>
    <w:r w:rsidRPr="003F7925">
      <w:fldChar w:fldCharType="end"/>
    </w:r>
    <w:r w:rsidRPr="00972E44">
      <w:rPr>
        <w:rStyle w:val="PageNumber"/>
        <w:noProof/>
      </w:rPr>
      <w:drawing>
        <wp:anchor distT="0" distB="0" distL="114300" distR="114300" simplePos="0" relativeHeight="251658240" behindDoc="1" locked="0" layoutInCell="1" allowOverlap="1" wp14:anchorId="1E276ED2" wp14:editId="69D3285B">
          <wp:simplePos x="0" y="0"/>
          <wp:positionH relativeFrom="column">
            <wp:posOffset>-914400</wp:posOffset>
          </wp:positionH>
          <wp:positionV relativeFrom="page">
            <wp:posOffset>8858250</wp:posOffset>
          </wp:positionV>
          <wp:extent cx="7810500" cy="1028700"/>
          <wp:effectExtent l="25400" t="0" r="0" b="0"/>
          <wp:wrapNone/>
          <wp:docPr id="31" name="Picture 31" descr="LeadingwithLearning_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adingwithLearning_Footer.png"/>
                  <pic:cNvPicPr/>
                </pic:nvPicPr>
                <pic:blipFill>
                  <a:blip r:embed="rId1"/>
                  <a:stretch>
                    <a:fillRect/>
                  </a:stretch>
                </pic:blipFill>
                <pic:spPr>
                  <a:xfrm>
                    <a:off x="0" y="0"/>
                    <a:ext cx="7810500" cy="1028700"/>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587EF0" w14:textId="282082F7" w:rsidR="00185409" w:rsidRPr="00E1542D" w:rsidRDefault="00185409" w:rsidP="00762EEB">
    <w:pPr>
      <w:tabs>
        <w:tab w:val="left" w:pos="6720"/>
        <w:tab w:val="right" w:pos="14310"/>
      </w:tabs>
      <w:spacing w:after="0" w:line="240" w:lineRule="auto"/>
      <w:rPr>
        <w:rFonts w:ascii="Arial" w:hAnsi="Arial" w:cs="Arial"/>
      </w:rPr>
    </w:pPr>
    <w:r>
      <w:tab/>
    </w:r>
    <w:r>
      <w:tab/>
    </w:r>
    <w:r w:rsidRPr="00E1542D">
      <w:rPr>
        <w:rFonts w:ascii="Arial" w:hAnsi="Arial" w:cs="Arial"/>
      </w:rPr>
      <w:fldChar w:fldCharType="begin"/>
    </w:r>
    <w:r w:rsidRPr="00E1542D">
      <w:rPr>
        <w:rFonts w:ascii="Arial" w:hAnsi="Arial" w:cs="Arial"/>
      </w:rPr>
      <w:instrText xml:space="preserve"> PAGE </w:instrText>
    </w:r>
    <w:r w:rsidRPr="00E1542D">
      <w:rPr>
        <w:rFonts w:ascii="Arial" w:hAnsi="Arial" w:cs="Arial"/>
      </w:rPr>
      <w:fldChar w:fldCharType="separate"/>
    </w:r>
    <w:r w:rsidRPr="00E1542D">
      <w:rPr>
        <w:rFonts w:ascii="Arial" w:hAnsi="Arial" w:cs="Arial"/>
      </w:rPr>
      <w:t>15</w:t>
    </w:r>
    <w:r w:rsidRPr="00E1542D">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1128F3" w14:textId="77777777" w:rsidR="00F53193" w:rsidRDefault="00F53193" w:rsidP="009E243B">
      <w:pPr>
        <w:spacing w:after="0" w:line="240" w:lineRule="auto"/>
      </w:pPr>
      <w:r>
        <w:separator/>
      </w:r>
    </w:p>
  </w:footnote>
  <w:footnote w:type="continuationSeparator" w:id="0">
    <w:p w14:paraId="0CFEDB64" w14:textId="77777777" w:rsidR="00F53193" w:rsidRDefault="00F53193" w:rsidP="009E243B">
      <w:pPr>
        <w:spacing w:after="0" w:line="240" w:lineRule="auto"/>
      </w:pPr>
      <w:r>
        <w:continuationSeparator/>
      </w:r>
    </w:p>
  </w:footnote>
  <w:footnote w:type="continuationNotice" w:id="1">
    <w:p w14:paraId="50453EC9" w14:textId="77777777" w:rsidR="00F53193" w:rsidRDefault="00F5319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93CEA4" w14:textId="1A3DE025" w:rsidR="00185409" w:rsidRDefault="00185409" w:rsidP="00A12BA1">
    <w:pPr>
      <w:pStyle w:val="Header"/>
      <w:tabs>
        <w:tab w:val="clear" w:pos="4680"/>
        <w:tab w:val="clear" w:pos="9360"/>
        <w:tab w:val="left" w:pos="940"/>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CE12A6" w14:textId="0F77B5DF" w:rsidR="00185409" w:rsidRDefault="00185409" w:rsidP="005D7C62">
    <w:pPr>
      <w:pStyle w:val="Header"/>
      <w:tabs>
        <w:tab w:val="clear" w:pos="9360"/>
        <w:tab w:val="left" w:pos="468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C3E2A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7D605A9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4C864026"/>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6E9E3406"/>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AB1CEED0"/>
    <w:lvl w:ilvl="0">
      <w:start w:val="1"/>
      <w:numFmt w:val="decimal"/>
      <w:pStyle w:val="ListNumber2"/>
      <w:lvlText w:val="%1."/>
      <w:lvlJc w:val="left"/>
      <w:pPr>
        <w:tabs>
          <w:tab w:val="num" w:pos="720"/>
        </w:tabs>
        <w:ind w:left="720" w:hanging="360"/>
      </w:pPr>
    </w:lvl>
  </w:abstractNum>
  <w:abstractNum w:abstractNumId="5" w15:restartNumberingAfterBreak="0">
    <w:nsid w:val="FFFFFF80"/>
    <w:multiLevelType w:val="singleLevel"/>
    <w:tmpl w:val="5EBA6356"/>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F25AEF2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EBAA8A72"/>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30B2AB66"/>
    <w:lvl w:ilvl="0">
      <w:start w:val="1"/>
      <w:numFmt w:val="bullet"/>
      <w:pStyle w:val="ListBullet2"/>
      <w:lvlText w:val=""/>
      <w:lvlJc w:val="left"/>
      <w:pPr>
        <w:ind w:left="720" w:hanging="360"/>
      </w:pPr>
      <w:rPr>
        <w:rFonts w:ascii="Wingdings" w:hAnsi="Wingdings" w:hint="default"/>
      </w:rPr>
    </w:lvl>
  </w:abstractNum>
  <w:abstractNum w:abstractNumId="9" w15:restartNumberingAfterBreak="0">
    <w:nsid w:val="FFFFFF88"/>
    <w:multiLevelType w:val="singleLevel"/>
    <w:tmpl w:val="F58A69F8"/>
    <w:lvl w:ilvl="0">
      <w:start w:val="1"/>
      <w:numFmt w:val="decimal"/>
      <w:pStyle w:val="ListNumber"/>
      <w:lvlText w:val="%1."/>
      <w:lvlJc w:val="left"/>
      <w:pPr>
        <w:tabs>
          <w:tab w:val="num" w:pos="360"/>
        </w:tabs>
        <w:ind w:left="360" w:hanging="360"/>
      </w:pPr>
      <w:rPr>
        <w:rFonts w:ascii="Verdana" w:hAnsi="Verdana" w:hint="default"/>
        <w:b/>
        <w:i w:val="0"/>
        <w:color w:val="6C89B4"/>
        <w:sz w:val="24"/>
      </w:rPr>
    </w:lvl>
  </w:abstractNum>
  <w:abstractNum w:abstractNumId="10" w15:restartNumberingAfterBreak="0">
    <w:nsid w:val="FFFFFF89"/>
    <w:multiLevelType w:val="singleLevel"/>
    <w:tmpl w:val="D1DEA706"/>
    <w:lvl w:ilvl="0">
      <w:start w:val="1"/>
      <w:numFmt w:val="bullet"/>
      <w:pStyle w:val="ListBullet"/>
      <w:lvlText w:val=""/>
      <w:lvlJc w:val="left"/>
      <w:pPr>
        <w:ind w:left="720" w:hanging="360"/>
      </w:pPr>
      <w:rPr>
        <w:rFonts w:ascii="Symbol" w:hAnsi="Symbol" w:hint="default"/>
      </w:rPr>
    </w:lvl>
  </w:abstractNum>
  <w:abstractNum w:abstractNumId="11" w15:restartNumberingAfterBreak="0">
    <w:nsid w:val="00E218D4"/>
    <w:multiLevelType w:val="multilevel"/>
    <w:tmpl w:val="F462F39A"/>
    <w:lvl w:ilvl="0">
      <w:start w:val="1"/>
      <w:numFmt w:val="bullet"/>
      <w:lvlText w:val=""/>
      <w:lvlJc w:val="left"/>
      <w:pPr>
        <w:ind w:left="1440" w:hanging="1008"/>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04A611B0"/>
    <w:multiLevelType w:val="hybridMultilevel"/>
    <w:tmpl w:val="2FD6A5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9B3038"/>
    <w:multiLevelType w:val="hybridMultilevel"/>
    <w:tmpl w:val="C09CAAE0"/>
    <w:lvl w:ilvl="0" w:tplc="FA22B57A">
      <w:start w:val="2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335A5D"/>
    <w:multiLevelType w:val="hybridMultilevel"/>
    <w:tmpl w:val="6016C60C"/>
    <w:lvl w:ilvl="0" w:tplc="78C24AAE">
      <w:start w:val="1"/>
      <w:numFmt w:val="bullet"/>
      <w:pStyle w:val="ListParagraph"/>
      <w:lvlText w:val="o"/>
      <w:lvlJc w:val="left"/>
      <w:pPr>
        <w:ind w:left="792" w:hanging="72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8A673D"/>
    <w:multiLevelType w:val="hybridMultilevel"/>
    <w:tmpl w:val="F4EC9DE2"/>
    <w:lvl w:ilvl="0" w:tplc="EECA835C">
      <w:start w:val="34"/>
      <w:numFmt w:val="bullet"/>
      <w:lvlText w:val="—"/>
      <w:lvlJc w:val="left"/>
      <w:pPr>
        <w:ind w:left="720" w:hanging="360"/>
      </w:pPr>
      <w:rPr>
        <w:rFonts w:ascii="Verdana" w:eastAsia="Times New Roman" w:hAnsi="Verdana"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1F22F8"/>
    <w:multiLevelType w:val="hybridMultilevel"/>
    <w:tmpl w:val="7108C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621022"/>
    <w:multiLevelType w:val="hybridMultilevel"/>
    <w:tmpl w:val="3B8A7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B40BBD"/>
    <w:multiLevelType w:val="hybridMultilevel"/>
    <w:tmpl w:val="ED06B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475BCF"/>
    <w:multiLevelType w:val="hybridMultilevel"/>
    <w:tmpl w:val="662C08A4"/>
    <w:lvl w:ilvl="0" w:tplc="8A3C7F5E">
      <w:start w:val="1"/>
      <w:numFmt w:val="bullet"/>
      <w:pStyle w:val="Table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DD2610E"/>
    <w:multiLevelType w:val="hybridMultilevel"/>
    <w:tmpl w:val="56F085E4"/>
    <w:lvl w:ilvl="0" w:tplc="FA22B57A">
      <w:start w:val="2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B914704"/>
    <w:multiLevelType w:val="hybridMultilevel"/>
    <w:tmpl w:val="51FA4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19"/>
  </w:num>
  <w:num w:numId="13">
    <w:abstractNumId w:val="17"/>
  </w:num>
  <w:num w:numId="14">
    <w:abstractNumId w:val="14"/>
  </w:num>
  <w:num w:numId="15">
    <w:abstractNumId w:val="11"/>
  </w:num>
  <w:num w:numId="16">
    <w:abstractNumId w:val="0"/>
  </w:num>
  <w:num w:numId="17">
    <w:abstractNumId w:val="10"/>
  </w:num>
  <w:num w:numId="18">
    <w:abstractNumId w:val="8"/>
  </w:num>
  <w:num w:numId="19">
    <w:abstractNumId w:val="9"/>
  </w:num>
  <w:num w:numId="20">
    <w:abstractNumId w:val="4"/>
  </w:num>
  <w:num w:numId="21">
    <w:abstractNumId w:val="14"/>
  </w:num>
  <w:num w:numId="22">
    <w:abstractNumId w:val="19"/>
  </w:num>
  <w:num w:numId="23">
    <w:abstractNumId w:val="21"/>
  </w:num>
  <w:num w:numId="24">
    <w:abstractNumId w:val="16"/>
  </w:num>
  <w:num w:numId="25">
    <w:abstractNumId w:val="18"/>
  </w:num>
  <w:num w:numId="26">
    <w:abstractNumId w:val="15"/>
  </w:num>
  <w:num w:numId="27">
    <w:abstractNumId w:val="13"/>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embedSystemFonts/>
  <w:proofState w:spelling="clean" w:grammar="clean"/>
  <w:attachedTemplate r:id="rId1"/>
  <w:linkStyles/>
  <w:defaultTabStop w:val="720"/>
  <w:drawingGridHorizontalSpacing w:val="110"/>
  <w:drawingGridVerticalSpacing w:val="299"/>
  <w:displayHorizontalDrawingGridEvery w:val="0"/>
  <w:displayVerticalDrawingGridEvery w:val="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6205"/>
    <w:rsid w:val="000051BD"/>
    <w:rsid w:val="00011263"/>
    <w:rsid w:val="000120E8"/>
    <w:rsid w:val="00017F4F"/>
    <w:rsid w:val="00027DCE"/>
    <w:rsid w:val="000305C5"/>
    <w:rsid w:val="00033A36"/>
    <w:rsid w:val="00033B16"/>
    <w:rsid w:val="0003704F"/>
    <w:rsid w:val="000411B5"/>
    <w:rsid w:val="000428F3"/>
    <w:rsid w:val="00045BD1"/>
    <w:rsid w:val="0004612F"/>
    <w:rsid w:val="00056D6D"/>
    <w:rsid w:val="0007116C"/>
    <w:rsid w:val="00071B29"/>
    <w:rsid w:val="00084562"/>
    <w:rsid w:val="00092690"/>
    <w:rsid w:val="00094382"/>
    <w:rsid w:val="000944BC"/>
    <w:rsid w:val="000954B0"/>
    <w:rsid w:val="000B6E5A"/>
    <w:rsid w:val="000C33F4"/>
    <w:rsid w:val="000D5209"/>
    <w:rsid w:val="000D5CCC"/>
    <w:rsid w:val="000D783E"/>
    <w:rsid w:val="000F649C"/>
    <w:rsid w:val="000F66AF"/>
    <w:rsid w:val="00102414"/>
    <w:rsid w:val="00106CF8"/>
    <w:rsid w:val="001109F2"/>
    <w:rsid w:val="00111772"/>
    <w:rsid w:val="00111E62"/>
    <w:rsid w:val="001135F7"/>
    <w:rsid w:val="001155C4"/>
    <w:rsid w:val="00132578"/>
    <w:rsid w:val="00136047"/>
    <w:rsid w:val="00144E93"/>
    <w:rsid w:val="0014664C"/>
    <w:rsid w:val="00154676"/>
    <w:rsid w:val="001700F4"/>
    <w:rsid w:val="001729A1"/>
    <w:rsid w:val="00176DC8"/>
    <w:rsid w:val="0018361F"/>
    <w:rsid w:val="00185409"/>
    <w:rsid w:val="001909CA"/>
    <w:rsid w:val="0019364D"/>
    <w:rsid w:val="001977E3"/>
    <w:rsid w:val="001A70C0"/>
    <w:rsid w:val="001A7994"/>
    <w:rsid w:val="001B369B"/>
    <w:rsid w:val="001B5674"/>
    <w:rsid w:val="001C0850"/>
    <w:rsid w:val="001C324A"/>
    <w:rsid w:val="001D2456"/>
    <w:rsid w:val="001E010C"/>
    <w:rsid w:val="001E076B"/>
    <w:rsid w:val="001F23AD"/>
    <w:rsid w:val="001F2B1E"/>
    <w:rsid w:val="001F47CD"/>
    <w:rsid w:val="001F7FE8"/>
    <w:rsid w:val="00201C5C"/>
    <w:rsid w:val="0020377C"/>
    <w:rsid w:val="002209EE"/>
    <w:rsid w:val="0022144D"/>
    <w:rsid w:val="00224D6B"/>
    <w:rsid w:val="002314D0"/>
    <w:rsid w:val="002366B6"/>
    <w:rsid w:val="002370E6"/>
    <w:rsid w:val="0024370C"/>
    <w:rsid w:val="00247039"/>
    <w:rsid w:val="00251396"/>
    <w:rsid w:val="002652ED"/>
    <w:rsid w:val="00274361"/>
    <w:rsid w:val="0028301E"/>
    <w:rsid w:val="00284D39"/>
    <w:rsid w:val="002867B8"/>
    <w:rsid w:val="00294ADF"/>
    <w:rsid w:val="002A2553"/>
    <w:rsid w:val="002A7775"/>
    <w:rsid w:val="002C5790"/>
    <w:rsid w:val="002D2F70"/>
    <w:rsid w:val="002F02D3"/>
    <w:rsid w:val="002F6BA2"/>
    <w:rsid w:val="00303E08"/>
    <w:rsid w:val="0030453D"/>
    <w:rsid w:val="0030500E"/>
    <w:rsid w:val="00305087"/>
    <w:rsid w:val="00315C67"/>
    <w:rsid w:val="0032068F"/>
    <w:rsid w:val="00324528"/>
    <w:rsid w:val="003302BE"/>
    <w:rsid w:val="00334CF7"/>
    <w:rsid w:val="00337B73"/>
    <w:rsid w:val="00345250"/>
    <w:rsid w:val="00346CFC"/>
    <w:rsid w:val="00350F0D"/>
    <w:rsid w:val="0035519D"/>
    <w:rsid w:val="0035622D"/>
    <w:rsid w:val="00362B2F"/>
    <w:rsid w:val="00362C2F"/>
    <w:rsid w:val="00365EF5"/>
    <w:rsid w:val="00366784"/>
    <w:rsid w:val="00382DAC"/>
    <w:rsid w:val="00394ED4"/>
    <w:rsid w:val="003B7147"/>
    <w:rsid w:val="003D5933"/>
    <w:rsid w:val="003E515F"/>
    <w:rsid w:val="003F7925"/>
    <w:rsid w:val="00401692"/>
    <w:rsid w:val="00402016"/>
    <w:rsid w:val="0040553C"/>
    <w:rsid w:val="00405C97"/>
    <w:rsid w:val="00406C5B"/>
    <w:rsid w:val="004071F4"/>
    <w:rsid w:val="004075D1"/>
    <w:rsid w:val="00434903"/>
    <w:rsid w:val="004520D3"/>
    <w:rsid w:val="00454455"/>
    <w:rsid w:val="00474053"/>
    <w:rsid w:val="00475BFB"/>
    <w:rsid w:val="00486A38"/>
    <w:rsid w:val="00487FE6"/>
    <w:rsid w:val="00490297"/>
    <w:rsid w:val="00493250"/>
    <w:rsid w:val="004A30F1"/>
    <w:rsid w:val="004B193D"/>
    <w:rsid w:val="004B29F8"/>
    <w:rsid w:val="004C0075"/>
    <w:rsid w:val="004C0727"/>
    <w:rsid w:val="004C2A3C"/>
    <w:rsid w:val="004C50DD"/>
    <w:rsid w:val="004C5484"/>
    <w:rsid w:val="004C59E6"/>
    <w:rsid w:val="004C6DD5"/>
    <w:rsid w:val="004D16E2"/>
    <w:rsid w:val="004E43F9"/>
    <w:rsid w:val="004E5628"/>
    <w:rsid w:val="004E6C2E"/>
    <w:rsid w:val="004E7714"/>
    <w:rsid w:val="004F2C27"/>
    <w:rsid w:val="005101D2"/>
    <w:rsid w:val="005251A2"/>
    <w:rsid w:val="005335B9"/>
    <w:rsid w:val="005372DD"/>
    <w:rsid w:val="00543456"/>
    <w:rsid w:val="00544C00"/>
    <w:rsid w:val="0056312A"/>
    <w:rsid w:val="00564E9F"/>
    <w:rsid w:val="00565CE9"/>
    <w:rsid w:val="00566728"/>
    <w:rsid w:val="00584D25"/>
    <w:rsid w:val="00591416"/>
    <w:rsid w:val="00593C3F"/>
    <w:rsid w:val="005A3492"/>
    <w:rsid w:val="005A4AB2"/>
    <w:rsid w:val="005B4F23"/>
    <w:rsid w:val="005B6679"/>
    <w:rsid w:val="005C1F7D"/>
    <w:rsid w:val="005C2FF6"/>
    <w:rsid w:val="005C7205"/>
    <w:rsid w:val="005D1049"/>
    <w:rsid w:val="005D1CF0"/>
    <w:rsid w:val="005D2852"/>
    <w:rsid w:val="005D7C62"/>
    <w:rsid w:val="005F0FC0"/>
    <w:rsid w:val="00603EC7"/>
    <w:rsid w:val="006052D3"/>
    <w:rsid w:val="00606C10"/>
    <w:rsid w:val="006152E0"/>
    <w:rsid w:val="0061644B"/>
    <w:rsid w:val="0062692C"/>
    <w:rsid w:val="00647355"/>
    <w:rsid w:val="006517DB"/>
    <w:rsid w:val="00654836"/>
    <w:rsid w:val="0065735E"/>
    <w:rsid w:val="00662E3B"/>
    <w:rsid w:val="00667756"/>
    <w:rsid w:val="006725FE"/>
    <w:rsid w:val="0068177A"/>
    <w:rsid w:val="00682104"/>
    <w:rsid w:val="00683D6E"/>
    <w:rsid w:val="006922F2"/>
    <w:rsid w:val="006957B5"/>
    <w:rsid w:val="00697AC7"/>
    <w:rsid w:val="006A607B"/>
    <w:rsid w:val="006B5677"/>
    <w:rsid w:val="006B6A2F"/>
    <w:rsid w:val="006B7BBE"/>
    <w:rsid w:val="006C1892"/>
    <w:rsid w:val="006C1F42"/>
    <w:rsid w:val="006C32AC"/>
    <w:rsid w:val="006D284F"/>
    <w:rsid w:val="006D52E6"/>
    <w:rsid w:val="006E29E4"/>
    <w:rsid w:val="006E3893"/>
    <w:rsid w:val="00704699"/>
    <w:rsid w:val="00704CDC"/>
    <w:rsid w:val="00705686"/>
    <w:rsid w:val="00710016"/>
    <w:rsid w:val="007204A4"/>
    <w:rsid w:val="007208CF"/>
    <w:rsid w:val="007401A3"/>
    <w:rsid w:val="007411CA"/>
    <w:rsid w:val="00753E23"/>
    <w:rsid w:val="00762EEB"/>
    <w:rsid w:val="00764099"/>
    <w:rsid w:val="00784399"/>
    <w:rsid w:val="00787302"/>
    <w:rsid w:val="007A2157"/>
    <w:rsid w:val="007A7B43"/>
    <w:rsid w:val="007B29F9"/>
    <w:rsid w:val="007B3118"/>
    <w:rsid w:val="007C0332"/>
    <w:rsid w:val="007C42F6"/>
    <w:rsid w:val="007D3F14"/>
    <w:rsid w:val="007D4964"/>
    <w:rsid w:val="007D5311"/>
    <w:rsid w:val="007D799F"/>
    <w:rsid w:val="007E0B31"/>
    <w:rsid w:val="007F311D"/>
    <w:rsid w:val="007F3E4F"/>
    <w:rsid w:val="007F537B"/>
    <w:rsid w:val="008001C3"/>
    <w:rsid w:val="0080486A"/>
    <w:rsid w:val="00810BAA"/>
    <w:rsid w:val="00812D68"/>
    <w:rsid w:val="008145FB"/>
    <w:rsid w:val="00816205"/>
    <w:rsid w:val="00816F42"/>
    <w:rsid w:val="00822978"/>
    <w:rsid w:val="0082487D"/>
    <w:rsid w:val="00827A9F"/>
    <w:rsid w:val="00831819"/>
    <w:rsid w:val="008367DF"/>
    <w:rsid w:val="00840ABD"/>
    <w:rsid w:val="00840C10"/>
    <w:rsid w:val="00857958"/>
    <w:rsid w:val="00860612"/>
    <w:rsid w:val="008666D8"/>
    <w:rsid w:val="00867ABD"/>
    <w:rsid w:val="008709F6"/>
    <w:rsid w:val="00881B55"/>
    <w:rsid w:val="00882B10"/>
    <w:rsid w:val="008857A5"/>
    <w:rsid w:val="00892B6A"/>
    <w:rsid w:val="008B206C"/>
    <w:rsid w:val="008C0EC8"/>
    <w:rsid w:val="008C3E31"/>
    <w:rsid w:val="008C463A"/>
    <w:rsid w:val="008C4AA2"/>
    <w:rsid w:val="008C56D1"/>
    <w:rsid w:val="008D2D1E"/>
    <w:rsid w:val="008D7D4F"/>
    <w:rsid w:val="008E523C"/>
    <w:rsid w:val="008E53B2"/>
    <w:rsid w:val="00903CF8"/>
    <w:rsid w:val="00912473"/>
    <w:rsid w:val="0091604D"/>
    <w:rsid w:val="00924369"/>
    <w:rsid w:val="00933816"/>
    <w:rsid w:val="00935819"/>
    <w:rsid w:val="00936FD1"/>
    <w:rsid w:val="00942169"/>
    <w:rsid w:val="009451F0"/>
    <w:rsid w:val="009478F0"/>
    <w:rsid w:val="00954EED"/>
    <w:rsid w:val="00962191"/>
    <w:rsid w:val="00966001"/>
    <w:rsid w:val="00966A7C"/>
    <w:rsid w:val="00972A3D"/>
    <w:rsid w:val="00972E44"/>
    <w:rsid w:val="00973152"/>
    <w:rsid w:val="00973EEC"/>
    <w:rsid w:val="009860F5"/>
    <w:rsid w:val="009A0B82"/>
    <w:rsid w:val="009A1058"/>
    <w:rsid w:val="009A5BF4"/>
    <w:rsid w:val="009A6FA0"/>
    <w:rsid w:val="009B0653"/>
    <w:rsid w:val="009B6327"/>
    <w:rsid w:val="009B6997"/>
    <w:rsid w:val="009C0C04"/>
    <w:rsid w:val="009C3D17"/>
    <w:rsid w:val="009E243B"/>
    <w:rsid w:val="009F18B2"/>
    <w:rsid w:val="00A03BF1"/>
    <w:rsid w:val="00A0674F"/>
    <w:rsid w:val="00A07B87"/>
    <w:rsid w:val="00A1155F"/>
    <w:rsid w:val="00A12B94"/>
    <w:rsid w:val="00A12BA1"/>
    <w:rsid w:val="00A24C1A"/>
    <w:rsid w:val="00A26E84"/>
    <w:rsid w:val="00A27BAC"/>
    <w:rsid w:val="00A3296C"/>
    <w:rsid w:val="00A454C2"/>
    <w:rsid w:val="00A47C65"/>
    <w:rsid w:val="00A546AA"/>
    <w:rsid w:val="00A63FCE"/>
    <w:rsid w:val="00A67B7D"/>
    <w:rsid w:val="00A80885"/>
    <w:rsid w:val="00A85EFE"/>
    <w:rsid w:val="00AB35F3"/>
    <w:rsid w:val="00AB5D1C"/>
    <w:rsid w:val="00AC36E0"/>
    <w:rsid w:val="00AC5008"/>
    <w:rsid w:val="00AC619D"/>
    <w:rsid w:val="00AD0247"/>
    <w:rsid w:val="00AD66DC"/>
    <w:rsid w:val="00AE1083"/>
    <w:rsid w:val="00AE27CC"/>
    <w:rsid w:val="00AE4C9D"/>
    <w:rsid w:val="00AF3670"/>
    <w:rsid w:val="00AF37DF"/>
    <w:rsid w:val="00B041F0"/>
    <w:rsid w:val="00B14AFC"/>
    <w:rsid w:val="00B22AC3"/>
    <w:rsid w:val="00B341AC"/>
    <w:rsid w:val="00B36DC3"/>
    <w:rsid w:val="00B4278A"/>
    <w:rsid w:val="00B45F15"/>
    <w:rsid w:val="00B51297"/>
    <w:rsid w:val="00B51A57"/>
    <w:rsid w:val="00B62459"/>
    <w:rsid w:val="00B67242"/>
    <w:rsid w:val="00B73B84"/>
    <w:rsid w:val="00B758AE"/>
    <w:rsid w:val="00B97D1D"/>
    <w:rsid w:val="00BA6BA3"/>
    <w:rsid w:val="00BB5A7D"/>
    <w:rsid w:val="00BB6054"/>
    <w:rsid w:val="00BC7617"/>
    <w:rsid w:val="00BD17D6"/>
    <w:rsid w:val="00BD5FED"/>
    <w:rsid w:val="00BE191A"/>
    <w:rsid w:val="00BE26A1"/>
    <w:rsid w:val="00BE7665"/>
    <w:rsid w:val="00BF486C"/>
    <w:rsid w:val="00C01233"/>
    <w:rsid w:val="00C01CAF"/>
    <w:rsid w:val="00C03E70"/>
    <w:rsid w:val="00C222CE"/>
    <w:rsid w:val="00C225F5"/>
    <w:rsid w:val="00C34841"/>
    <w:rsid w:val="00C57167"/>
    <w:rsid w:val="00C62B2E"/>
    <w:rsid w:val="00C6714D"/>
    <w:rsid w:val="00C7305C"/>
    <w:rsid w:val="00C76BBC"/>
    <w:rsid w:val="00C80DEA"/>
    <w:rsid w:val="00C869EE"/>
    <w:rsid w:val="00C87C71"/>
    <w:rsid w:val="00C9628E"/>
    <w:rsid w:val="00CA22DF"/>
    <w:rsid w:val="00CA6AAE"/>
    <w:rsid w:val="00CA7410"/>
    <w:rsid w:val="00CB6E46"/>
    <w:rsid w:val="00CC6748"/>
    <w:rsid w:val="00CD0073"/>
    <w:rsid w:val="00CD09B3"/>
    <w:rsid w:val="00CD20CA"/>
    <w:rsid w:val="00CD2337"/>
    <w:rsid w:val="00CD39BA"/>
    <w:rsid w:val="00CD4108"/>
    <w:rsid w:val="00CE0BC9"/>
    <w:rsid w:val="00CE1AE5"/>
    <w:rsid w:val="00CF59C3"/>
    <w:rsid w:val="00CF6650"/>
    <w:rsid w:val="00D023D5"/>
    <w:rsid w:val="00D068A7"/>
    <w:rsid w:val="00D10E07"/>
    <w:rsid w:val="00D16445"/>
    <w:rsid w:val="00D20AD3"/>
    <w:rsid w:val="00D23D5F"/>
    <w:rsid w:val="00D2401D"/>
    <w:rsid w:val="00D2726F"/>
    <w:rsid w:val="00D30ACE"/>
    <w:rsid w:val="00D31562"/>
    <w:rsid w:val="00D31F68"/>
    <w:rsid w:val="00D415BE"/>
    <w:rsid w:val="00D43C40"/>
    <w:rsid w:val="00D51FC3"/>
    <w:rsid w:val="00D52D5D"/>
    <w:rsid w:val="00D55425"/>
    <w:rsid w:val="00D71D07"/>
    <w:rsid w:val="00D774F9"/>
    <w:rsid w:val="00D835CB"/>
    <w:rsid w:val="00D9095F"/>
    <w:rsid w:val="00D924F5"/>
    <w:rsid w:val="00D92EA1"/>
    <w:rsid w:val="00D9382E"/>
    <w:rsid w:val="00D9413D"/>
    <w:rsid w:val="00D953CB"/>
    <w:rsid w:val="00DA1A8C"/>
    <w:rsid w:val="00DB2B6E"/>
    <w:rsid w:val="00DC2590"/>
    <w:rsid w:val="00DC34BB"/>
    <w:rsid w:val="00DC4B39"/>
    <w:rsid w:val="00DD26C7"/>
    <w:rsid w:val="00DD53FE"/>
    <w:rsid w:val="00DD672D"/>
    <w:rsid w:val="00DF060E"/>
    <w:rsid w:val="00DF2901"/>
    <w:rsid w:val="00E03376"/>
    <w:rsid w:val="00E1542D"/>
    <w:rsid w:val="00E17845"/>
    <w:rsid w:val="00E23BC6"/>
    <w:rsid w:val="00E25B51"/>
    <w:rsid w:val="00E26493"/>
    <w:rsid w:val="00E30BAB"/>
    <w:rsid w:val="00E3152B"/>
    <w:rsid w:val="00E31D33"/>
    <w:rsid w:val="00E350CF"/>
    <w:rsid w:val="00E36F50"/>
    <w:rsid w:val="00E411C1"/>
    <w:rsid w:val="00E440E3"/>
    <w:rsid w:val="00E44883"/>
    <w:rsid w:val="00E44ED4"/>
    <w:rsid w:val="00E60439"/>
    <w:rsid w:val="00E66E7F"/>
    <w:rsid w:val="00E70AD8"/>
    <w:rsid w:val="00E73653"/>
    <w:rsid w:val="00E73C87"/>
    <w:rsid w:val="00E73D60"/>
    <w:rsid w:val="00E84A8B"/>
    <w:rsid w:val="00EA1E1F"/>
    <w:rsid w:val="00EA276C"/>
    <w:rsid w:val="00EA2B94"/>
    <w:rsid w:val="00EA556A"/>
    <w:rsid w:val="00EA63FA"/>
    <w:rsid w:val="00EB131F"/>
    <w:rsid w:val="00EB758E"/>
    <w:rsid w:val="00EC0378"/>
    <w:rsid w:val="00EC25EA"/>
    <w:rsid w:val="00EC3B1B"/>
    <w:rsid w:val="00EC469E"/>
    <w:rsid w:val="00EC5025"/>
    <w:rsid w:val="00EC6CE9"/>
    <w:rsid w:val="00ED6B45"/>
    <w:rsid w:val="00EE30D3"/>
    <w:rsid w:val="00EE3D15"/>
    <w:rsid w:val="00EE47A5"/>
    <w:rsid w:val="00EF24C4"/>
    <w:rsid w:val="00F03749"/>
    <w:rsid w:val="00F117A7"/>
    <w:rsid w:val="00F207B4"/>
    <w:rsid w:val="00F24AD3"/>
    <w:rsid w:val="00F27CF6"/>
    <w:rsid w:val="00F33AE8"/>
    <w:rsid w:val="00F40D66"/>
    <w:rsid w:val="00F43F67"/>
    <w:rsid w:val="00F45604"/>
    <w:rsid w:val="00F460AD"/>
    <w:rsid w:val="00F53193"/>
    <w:rsid w:val="00F60A68"/>
    <w:rsid w:val="00F779B7"/>
    <w:rsid w:val="00F807C1"/>
    <w:rsid w:val="00F849B9"/>
    <w:rsid w:val="00F85845"/>
    <w:rsid w:val="00F94BB9"/>
    <w:rsid w:val="00F960BC"/>
    <w:rsid w:val="00F97FC9"/>
    <w:rsid w:val="00FB0419"/>
    <w:rsid w:val="00FB7D48"/>
    <w:rsid w:val="00FC04E2"/>
    <w:rsid w:val="00FC3BBB"/>
    <w:rsid w:val="00FC683B"/>
    <w:rsid w:val="00FC7A78"/>
    <w:rsid w:val="00FD4AD0"/>
    <w:rsid w:val="00FE11E5"/>
    <w:rsid w:val="00FE47A1"/>
    <w:rsid w:val="00FE4BAF"/>
    <w:rsid w:val="00FE5D85"/>
    <w:rsid w:val="00FF0ADB"/>
    <w:rsid w:val="00FF208B"/>
    <w:rsid w:val="0921BA2D"/>
    <w:rsid w:val="104C7656"/>
    <w:rsid w:val="15DA2295"/>
    <w:rsid w:val="1E1178D9"/>
    <w:rsid w:val="214A26C8"/>
    <w:rsid w:val="2BD51FC3"/>
    <w:rsid w:val="32890FF9"/>
    <w:rsid w:val="36D459A6"/>
    <w:rsid w:val="3C18CC77"/>
    <w:rsid w:val="3C1CD580"/>
    <w:rsid w:val="413D1D23"/>
    <w:rsid w:val="43C62B0D"/>
    <w:rsid w:val="43D5347A"/>
    <w:rsid w:val="45651C41"/>
    <w:rsid w:val="4ACDFF35"/>
    <w:rsid w:val="4FF47462"/>
    <w:rsid w:val="5392C6B5"/>
    <w:rsid w:val="54D3329D"/>
    <w:rsid w:val="55C497B0"/>
    <w:rsid w:val="5602D009"/>
    <w:rsid w:val="5F696948"/>
    <w:rsid w:val="6291C883"/>
    <w:rsid w:val="6D091934"/>
    <w:rsid w:val="705C3856"/>
    <w:rsid w:val="717A89C5"/>
    <w:rsid w:val="7330EB13"/>
    <w:rsid w:val="73CA2C9F"/>
    <w:rsid w:val="73E6E3B0"/>
    <w:rsid w:val="749F2191"/>
    <w:rsid w:val="78BF394D"/>
    <w:rsid w:val="7ADAF8AD"/>
    <w:rsid w:val="7D9D088F"/>
    <w:rsid w:val="7EB163CF"/>
    <w:rsid w:val="7F139623"/>
    <w:rsid w:val="7FB44E7E"/>
    <w:rsid w:val="7FCA4EB2"/>
  </w:rsids>
  <m:mathPr>
    <m:mathFont m:val="Cambria Math"/>
    <m:brkBin m:val="before"/>
    <m:brkBinSub m:val="--"/>
    <m:smallFrac/>
    <m:dispDef/>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759647"/>
  <w15:docId w15:val="{FD5F8AA9-653C-4151-A1B0-EF9427A60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iPriority="99" w:unhideWhenUsed="1"/>
    <w:lsdException w:name="List Number" w:uiPriority="99"/>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Unresolved Mention" w:semiHidden="1" w:uiPriority="99" w:unhideWhenUsed="1"/>
  </w:latentStyles>
  <w:style w:type="paragraph" w:default="1" w:styleId="Normal">
    <w:name w:val="Normal"/>
    <w:qFormat/>
    <w:rsid w:val="004E43F9"/>
    <w:pPr>
      <w:spacing w:after="360" w:line="240" w:lineRule="exact"/>
    </w:pPr>
    <w:rPr>
      <w:rFonts w:ascii="Verdana" w:eastAsiaTheme="minorHAnsi" w:hAnsi="Verdana"/>
      <w:color w:val="262626" w:themeColor="text1" w:themeTint="D9"/>
      <w:sz w:val="22"/>
      <w:szCs w:val="22"/>
      <w:lang w:eastAsia="en-US"/>
    </w:rPr>
  </w:style>
  <w:style w:type="paragraph" w:styleId="Heading1">
    <w:name w:val="heading 1"/>
    <w:basedOn w:val="Normal"/>
    <w:next w:val="Normal"/>
    <w:link w:val="Heading1Char"/>
    <w:uiPriority w:val="9"/>
    <w:qFormat/>
    <w:rsid w:val="00315C67"/>
    <w:pPr>
      <w:keepNext/>
      <w:keepLines/>
      <w:pBdr>
        <w:top w:val="single" w:sz="2" w:space="3" w:color="6C89B4"/>
      </w:pBdr>
      <w:spacing w:before="360" w:after="240" w:line="300" w:lineRule="exact"/>
      <w:outlineLvl w:val="0"/>
    </w:pPr>
    <w:rPr>
      <w:rFonts w:eastAsiaTheme="majorEastAsia" w:cstheme="majorBidi"/>
      <w:bCs/>
      <w:color w:val="00467E"/>
      <w:sz w:val="30"/>
      <w:szCs w:val="32"/>
    </w:rPr>
  </w:style>
  <w:style w:type="paragraph" w:styleId="Heading2">
    <w:name w:val="heading 2"/>
    <w:basedOn w:val="Heading1"/>
    <w:next w:val="Normal"/>
    <w:link w:val="Heading2Char"/>
    <w:uiPriority w:val="9"/>
    <w:unhideWhenUsed/>
    <w:qFormat/>
    <w:rsid w:val="00315C67"/>
    <w:pPr>
      <w:pBdr>
        <w:top w:val="none" w:sz="0" w:space="0" w:color="auto"/>
      </w:pBdr>
      <w:spacing w:before="260" w:after="120"/>
      <w:outlineLvl w:val="1"/>
    </w:pPr>
    <w:rPr>
      <w:b/>
      <w:bCs w:val="0"/>
      <w:sz w:val="22"/>
      <w:szCs w:val="26"/>
    </w:rPr>
  </w:style>
  <w:style w:type="paragraph" w:styleId="Heading3">
    <w:name w:val="heading 3"/>
    <w:basedOn w:val="Heading2"/>
    <w:next w:val="Normal"/>
    <w:link w:val="Heading3Char"/>
    <w:uiPriority w:val="9"/>
    <w:unhideWhenUsed/>
    <w:qFormat/>
    <w:rsid w:val="00315C67"/>
    <w:pPr>
      <w:spacing w:before="120"/>
      <w:outlineLvl w:val="2"/>
    </w:pPr>
    <w:rPr>
      <w:b w:val="0"/>
      <w:bCs/>
      <w:color w:val="53AE4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5C67"/>
    <w:pPr>
      <w:numPr>
        <w:numId w:val="21"/>
      </w:numPr>
      <w:spacing w:before="120" w:line="280" w:lineRule="exact"/>
      <w:contextualSpacing/>
    </w:pPr>
  </w:style>
  <w:style w:type="paragraph" w:styleId="Header">
    <w:name w:val="header"/>
    <w:basedOn w:val="Normal"/>
    <w:link w:val="HeaderChar"/>
    <w:uiPriority w:val="99"/>
    <w:unhideWhenUsed/>
    <w:rsid w:val="00315C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5C67"/>
    <w:rPr>
      <w:rFonts w:ascii="Verdana" w:eastAsiaTheme="minorHAnsi" w:hAnsi="Verdana"/>
      <w:color w:val="595959" w:themeColor="text1" w:themeTint="A6"/>
      <w:sz w:val="22"/>
      <w:szCs w:val="22"/>
      <w:lang w:eastAsia="en-US"/>
    </w:rPr>
  </w:style>
  <w:style w:type="paragraph" w:styleId="Footer">
    <w:name w:val="footer"/>
    <w:basedOn w:val="Normal"/>
    <w:link w:val="FooterChar"/>
    <w:uiPriority w:val="99"/>
    <w:unhideWhenUsed/>
    <w:rsid w:val="00315C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5C67"/>
    <w:rPr>
      <w:rFonts w:ascii="Verdana" w:eastAsiaTheme="minorHAnsi" w:hAnsi="Verdana"/>
      <w:color w:val="595959" w:themeColor="text1" w:themeTint="A6"/>
      <w:sz w:val="22"/>
      <w:szCs w:val="22"/>
      <w:lang w:eastAsia="en-US"/>
    </w:rPr>
  </w:style>
  <w:style w:type="character" w:customStyle="1" w:styleId="author-183613353">
    <w:name w:val="author-183613353"/>
    <w:basedOn w:val="DefaultParagraphFont"/>
    <w:rsid w:val="00315C67"/>
  </w:style>
  <w:style w:type="paragraph" w:styleId="Title">
    <w:name w:val="Title"/>
    <w:basedOn w:val="Normal"/>
    <w:next w:val="Normal"/>
    <w:link w:val="TitleChar"/>
    <w:uiPriority w:val="10"/>
    <w:qFormat/>
    <w:rsid w:val="00CD09B3"/>
    <w:pPr>
      <w:spacing w:before="240" w:after="0" w:line="420" w:lineRule="exact"/>
      <w:contextualSpacing/>
    </w:pPr>
    <w:rPr>
      <w:rFonts w:ascii="Arial" w:eastAsia="Times New Roman" w:hAnsi="Arial" w:cs="Arial"/>
      <w:b/>
      <w:color w:val="365F91" w:themeColor="accent1" w:themeShade="BF"/>
      <w:spacing w:val="-10"/>
      <w:kern w:val="28"/>
      <w:sz w:val="36"/>
      <w:szCs w:val="36"/>
    </w:rPr>
  </w:style>
  <w:style w:type="character" w:customStyle="1" w:styleId="TitleChar">
    <w:name w:val="Title Char"/>
    <w:basedOn w:val="DefaultParagraphFont"/>
    <w:link w:val="Title"/>
    <w:uiPriority w:val="10"/>
    <w:rsid w:val="00CD09B3"/>
    <w:rPr>
      <w:rFonts w:ascii="Arial" w:eastAsia="Times New Roman" w:hAnsi="Arial" w:cs="Arial"/>
      <w:b/>
      <w:color w:val="365F91" w:themeColor="accent1" w:themeShade="BF"/>
      <w:spacing w:val="-10"/>
      <w:kern w:val="28"/>
      <w:sz w:val="36"/>
      <w:szCs w:val="36"/>
      <w:lang w:eastAsia="en-US"/>
    </w:rPr>
  </w:style>
  <w:style w:type="paragraph" w:styleId="ListBullet">
    <w:name w:val="List Bullet"/>
    <w:basedOn w:val="Normal"/>
    <w:uiPriority w:val="99"/>
    <w:semiHidden/>
    <w:unhideWhenUsed/>
    <w:rsid w:val="00315C67"/>
    <w:pPr>
      <w:numPr>
        <w:numId w:val="17"/>
      </w:numPr>
      <w:spacing w:after="120"/>
      <w:contextualSpacing/>
    </w:pPr>
  </w:style>
  <w:style w:type="paragraph" w:styleId="ListBullet2">
    <w:name w:val="List Bullet 2"/>
    <w:basedOn w:val="Normal"/>
    <w:uiPriority w:val="99"/>
    <w:semiHidden/>
    <w:unhideWhenUsed/>
    <w:rsid w:val="00315C67"/>
    <w:pPr>
      <w:numPr>
        <w:numId w:val="18"/>
      </w:numPr>
      <w:tabs>
        <w:tab w:val="num" w:pos="360"/>
      </w:tabs>
      <w:spacing w:after="120"/>
      <w:ind w:left="0" w:firstLine="0"/>
      <w:contextualSpacing/>
    </w:pPr>
  </w:style>
  <w:style w:type="paragraph" w:styleId="NormalWeb">
    <w:name w:val="Normal (Web)"/>
    <w:basedOn w:val="Normal"/>
    <w:uiPriority w:val="99"/>
    <w:unhideWhenUsed/>
    <w:rsid w:val="00315C6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Header">
    <w:name w:val="Table Header"/>
    <w:basedOn w:val="Normal"/>
    <w:qFormat/>
    <w:rsid w:val="00315C67"/>
    <w:rPr>
      <w:b/>
      <w:sz w:val="20"/>
    </w:rPr>
  </w:style>
  <w:style w:type="paragraph" w:customStyle="1" w:styleId="TableText">
    <w:name w:val="Table Text"/>
    <w:basedOn w:val="Normal"/>
    <w:qFormat/>
    <w:rsid w:val="00315C67"/>
    <w:rPr>
      <w:sz w:val="20"/>
    </w:rPr>
  </w:style>
  <w:style w:type="paragraph" w:customStyle="1" w:styleId="TableBullet">
    <w:name w:val="Table Bullet"/>
    <w:basedOn w:val="TableText"/>
    <w:qFormat/>
    <w:rsid w:val="00315C67"/>
    <w:pPr>
      <w:numPr>
        <w:numId w:val="22"/>
      </w:numPr>
      <w:spacing w:after="120"/>
      <w:contextualSpacing/>
    </w:pPr>
  </w:style>
  <w:style w:type="paragraph" w:customStyle="1" w:styleId="TableListParagraph">
    <w:name w:val="Table List Paragraph"/>
    <w:basedOn w:val="TableText"/>
    <w:qFormat/>
    <w:rsid w:val="00315C67"/>
    <w:pPr>
      <w:spacing w:after="0"/>
      <w:ind w:left="720"/>
    </w:pPr>
  </w:style>
  <w:style w:type="paragraph" w:customStyle="1" w:styleId="TableListParagraph2">
    <w:name w:val="Table List Paragraph 2"/>
    <w:basedOn w:val="TableListParagraph"/>
    <w:qFormat/>
    <w:rsid w:val="00315C67"/>
    <w:pPr>
      <w:ind w:left="1080"/>
    </w:pPr>
  </w:style>
  <w:style w:type="paragraph" w:customStyle="1" w:styleId="TableListParagraph3">
    <w:name w:val="Table List Paragraph 3"/>
    <w:basedOn w:val="TableListParagraph"/>
    <w:qFormat/>
    <w:rsid w:val="00315C67"/>
    <w:pPr>
      <w:ind w:left="3067"/>
    </w:pPr>
  </w:style>
  <w:style w:type="character" w:customStyle="1" w:styleId="StrongEmphasis">
    <w:name w:val="Strong Emphasis"/>
    <w:uiPriority w:val="1"/>
    <w:qFormat/>
    <w:rsid w:val="00315C67"/>
    <w:rPr>
      <w:b/>
      <w:i/>
    </w:rPr>
  </w:style>
  <w:style w:type="paragraph" w:styleId="ListNumber">
    <w:name w:val="List Number"/>
    <w:basedOn w:val="Normal"/>
    <w:uiPriority w:val="99"/>
    <w:unhideWhenUsed/>
    <w:rsid w:val="00315C67"/>
    <w:pPr>
      <w:numPr>
        <w:numId w:val="19"/>
      </w:numPr>
      <w:spacing w:before="120" w:after="200"/>
    </w:pPr>
  </w:style>
  <w:style w:type="paragraph" w:styleId="ListNumber2">
    <w:name w:val="List Number 2"/>
    <w:basedOn w:val="Normal"/>
    <w:uiPriority w:val="99"/>
    <w:unhideWhenUsed/>
    <w:rsid w:val="00315C67"/>
    <w:pPr>
      <w:numPr>
        <w:numId w:val="20"/>
      </w:numPr>
      <w:contextualSpacing/>
    </w:pPr>
  </w:style>
  <w:style w:type="character" w:styleId="PageNumber">
    <w:name w:val="page number"/>
    <w:basedOn w:val="DefaultParagraphFont"/>
    <w:uiPriority w:val="99"/>
    <w:semiHidden/>
    <w:unhideWhenUsed/>
    <w:rsid w:val="00315C67"/>
    <w:rPr>
      <w:rFonts w:ascii="Verdana" w:hAnsi="Verdana"/>
      <w:b/>
      <w:color w:val="53AE47"/>
    </w:rPr>
  </w:style>
  <w:style w:type="character" w:customStyle="1" w:styleId="Heading1Char">
    <w:name w:val="Heading 1 Char"/>
    <w:basedOn w:val="DefaultParagraphFont"/>
    <w:link w:val="Heading1"/>
    <w:uiPriority w:val="9"/>
    <w:rsid w:val="00315C67"/>
    <w:rPr>
      <w:rFonts w:ascii="Verdana" w:eastAsiaTheme="majorEastAsia" w:hAnsi="Verdana" w:cstheme="majorBidi"/>
      <w:bCs/>
      <w:color w:val="00467E"/>
      <w:sz w:val="30"/>
      <w:szCs w:val="32"/>
      <w:lang w:eastAsia="en-US"/>
    </w:rPr>
  </w:style>
  <w:style w:type="character" w:customStyle="1" w:styleId="Heading2Char">
    <w:name w:val="Heading 2 Char"/>
    <w:basedOn w:val="DefaultParagraphFont"/>
    <w:link w:val="Heading2"/>
    <w:uiPriority w:val="9"/>
    <w:rsid w:val="00315C67"/>
    <w:rPr>
      <w:rFonts w:ascii="Verdana" w:eastAsiaTheme="majorEastAsia" w:hAnsi="Verdana" w:cstheme="majorBidi"/>
      <w:b/>
      <w:color w:val="00467E"/>
      <w:sz w:val="22"/>
      <w:szCs w:val="26"/>
      <w:lang w:eastAsia="en-US"/>
    </w:rPr>
  </w:style>
  <w:style w:type="character" w:customStyle="1" w:styleId="apple-converted-space">
    <w:name w:val="apple-converted-space"/>
    <w:basedOn w:val="DefaultParagraphFont"/>
    <w:rsid w:val="00315C67"/>
  </w:style>
  <w:style w:type="character" w:customStyle="1" w:styleId="Heading3Char">
    <w:name w:val="Heading 3 Char"/>
    <w:basedOn w:val="DefaultParagraphFont"/>
    <w:link w:val="Heading3"/>
    <w:uiPriority w:val="9"/>
    <w:rsid w:val="00315C67"/>
    <w:rPr>
      <w:rFonts w:ascii="Verdana" w:eastAsiaTheme="majorEastAsia" w:hAnsi="Verdana" w:cstheme="majorBidi"/>
      <w:bCs/>
      <w:color w:val="53AE47"/>
      <w:sz w:val="22"/>
      <w:szCs w:val="26"/>
      <w:lang w:eastAsia="en-US"/>
    </w:rPr>
  </w:style>
  <w:style w:type="paragraph" w:customStyle="1" w:styleId="DevelopersNotes">
    <w:name w:val="Developers Notes"/>
    <w:basedOn w:val="Normal"/>
    <w:qFormat/>
    <w:rsid w:val="00315C67"/>
    <w:pPr>
      <w:spacing w:before="120" w:after="120"/>
    </w:pPr>
    <w:rPr>
      <w:i/>
      <w:color w:val="6C89B4"/>
    </w:rPr>
  </w:style>
  <w:style w:type="paragraph" w:customStyle="1" w:styleId="DeveloperNotes">
    <w:name w:val="Developer Notes"/>
    <w:basedOn w:val="Normal"/>
    <w:qFormat/>
    <w:rsid w:val="00315C67"/>
    <w:pPr>
      <w:spacing w:after="240"/>
    </w:pPr>
    <w:rPr>
      <w:i/>
      <w:color w:val="6C89B4"/>
    </w:rPr>
  </w:style>
  <w:style w:type="table" w:styleId="TableGrid">
    <w:name w:val="Table Grid"/>
    <w:basedOn w:val="TableNormal"/>
    <w:uiPriority w:val="39"/>
    <w:rsid w:val="00315C67"/>
    <w:rPr>
      <w:color w:val="6B7399"/>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315C67"/>
    <w:pPr>
      <w:spacing w:after="0" w:line="240" w:lineRule="auto"/>
    </w:pPr>
    <w:rPr>
      <w:color w:val="6C89B4"/>
      <w:sz w:val="18"/>
      <w:szCs w:val="24"/>
    </w:rPr>
  </w:style>
  <w:style w:type="character" w:customStyle="1" w:styleId="FootnoteTextChar">
    <w:name w:val="Footnote Text Char"/>
    <w:basedOn w:val="DefaultParagraphFont"/>
    <w:link w:val="FootnoteText"/>
    <w:uiPriority w:val="99"/>
    <w:rsid w:val="00315C67"/>
    <w:rPr>
      <w:rFonts w:ascii="Verdana" w:eastAsiaTheme="minorHAnsi" w:hAnsi="Verdana"/>
      <w:color w:val="6C89B4"/>
      <w:sz w:val="18"/>
      <w:lang w:eastAsia="en-US"/>
    </w:rPr>
  </w:style>
  <w:style w:type="character" w:styleId="FootnoteReference">
    <w:name w:val="footnote reference"/>
    <w:basedOn w:val="DefaultParagraphFont"/>
    <w:uiPriority w:val="99"/>
    <w:rsid w:val="00315C67"/>
    <w:rPr>
      <w:vertAlign w:val="superscript"/>
    </w:rPr>
  </w:style>
  <w:style w:type="paragraph" w:customStyle="1" w:styleId="TableHeaderonDarkBG">
    <w:name w:val="Table Header on Dark BG"/>
    <w:basedOn w:val="Normal"/>
    <w:qFormat/>
    <w:rsid w:val="00315C67"/>
    <w:pPr>
      <w:spacing w:after="160" w:line="259" w:lineRule="auto"/>
    </w:pPr>
    <w:rPr>
      <w:b/>
      <w:color w:val="F2F2F2" w:themeColor="background1" w:themeShade="F2"/>
    </w:rPr>
  </w:style>
  <w:style w:type="paragraph" w:customStyle="1" w:styleId="TableHeaderonWhite">
    <w:name w:val="Table Header on White"/>
    <w:basedOn w:val="TableHeaderonDarkBG"/>
    <w:qFormat/>
    <w:rsid w:val="00315C67"/>
    <w:rPr>
      <w:color w:val="3D3B99"/>
      <w:sz w:val="20"/>
    </w:rPr>
  </w:style>
  <w:style w:type="character" w:styleId="Strong">
    <w:name w:val="Strong"/>
    <w:basedOn w:val="DefaultParagraphFont"/>
    <w:rsid w:val="00315C67"/>
    <w:rPr>
      <w:b/>
      <w:bCs/>
    </w:rPr>
  </w:style>
  <w:style w:type="character" w:styleId="Emphasis">
    <w:name w:val="Emphasis"/>
    <w:basedOn w:val="DefaultParagraphFont"/>
    <w:rsid w:val="00315C67"/>
    <w:rPr>
      <w:i/>
      <w:iCs/>
    </w:rPr>
  </w:style>
  <w:style w:type="paragraph" w:customStyle="1" w:styleId="HighlightBox">
    <w:name w:val="Highlight Box"/>
    <w:basedOn w:val="Normal"/>
    <w:qFormat/>
    <w:rsid w:val="00315C67"/>
    <w:pPr>
      <w:pBdr>
        <w:top w:val="single" w:sz="2" w:space="8" w:color="6C89B4"/>
        <w:left w:val="single" w:sz="2" w:space="8" w:color="6C89B4"/>
        <w:bottom w:val="single" w:sz="2" w:space="8" w:color="6C89B4"/>
        <w:right w:val="single" w:sz="2" w:space="8" w:color="6C89B4"/>
      </w:pBdr>
      <w:shd w:val="solid" w:color="E8ECED" w:fill="F1F0FF"/>
      <w:spacing w:after="280" w:line="260" w:lineRule="exact"/>
    </w:pPr>
    <w:rPr>
      <w:color w:val="3D3B7B"/>
    </w:rPr>
  </w:style>
  <w:style w:type="character" w:styleId="Hyperlink">
    <w:name w:val="Hyperlink"/>
    <w:basedOn w:val="DefaultParagraphFont"/>
    <w:uiPriority w:val="99"/>
    <w:unhideWhenUsed/>
    <w:rsid w:val="00111772"/>
    <w:rPr>
      <w:color w:val="0000FF" w:themeColor="hyperlink"/>
      <w:u w:val="single"/>
    </w:rPr>
  </w:style>
  <w:style w:type="character" w:styleId="CommentReference">
    <w:name w:val="annotation reference"/>
    <w:basedOn w:val="DefaultParagraphFont"/>
    <w:uiPriority w:val="99"/>
    <w:semiHidden/>
    <w:unhideWhenUsed/>
    <w:rsid w:val="00111772"/>
    <w:rPr>
      <w:sz w:val="16"/>
      <w:szCs w:val="16"/>
    </w:rPr>
  </w:style>
  <w:style w:type="paragraph" w:styleId="CommentText">
    <w:name w:val="annotation text"/>
    <w:basedOn w:val="Normal"/>
    <w:link w:val="CommentTextChar"/>
    <w:uiPriority w:val="99"/>
    <w:semiHidden/>
    <w:unhideWhenUsed/>
    <w:rsid w:val="00111772"/>
    <w:pPr>
      <w:spacing w:after="0" w:line="240" w:lineRule="auto"/>
    </w:pPr>
    <w:rPr>
      <w:rFonts w:asciiTheme="minorHAnsi" w:hAnsiTheme="minorHAnsi"/>
      <w:color w:val="auto"/>
      <w:sz w:val="20"/>
      <w:szCs w:val="20"/>
    </w:rPr>
  </w:style>
  <w:style w:type="character" w:customStyle="1" w:styleId="CommentTextChar">
    <w:name w:val="Comment Text Char"/>
    <w:basedOn w:val="DefaultParagraphFont"/>
    <w:link w:val="CommentText"/>
    <w:uiPriority w:val="99"/>
    <w:semiHidden/>
    <w:rsid w:val="00111772"/>
    <w:rPr>
      <w:rFonts w:eastAsiaTheme="minorHAnsi"/>
      <w:sz w:val="20"/>
      <w:szCs w:val="20"/>
      <w:lang w:eastAsia="en-US"/>
    </w:rPr>
  </w:style>
  <w:style w:type="character" w:styleId="UnresolvedMention">
    <w:name w:val="Unresolved Mention"/>
    <w:basedOn w:val="DefaultParagraphFont"/>
    <w:uiPriority w:val="99"/>
    <w:semiHidden/>
    <w:unhideWhenUsed/>
    <w:rsid w:val="004D16E2"/>
    <w:rPr>
      <w:color w:val="605E5C"/>
      <w:shd w:val="clear" w:color="auto" w:fill="E1DFDD"/>
    </w:rPr>
  </w:style>
  <w:style w:type="character" w:styleId="FollowedHyperlink">
    <w:name w:val="FollowedHyperlink"/>
    <w:basedOn w:val="DefaultParagraphFont"/>
    <w:semiHidden/>
    <w:unhideWhenUsed/>
    <w:rsid w:val="00DD53FE"/>
    <w:rPr>
      <w:color w:val="800080" w:themeColor="followedHyperlink"/>
      <w:u w:val="single"/>
    </w:rPr>
  </w:style>
  <w:style w:type="paragraph" w:customStyle="1" w:styleId="Default">
    <w:name w:val="Default"/>
    <w:rsid w:val="00AF3670"/>
    <w:pPr>
      <w:autoSpaceDE w:val="0"/>
      <w:autoSpaceDN w:val="0"/>
      <w:adjustRightInd w:val="0"/>
    </w:pPr>
    <w:rPr>
      <w:rFonts w:ascii="Arial" w:hAnsi="Arial" w:cs="Century Gothic"/>
      <w:color w:val="000000"/>
    </w:rPr>
  </w:style>
  <w:style w:type="paragraph" w:styleId="BalloonText">
    <w:name w:val="Balloon Text"/>
    <w:basedOn w:val="Normal"/>
    <w:link w:val="BalloonTextChar"/>
    <w:semiHidden/>
    <w:unhideWhenUsed/>
    <w:rsid w:val="00EE47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EE47A5"/>
    <w:rPr>
      <w:rFonts w:ascii="Segoe UI" w:eastAsiaTheme="minorHAnsi" w:hAnsi="Segoe UI" w:cs="Segoe UI"/>
      <w:color w:val="262626" w:themeColor="text1" w:themeTint="D9"/>
      <w:sz w:val="18"/>
      <w:szCs w:val="18"/>
      <w:lang w:eastAsia="en-US"/>
    </w:rPr>
  </w:style>
  <w:style w:type="paragraph" w:customStyle="1" w:styleId="paragraph">
    <w:name w:val="paragraph"/>
    <w:basedOn w:val="Normal"/>
    <w:rsid w:val="00962191"/>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normaltextrun">
    <w:name w:val="normaltextrun"/>
    <w:basedOn w:val="DefaultParagraphFont"/>
    <w:rsid w:val="00962191"/>
  </w:style>
  <w:style w:type="character" w:customStyle="1" w:styleId="eop">
    <w:name w:val="eop"/>
    <w:basedOn w:val="DefaultParagraphFont"/>
    <w:rsid w:val="00962191"/>
  </w:style>
  <w:style w:type="character" w:customStyle="1" w:styleId="superscript">
    <w:name w:val="superscript"/>
    <w:basedOn w:val="DefaultParagraphFont"/>
    <w:rsid w:val="00962191"/>
  </w:style>
  <w:style w:type="paragraph" w:styleId="CommentSubject">
    <w:name w:val="annotation subject"/>
    <w:basedOn w:val="CommentText"/>
    <w:next w:val="CommentText"/>
    <w:link w:val="CommentSubjectChar"/>
    <w:semiHidden/>
    <w:unhideWhenUsed/>
    <w:rsid w:val="00EF24C4"/>
    <w:pPr>
      <w:spacing w:after="360"/>
    </w:pPr>
    <w:rPr>
      <w:rFonts w:ascii="Verdana" w:hAnsi="Verdana"/>
      <w:b/>
      <w:bCs/>
      <w:color w:val="262626" w:themeColor="text1" w:themeTint="D9"/>
    </w:rPr>
  </w:style>
  <w:style w:type="character" w:customStyle="1" w:styleId="CommentSubjectChar">
    <w:name w:val="Comment Subject Char"/>
    <w:basedOn w:val="CommentTextChar"/>
    <w:link w:val="CommentSubject"/>
    <w:semiHidden/>
    <w:rsid w:val="00EF24C4"/>
    <w:rPr>
      <w:rFonts w:ascii="Verdana" w:eastAsiaTheme="minorHAnsi" w:hAnsi="Verdana"/>
      <w:b/>
      <w:bCs/>
      <w:color w:val="262626" w:themeColor="text1" w:themeTint="D9"/>
      <w:sz w:val="20"/>
      <w:szCs w:val="20"/>
      <w:lang w:eastAsia="en-US"/>
    </w:rPr>
  </w:style>
  <w:style w:type="character" w:customStyle="1" w:styleId="markedcontent">
    <w:name w:val="markedcontent"/>
    <w:basedOn w:val="DefaultParagraphFont"/>
    <w:rsid w:val="00E36F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47127">
      <w:bodyDiv w:val="1"/>
      <w:marLeft w:val="0"/>
      <w:marRight w:val="0"/>
      <w:marTop w:val="0"/>
      <w:marBottom w:val="0"/>
      <w:divBdr>
        <w:top w:val="none" w:sz="0" w:space="0" w:color="auto"/>
        <w:left w:val="none" w:sz="0" w:space="0" w:color="auto"/>
        <w:bottom w:val="none" w:sz="0" w:space="0" w:color="auto"/>
        <w:right w:val="none" w:sz="0" w:space="0" w:color="auto"/>
      </w:divBdr>
    </w:div>
    <w:div w:id="54937807">
      <w:bodyDiv w:val="1"/>
      <w:marLeft w:val="0"/>
      <w:marRight w:val="0"/>
      <w:marTop w:val="0"/>
      <w:marBottom w:val="0"/>
      <w:divBdr>
        <w:top w:val="none" w:sz="0" w:space="0" w:color="auto"/>
        <w:left w:val="none" w:sz="0" w:space="0" w:color="auto"/>
        <w:bottom w:val="none" w:sz="0" w:space="0" w:color="auto"/>
        <w:right w:val="none" w:sz="0" w:space="0" w:color="auto"/>
      </w:divBdr>
    </w:div>
    <w:div w:id="463230653">
      <w:bodyDiv w:val="1"/>
      <w:marLeft w:val="0"/>
      <w:marRight w:val="0"/>
      <w:marTop w:val="0"/>
      <w:marBottom w:val="0"/>
      <w:divBdr>
        <w:top w:val="none" w:sz="0" w:space="0" w:color="auto"/>
        <w:left w:val="none" w:sz="0" w:space="0" w:color="auto"/>
        <w:bottom w:val="none" w:sz="0" w:space="0" w:color="auto"/>
        <w:right w:val="none" w:sz="0" w:space="0" w:color="auto"/>
      </w:divBdr>
    </w:div>
    <w:div w:id="482895834">
      <w:bodyDiv w:val="1"/>
      <w:marLeft w:val="0"/>
      <w:marRight w:val="0"/>
      <w:marTop w:val="0"/>
      <w:marBottom w:val="0"/>
      <w:divBdr>
        <w:top w:val="none" w:sz="0" w:space="0" w:color="auto"/>
        <w:left w:val="none" w:sz="0" w:space="0" w:color="auto"/>
        <w:bottom w:val="none" w:sz="0" w:space="0" w:color="auto"/>
        <w:right w:val="none" w:sz="0" w:space="0" w:color="auto"/>
      </w:divBdr>
    </w:div>
    <w:div w:id="486824404">
      <w:bodyDiv w:val="1"/>
      <w:marLeft w:val="0"/>
      <w:marRight w:val="0"/>
      <w:marTop w:val="0"/>
      <w:marBottom w:val="0"/>
      <w:divBdr>
        <w:top w:val="none" w:sz="0" w:space="0" w:color="auto"/>
        <w:left w:val="none" w:sz="0" w:space="0" w:color="auto"/>
        <w:bottom w:val="none" w:sz="0" w:space="0" w:color="auto"/>
        <w:right w:val="none" w:sz="0" w:space="0" w:color="auto"/>
      </w:divBdr>
    </w:div>
    <w:div w:id="525873433">
      <w:bodyDiv w:val="1"/>
      <w:marLeft w:val="0"/>
      <w:marRight w:val="0"/>
      <w:marTop w:val="0"/>
      <w:marBottom w:val="0"/>
      <w:divBdr>
        <w:top w:val="none" w:sz="0" w:space="0" w:color="auto"/>
        <w:left w:val="none" w:sz="0" w:space="0" w:color="auto"/>
        <w:bottom w:val="none" w:sz="0" w:space="0" w:color="auto"/>
        <w:right w:val="none" w:sz="0" w:space="0" w:color="auto"/>
      </w:divBdr>
    </w:div>
    <w:div w:id="635644334">
      <w:bodyDiv w:val="1"/>
      <w:marLeft w:val="0"/>
      <w:marRight w:val="0"/>
      <w:marTop w:val="0"/>
      <w:marBottom w:val="0"/>
      <w:divBdr>
        <w:top w:val="none" w:sz="0" w:space="0" w:color="auto"/>
        <w:left w:val="none" w:sz="0" w:space="0" w:color="auto"/>
        <w:bottom w:val="none" w:sz="0" w:space="0" w:color="auto"/>
        <w:right w:val="none" w:sz="0" w:space="0" w:color="auto"/>
      </w:divBdr>
    </w:div>
    <w:div w:id="740254846">
      <w:bodyDiv w:val="1"/>
      <w:marLeft w:val="0"/>
      <w:marRight w:val="0"/>
      <w:marTop w:val="0"/>
      <w:marBottom w:val="0"/>
      <w:divBdr>
        <w:top w:val="none" w:sz="0" w:space="0" w:color="auto"/>
        <w:left w:val="none" w:sz="0" w:space="0" w:color="auto"/>
        <w:bottom w:val="none" w:sz="0" w:space="0" w:color="auto"/>
        <w:right w:val="none" w:sz="0" w:space="0" w:color="auto"/>
      </w:divBdr>
    </w:div>
    <w:div w:id="805313850">
      <w:bodyDiv w:val="1"/>
      <w:marLeft w:val="0"/>
      <w:marRight w:val="0"/>
      <w:marTop w:val="0"/>
      <w:marBottom w:val="0"/>
      <w:divBdr>
        <w:top w:val="none" w:sz="0" w:space="0" w:color="auto"/>
        <w:left w:val="none" w:sz="0" w:space="0" w:color="auto"/>
        <w:bottom w:val="none" w:sz="0" w:space="0" w:color="auto"/>
        <w:right w:val="none" w:sz="0" w:space="0" w:color="auto"/>
      </w:divBdr>
    </w:div>
    <w:div w:id="951010765">
      <w:bodyDiv w:val="1"/>
      <w:marLeft w:val="0"/>
      <w:marRight w:val="0"/>
      <w:marTop w:val="0"/>
      <w:marBottom w:val="0"/>
      <w:divBdr>
        <w:top w:val="none" w:sz="0" w:space="0" w:color="auto"/>
        <w:left w:val="none" w:sz="0" w:space="0" w:color="auto"/>
        <w:bottom w:val="none" w:sz="0" w:space="0" w:color="auto"/>
        <w:right w:val="none" w:sz="0" w:space="0" w:color="auto"/>
      </w:divBdr>
    </w:div>
    <w:div w:id="998001963">
      <w:bodyDiv w:val="1"/>
      <w:marLeft w:val="0"/>
      <w:marRight w:val="0"/>
      <w:marTop w:val="0"/>
      <w:marBottom w:val="0"/>
      <w:divBdr>
        <w:top w:val="none" w:sz="0" w:space="0" w:color="auto"/>
        <w:left w:val="none" w:sz="0" w:space="0" w:color="auto"/>
        <w:bottom w:val="none" w:sz="0" w:space="0" w:color="auto"/>
        <w:right w:val="none" w:sz="0" w:space="0" w:color="auto"/>
      </w:divBdr>
    </w:div>
    <w:div w:id="1007294654">
      <w:bodyDiv w:val="1"/>
      <w:marLeft w:val="0"/>
      <w:marRight w:val="0"/>
      <w:marTop w:val="0"/>
      <w:marBottom w:val="0"/>
      <w:divBdr>
        <w:top w:val="none" w:sz="0" w:space="0" w:color="auto"/>
        <w:left w:val="none" w:sz="0" w:space="0" w:color="auto"/>
        <w:bottom w:val="none" w:sz="0" w:space="0" w:color="auto"/>
        <w:right w:val="none" w:sz="0" w:space="0" w:color="auto"/>
      </w:divBdr>
    </w:div>
    <w:div w:id="1291285661">
      <w:bodyDiv w:val="1"/>
      <w:marLeft w:val="0"/>
      <w:marRight w:val="0"/>
      <w:marTop w:val="0"/>
      <w:marBottom w:val="0"/>
      <w:divBdr>
        <w:top w:val="none" w:sz="0" w:space="0" w:color="auto"/>
        <w:left w:val="none" w:sz="0" w:space="0" w:color="auto"/>
        <w:bottom w:val="none" w:sz="0" w:space="0" w:color="auto"/>
        <w:right w:val="none" w:sz="0" w:space="0" w:color="auto"/>
      </w:divBdr>
    </w:div>
    <w:div w:id="1292177720">
      <w:bodyDiv w:val="1"/>
      <w:marLeft w:val="0"/>
      <w:marRight w:val="0"/>
      <w:marTop w:val="0"/>
      <w:marBottom w:val="0"/>
      <w:divBdr>
        <w:top w:val="none" w:sz="0" w:space="0" w:color="auto"/>
        <w:left w:val="none" w:sz="0" w:space="0" w:color="auto"/>
        <w:bottom w:val="none" w:sz="0" w:space="0" w:color="auto"/>
        <w:right w:val="none" w:sz="0" w:space="0" w:color="auto"/>
      </w:divBdr>
    </w:div>
    <w:div w:id="1326939704">
      <w:bodyDiv w:val="1"/>
      <w:marLeft w:val="0"/>
      <w:marRight w:val="0"/>
      <w:marTop w:val="0"/>
      <w:marBottom w:val="0"/>
      <w:divBdr>
        <w:top w:val="none" w:sz="0" w:space="0" w:color="auto"/>
        <w:left w:val="none" w:sz="0" w:space="0" w:color="auto"/>
        <w:bottom w:val="none" w:sz="0" w:space="0" w:color="auto"/>
        <w:right w:val="none" w:sz="0" w:space="0" w:color="auto"/>
      </w:divBdr>
    </w:div>
    <w:div w:id="1374769942">
      <w:bodyDiv w:val="1"/>
      <w:marLeft w:val="0"/>
      <w:marRight w:val="0"/>
      <w:marTop w:val="0"/>
      <w:marBottom w:val="0"/>
      <w:divBdr>
        <w:top w:val="none" w:sz="0" w:space="0" w:color="auto"/>
        <w:left w:val="none" w:sz="0" w:space="0" w:color="auto"/>
        <w:bottom w:val="none" w:sz="0" w:space="0" w:color="auto"/>
        <w:right w:val="none" w:sz="0" w:space="0" w:color="auto"/>
      </w:divBdr>
    </w:div>
    <w:div w:id="1376927258">
      <w:bodyDiv w:val="1"/>
      <w:marLeft w:val="0"/>
      <w:marRight w:val="0"/>
      <w:marTop w:val="0"/>
      <w:marBottom w:val="0"/>
      <w:divBdr>
        <w:top w:val="none" w:sz="0" w:space="0" w:color="auto"/>
        <w:left w:val="none" w:sz="0" w:space="0" w:color="auto"/>
        <w:bottom w:val="none" w:sz="0" w:space="0" w:color="auto"/>
        <w:right w:val="none" w:sz="0" w:space="0" w:color="auto"/>
      </w:divBdr>
    </w:div>
    <w:div w:id="1455520380">
      <w:bodyDiv w:val="1"/>
      <w:marLeft w:val="0"/>
      <w:marRight w:val="0"/>
      <w:marTop w:val="0"/>
      <w:marBottom w:val="0"/>
      <w:divBdr>
        <w:top w:val="none" w:sz="0" w:space="0" w:color="auto"/>
        <w:left w:val="none" w:sz="0" w:space="0" w:color="auto"/>
        <w:bottom w:val="none" w:sz="0" w:space="0" w:color="auto"/>
        <w:right w:val="none" w:sz="0" w:space="0" w:color="auto"/>
      </w:divBdr>
    </w:div>
    <w:div w:id="1711999530">
      <w:bodyDiv w:val="1"/>
      <w:marLeft w:val="0"/>
      <w:marRight w:val="0"/>
      <w:marTop w:val="0"/>
      <w:marBottom w:val="0"/>
      <w:divBdr>
        <w:top w:val="none" w:sz="0" w:space="0" w:color="auto"/>
        <w:left w:val="none" w:sz="0" w:space="0" w:color="auto"/>
        <w:bottom w:val="none" w:sz="0" w:space="0" w:color="auto"/>
        <w:right w:val="none" w:sz="0" w:space="0" w:color="auto"/>
      </w:divBdr>
    </w:div>
    <w:div w:id="1952472018">
      <w:bodyDiv w:val="1"/>
      <w:marLeft w:val="0"/>
      <w:marRight w:val="0"/>
      <w:marTop w:val="0"/>
      <w:marBottom w:val="0"/>
      <w:divBdr>
        <w:top w:val="none" w:sz="0" w:space="0" w:color="auto"/>
        <w:left w:val="none" w:sz="0" w:space="0" w:color="auto"/>
        <w:bottom w:val="none" w:sz="0" w:space="0" w:color="auto"/>
        <w:right w:val="none" w:sz="0" w:space="0" w:color="auto"/>
      </w:divBdr>
    </w:div>
    <w:div w:id="2058623412">
      <w:bodyDiv w:val="1"/>
      <w:marLeft w:val="0"/>
      <w:marRight w:val="0"/>
      <w:marTop w:val="0"/>
      <w:marBottom w:val="0"/>
      <w:divBdr>
        <w:top w:val="none" w:sz="0" w:space="0" w:color="auto"/>
        <w:left w:val="none" w:sz="0" w:space="0" w:color="auto"/>
        <w:bottom w:val="none" w:sz="0" w:space="0" w:color="auto"/>
        <w:right w:val="none" w:sz="0" w:space="0" w:color="auto"/>
      </w:divBdr>
    </w:div>
    <w:div w:id="21450006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2.ed.gov/policy/speced/leg/arp/arp-idea-fact-sheet.pdf" TargetMode="External"/><Relationship Id="rId21" Type="http://schemas.openxmlformats.org/officeDocument/2006/relationships/hyperlink" Target="https://www2.ed.gov/policy/speced/guid/idea/memosdcltrs/qa-provision-of-services-idea-part-c-10-21-2020.pdf" TargetMode="External"/><Relationship Id="rId42" Type="http://schemas.openxmlformats.org/officeDocument/2006/relationships/hyperlink" Target="https://www.ecfr.gov/cgi-bin/retrieveECFR?gp=1&amp;SID=2efc6ac008484e0a5026bf66d99a6c66&amp;ty=HTML&amp;h=L&amp;mc=true&amp;n=pt34.2.303&amp;r=PART" TargetMode="External"/><Relationship Id="rId47" Type="http://schemas.openxmlformats.org/officeDocument/2006/relationships/hyperlink" Target="https://sites.ed.gov/idea/idea-files/part-c-procedural-safeguards-covid-19-environment-qa-document-june-30-2020/" TargetMode="External"/><Relationship Id="rId63" Type="http://schemas.openxmlformats.org/officeDocument/2006/relationships/hyperlink" Target="https://sites.ed.gov/idea/idea-files/part-c-dispute-resolution-in-covid-19-environment-q-a-document-june-22-2020/" TargetMode="External"/><Relationship Id="rId68" Type="http://schemas.openxmlformats.org/officeDocument/2006/relationships/hyperlink" Target="https://docs.wixstatic.com/ugd/38a114_bbb843a9d543469f976729ee98758028.pdf" TargetMode="External"/><Relationship Id="rId16" Type="http://schemas.openxmlformats.org/officeDocument/2006/relationships/hyperlink" Target="https://www.ecfr.gov/cgi-bin/retrieveECFR?gp=1&amp;SID=2efc6ac008484e0a5026bf66d99a6c66&amp;ty=HTML&amp;h=L&amp;mc=true&amp;n=pt34.2.303&amp;r=PART" TargetMode="External"/><Relationship Id="rId11" Type="http://schemas.openxmlformats.org/officeDocument/2006/relationships/image" Target="media/image1.png"/><Relationship Id="rId24" Type="http://schemas.openxmlformats.org/officeDocument/2006/relationships/hyperlink" Target="https://www2.ed.gov/policy/speced/guid/idea/memosdcltrs/qa-part-c-use-of-funds-06-25-2020.pdf" TargetMode="External"/><Relationship Id="rId32" Type="http://schemas.openxmlformats.org/officeDocument/2006/relationships/hyperlink" Target="https://www.ecfr.gov/cgi-bin/retrieveECFR?gp=1&amp;SID=2efc6ac008484e0a5026bf66d99a6c66&amp;ty=HTML&amp;h=L&amp;mc=true&amp;n=pt34.2.303&amp;r=PART" TargetMode="External"/><Relationship Id="rId37" Type="http://schemas.openxmlformats.org/officeDocument/2006/relationships/hyperlink" Target="https://www.ecfr.gov/cgi-bin/retrieveECFR?gp=1&amp;SID=2efc6ac008484e0a5026bf66d99a6c66&amp;ty=HTML&amp;h=L&amp;mc=true&amp;n=pt34.2.303&amp;r=PART" TargetMode="External"/><Relationship Id="rId40" Type="http://schemas.openxmlformats.org/officeDocument/2006/relationships/hyperlink" Target="https://www.ecfr.gov/cgi-bin/retrieveECFR?gp=1&amp;SID=2efc6ac008484e0a5026bf66d99a6c66&amp;ty=HTML&amp;h=L&amp;mc=true&amp;n=pt34.2.303&amp;r=PART" TargetMode="External"/><Relationship Id="rId45" Type="http://schemas.openxmlformats.org/officeDocument/2006/relationships/hyperlink" Target="https://www.ecfr.gov/cgi-bin/text-idx?SID=9ab293b9e1467138518362d41c79314b&amp;node=34:1.1.1.1.33.4&amp;rgn=div6" TargetMode="External"/><Relationship Id="rId53" Type="http://schemas.openxmlformats.org/officeDocument/2006/relationships/hyperlink" Target="https://studentprivacy.ed.gov/sites/default/files/resource_document/file/FERPAandVirtualLearning.pdf" TargetMode="External"/><Relationship Id="rId58" Type="http://schemas.openxmlformats.org/officeDocument/2006/relationships/hyperlink" Target="https://sites.ed.gov/idea/idea-files/part-c-dispute-resolution-in-covid-19-environment-q-a-document-june-22-2020/" TargetMode="External"/><Relationship Id="rId66" Type="http://schemas.openxmlformats.org/officeDocument/2006/relationships/hyperlink" Target="https://sites.ed.gov/idea/idea-files/part-c-dispute-resolution-in-covid-19-environment-q-a-document-june-22-2020/" TargetMode="External"/><Relationship Id="rId74" Type="http://schemas.openxmlformats.org/officeDocument/2006/relationships/footer" Target="footer3.xml"/><Relationship Id="rId5" Type="http://schemas.openxmlformats.org/officeDocument/2006/relationships/numbering" Target="numbering.xml"/><Relationship Id="rId61" Type="http://schemas.openxmlformats.org/officeDocument/2006/relationships/hyperlink" Target="https://sites.ed.gov/idea/idea-files/part-c-dispute-resolution-in-covid-19-environment-q-a-document-june-22-2020/" TargetMode="External"/><Relationship Id="rId19" Type="http://schemas.openxmlformats.org/officeDocument/2006/relationships/hyperlink" Target="https://www.ecfr.gov/cgi-bin/retrieveECFR?gp=1&amp;SID=2efc6ac008484e0a5026bf66d99a6c66&amp;ty=HTML&amp;h=L&amp;mc=true&amp;n=pt34.2.303&amp;r=PART" TargetMode="External"/><Relationship Id="rId14" Type="http://schemas.openxmlformats.org/officeDocument/2006/relationships/hyperlink" Target="https://www.ecfr.gov/cgi-bin/retrieveECFR?gp=1&amp;SID=2efc6ac008484e0a5026bf66d99a6c66&amp;ty=HTML&amp;h=L&amp;mc=true&amp;n=pt34.2.303&amp;r=PART" TargetMode="External"/><Relationship Id="rId22" Type="http://schemas.openxmlformats.org/officeDocument/2006/relationships/hyperlink" Target="https://www2.ed.gov/policy/speced/guid/idea/memosdcltrs/qa-provision-of-services-idea-part-c-10-21-2020.pdf" TargetMode="External"/><Relationship Id="rId27" Type="http://schemas.openxmlformats.org/officeDocument/2006/relationships/hyperlink" Target="https://oese.ed.gov/files/2021/05/ESSER.GEER_.FAQs_5.26.21_745AM_FINALb0cd6833f6f46e03ba2d97d30aff953260028045f9ef3b18ea602db4b32b1d99.pdf" TargetMode="External"/><Relationship Id="rId30" Type="http://schemas.openxmlformats.org/officeDocument/2006/relationships/hyperlink" Target="https://www.ecfr.gov/cgi-bin/retrieveECFR?gp=1&amp;SID=2efc6ac008484e0a5026bf66d99a6c66&amp;ty=HTML&amp;h=L&amp;mc=true&amp;n=pt34.2.303&amp;r=PART" TargetMode="External"/><Relationship Id="rId35" Type="http://schemas.openxmlformats.org/officeDocument/2006/relationships/hyperlink" Target="https://www.ecfr.gov/cgi-bin/retrieveECFR?gp=1&amp;SID=2efc6ac008484e0a5026bf66d99a6c66&amp;ty=HTML&amp;h=L&amp;mc=true&amp;n=pt34.2.303&amp;r=PART" TargetMode="External"/><Relationship Id="rId43" Type="http://schemas.openxmlformats.org/officeDocument/2006/relationships/hyperlink" Target="https://www.ecfr.gov/cgi-bin/retrieveECFR?gp=1&amp;SID=2efc6ac008484e0a5026bf66d99a6c66&amp;ty=HTML&amp;h=L&amp;mc=true&amp;n=pt34.2.303&amp;r=PART" TargetMode="External"/><Relationship Id="rId48" Type="http://schemas.openxmlformats.org/officeDocument/2006/relationships/hyperlink" Target="https://sites.ed.gov/idea/idea-files/part-c-dispute-resolution-in-covid-19-environment-q-a-document-june-22-2020/" TargetMode="External"/><Relationship Id="rId56" Type="http://schemas.openxmlformats.org/officeDocument/2006/relationships/hyperlink" Target="https://www.ecfr.gov/cgi-bin/retrieveECFR?gp=1&amp;SID=2efc6ac008484e0a5026bf66d99a6c66&amp;ty=HTML&amp;h=L&amp;mc=true&amp;n=pt34.2.303&amp;r=PART" TargetMode="External"/><Relationship Id="rId64" Type="http://schemas.openxmlformats.org/officeDocument/2006/relationships/hyperlink" Target="https://www.ecfr.gov/cgi-bin/retrieveECFR?gp=1&amp;SID=2efc6ac008484e0a5026bf66d99a6c66&amp;ty=HTML&amp;h=L&amp;mc=true&amp;n=pt34.2.303&amp;r=PART" TargetMode="External"/><Relationship Id="rId69" Type="http://schemas.openxmlformats.org/officeDocument/2006/relationships/image" Target="media/image3.emf"/><Relationship Id="rId77"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s://www.ecfr.gov/cgi-bin/retrieveECFR?gp=1&amp;SID=2efc6ac008484e0a5026bf66d99a6c66&amp;ty=HTML&amp;h=L&amp;mc=true&amp;n=pt34.2.303&amp;r=PART" TargetMode="External"/><Relationship Id="rId72" Type="http://schemas.openxmlformats.org/officeDocument/2006/relationships/footer" Target="footer2.xm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yperlink" Target="https://sites.ed.gov/idea/files/QA-Evaluation-Timeline-Part-C.pdf" TargetMode="External"/><Relationship Id="rId25" Type="http://schemas.openxmlformats.org/officeDocument/2006/relationships/hyperlink" Target="https://www2.ed.gov/policy/speced/leg/arp/index.html" TargetMode="External"/><Relationship Id="rId33" Type="http://schemas.openxmlformats.org/officeDocument/2006/relationships/hyperlink" Target="https://sites.ed.gov/idea/files/Fiscal-C-Checklist-Reviewing-SOP-Policies.docx" TargetMode="External"/><Relationship Id="rId38" Type="http://schemas.openxmlformats.org/officeDocument/2006/relationships/hyperlink" Target="https://www.ecfr.gov/cgi-bin/retrieveECFR?gp=1&amp;SID=2efc6ac008484e0a5026bf66d99a6c66&amp;ty=HTML&amp;h=L&amp;mc=true&amp;n=pt34.2.303&amp;r=PART" TargetMode="External"/><Relationship Id="rId46" Type="http://schemas.openxmlformats.org/officeDocument/2006/relationships/hyperlink" Target="https://sites.ed.gov/idea/idea-files/part-c-procedural-safeguards-covid-19-environment-qa-document-june-30-2020/" TargetMode="External"/><Relationship Id="rId59" Type="http://schemas.openxmlformats.org/officeDocument/2006/relationships/hyperlink" Target="https://www.ecfr.gov/cgi-bin/retrieveECFR?gp=1&amp;SID=2efc6ac008484e0a5026bf66d99a6c66&amp;ty=HTML&amp;h=L&amp;mc=true&amp;n=pt34.2.303&amp;r=PART" TargetMode="External"/><Relationship Id="rId67" Type="http://schemas.openxmlformats.org/officeDocument/2006/relationships/hyperlink" Target="https://www.ecfr.gov/cgi-bin/retrieveECFR?gp=1&amp;SID=2efc6ac008484e0a5026bf66d99a6c66&amp;ty=HTML&amp;h=L&amp;mc=true&amp;n=pt34.2.303&amp;r=PART" TargetMode="External"/><Relationship Id="rId20" Type="http://schemas.openxmlformats.org/officeDocument/2006/relationships/hyperlink" Target="https://www.ecfr.gov/cgi-bin/retrieveECFR?gp=1&amp;SID=2efc6ac008484e0a5026bf66d99a6c66&amp;ty=HTML&amp;h=L&amp;mc=true&amp;n=pt34.2.303&amp;r=PART" TargetMode="External"/><Relationship Id="rId41" Type="http://schemas.openxmlformats.org/officeDocument/2006/relationships/hyperlink" Target="https://www.ecfr.gov/cgi-bin/retrieveECFR?gp=1&amp;SID=2efc6ac008484e0a5026bf66d99a6c66&amp;ty=HTML&amp;h=L&amp;mc=true&amp;n=pt34.2.303&amp;r=PART" TargetMode="External"/><Relationship Id="rId54" Type="http://schemas.openxmlformats.org/officeDocument/2006/relationships/hyperlink" Target="https://www.ecfr.gov/cgi-bin/retrieveECFR?gp=1&amp;SID=2efc6ac008484e0a5026bf66d99a6c66&amp;ty=HTML&amp;h=L&amp;mc=true&amp;n=pt34.2.303&amp;r=PART" TargetMode="External"/><Relationship Id="rId62" Type="http://schemas.openxmlformats.org/officeDocument/2006/relationships/hyperlink" Target="https://www.ecfr.gov/cgi-bin/retrieveECFR?gp=1&amp;SID=2efc6ac008484e0a5026bf66d99a6c66&amp;ty=HTML&amp;h=L&amp;mc=true&amp;n=pt34.2.303&amp;r=PART" TargetMode="External"/><Relationship Id="rId70" Type="http://schemas.openxmlformats.org/officeDocument/2006/relationships/header" Target="header1.xm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sites.ed.gov/idea/files/QA-Evaluation-Timeline-Part-C.pdf" TargetMode="External"/><Relationship Id="rId23" Type="http://schemas.openxmlformats.org/officeDocument/2006/relationships/hyperlink" Target="https://www.ecfr.gov/cgi-bin/retrieveECFR?gp=1&amp;SID=2efc6ac008484e0a5026bf66d99a6c66&amp;ty=HTML&amp;h=L&amp;mc=true&amp;n=pt34.2.303&amp;r=PART" TargetMode="External"/><Relationship Id="rId28" Type="http://schemas.openxmlformats.org/officeDocument/2006/relationships/hyperlink" Target="https://www2.ed.gov/policy/speced/guid/idea/memosdcltrs/qa-part-c-use-of-funds-06-25-2020.pdf" TargetMode="External"/><Relationship Id="rId36" Type="http://schemas.openxmlformats.org/officeDocument/2006/relationships/hyperlink" Target="https://www.ecfr.gov/cgi-bin/retrieveECFR?gp=1&amp;SID=2efc6ac008484e0a5026bf66d99a6c66&amp;ty=HTML&amp;h=L&amp;mc=true&amp;n=pt34.2.303&amp;r=PART" TargetMode="External"/><Relationship Id="rId49" Type="http://schemas.openxmlformats.org/officeDocument/2006/relationships/hyperlink" Target="https://www.ecfr.gov/cgi-bin/retrieveECFR?gp=1&amp;SID=2efc6ac008484e0a5026bf66d99a6c66&amp;ty=HTML&amp;h=L&amp;mc=true&amp;n=pt34.2.303&amp;r=PART" TargetMode="External"/><Relationship Id="rId57" Type="http://schemas.openxmlformats.org/officeDocument/2006/relationships/hyperlink" Target="https://www.ecfr.gov/cgi-bin/retrieveECFR?gp=1&amp;SID=2efc6ac008484e0a5026bf66d99a6c66&amp;ty=HTML&amp;h=L&amp;mc=true&amp;n=pt34.2.303&amp;r=PART" TargetMode="External"/><Relationship Id="rId10" Type="http://schemas.openxmlformats.org/officeDocument/2006/relationships/endnotes" Target="endnotes.xml"/><Relationship Id="rId31" Type="http://schemas.openxmlformats.org/officeDocument/2006/relationships/hyperlink" Target="https://www.ecfr.gov/cgi-bin/retrieveECFR?gp=1&amp;SID=2efc6ac008484e0a5026bf66d99a6c66&amp;ty=HTML&amp;h=L&amp;mc=true&amp;n=pt34.2.303&amp;r=PART" TargetMode="External"/><Relationship Id="rId44" Type="http://schemas.openxmlformats.org/officeDocument/2006/relationships/hyperlink" Target="https://www.ecfr.gov/cgi-bin/retrieveECFR?gp=1&amp;SID=2efc6ac008484e0a5026bf66d99a6c66&amp;ty=HTML&amp;h=L&amp;mc=true&amp;n=pt34.2.303&amp;r=PART" TargetMode="External"/><Relationship Id="rId52" Type="http://schemas.openxmlformats.org/officeDocument/2006/relationships/hyperlink" Target="https://sites.ed.gov/idea/idea-files/part-c-procedural-safeguards-covid-19-environment-qa-document-june-30-2020/" TargetMode="External"/><Relationship Id="rId60" Type="http://schemas.openxmlformats.org/officeDocument/2006/relationships/hyperlink" Target="https://sites.ed.gov/idea/idea-files/part-c-dispute-resolution-in-covid-19-environment-q-a-document-june-22-2020/" TargetMode="External"/><Relationship Id="rId65" Type="http://schemas.openxmlformats.org/officeDocument/2006/relationships/hyperlink" Target="https://www.ecfr.gov/cgi-bin/retrieveECFR?gp=1&amp;SID=2efc6ac008484e0a5026bf66d99a6c66&amp;ty=HTML&amp;h=L&amp;mc=true&amp;n=pt34.2.303&amp;r=PART" TargetMode="External"/><Relationship Id="rId73"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ectacenter.org/topics/disaster/coronavirus.asp" TargetMode="External"/><Relationship Id="rId18" Type="http://schemas.openxmlformats.org/officeDocument/2006/relationships/hyperlink" Target="https://www.ecfr.gov/cgi-bin/retrieveECFR?gp=1&amp;SID=2efc6ac008484e0a5026bf66d99a6c66&amp;ty=HTML&amp;h=L&amp;mc=true&amp;n=pt34.2.303&amp;r=PART" TargetMode="External"/><Relationship Id="rId39" Type="http://schemas.openxmlformats.org/officeDocument/2006/relationships/hyperlink" Target="https://www.ecfr.gov/cgi-bin/retrieveECFR?gp=1&amp;SID=2efc6ac008484e0a5026bf66d99a6c66&amp;ty=HTML&amp;h=L&amp;mc=true&amp;n=pt34.2.303&amp;r=PART" TargetMode="External"/><Relationship Id="rId34" Type="http://schemas.openxmlformats.org/officeDocument/2006/relationships/hyperlink" Target="https://www2.ed.gov/policy/speced/guid/idea/memosdcltrs/qa-part-c-use-of-funds-06-25-2020.pdf" TargetMode="External"/><Relationship Id="rId50" Type="http://schemas.openxmlformats.org/officeDocument/2006/relationships/hyperlink" Target="https://sites.ed.gov/idea/idea-files/part-c-procedural-safeguards-covid-19-environment-qa-document-june-30-2020/" TargetMode="External"/><Relationship Id="rId55" Type="http://schemas.openxmlformats.org/officeDocument/2006/relationships/hyperlink" Target="https://www.ecfr.gov/cgi-bin/retrieveECFR?gp=1&amp;SID=2efc6ac008484e0a5026bf66d99a6c66&amp;ty=HTML&amp;h=L&amp;mc=true&amp;n=pt34.2.303&amp;r=PART" TargetMode="External"/><Relationship Id="rId76" Type="http://schemas.openxmlformats.org/officeDocument/2006/relationships/glossaryDocument" Target="glossary/document.xml"/><Relationship Id="rId7" Type="http://schemas.openxmlformats.org/officeDocument/2006/relationships/settings" Target="settings.xml"/><Relationship Id="rId71" Type="http://schemas.openxmlformats.org/officeDocument/2006/relationships/footer" Target="footer1.xml"/><Relationship Id="rId2" Type="http://schemas.openxmlformats.org/officeDocument/2006/relationships/customXml" Target="../customXml/item2.xml"/><Relationship Id="rId29" Type="http://schemas.openxmlformats.org/officeDocument/2006/relationships/hyperlink" Target="https://www.ecfr.gov/cgi-bin/retrieveECFR?gp=1&amp;SID=2efc6ac008484e0a5026bf66d99a6c66&amp;ty=HTML&amp;h=L&amp;mc=true&amp;n=pt34.2.303&amp;r=PART"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anftl\Documents\Custom%20Office%20Templates\ELP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A576772E66856449B603E4F0C5DD9A8"/>
        <w:category>
          <w:name w:val="General"/>
          <w:gallery w:val="placeholder"/>
        </w:category>
        <w:types>
          <w:type w:val="bbPlcHdr"/>
        </w:types>
        <w:behaviors>
          <w:behavior w:val="content"/>
        </w:behaviors>
        <w:guid w:val="{560049E7-A920-E540-BE1B-7CF8A5FEE434}"/>
      </w:docPartPr>
      <w:docPartBody>
        <w:p w:rsidR="00F271DB" w:rsidRDefault="00F271D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Segoe UI">
    <w:altName w:val="Arial"/>
    <w:panose1 w:val="020B0604020202020204"/>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D1509"/>
    <w:rsid w:val="000C64E6"/>
    <w:rsid w:val="00124023"/>
    <w:rsid w:val="0018025D"/>
    <w:rsid w:val="00305487"/>
    <w:rsid w:val="0034776C"/>
    <w:rsid w:val="0038460B"/>
    <w:rsid w:val="004A23AA"/>
    <w:rsid w:val="004F3CAC"/>
    <w:rsid w:val="005675E1"/>
    <w:rsid w:val="00571B1F"/>
    <w:rsid w:val="005E3354"/>
    <w:rsid w:val="00607C99"/>
    <w:rsid w:val="007A24BE"/>
    <w:rsid w:val="008416C0"/>
    <w:rsid w:val="009B5876"/>
    <w:rsid w:val="00B15ACF"/>
    <w:rsid w:val="00B34AA3"/>
    <w:rsid w:val="00B4216F"/>
    <w:rsid w:val="00C32881"/>
    <w:rsid w:val="00CD1509"/>
    <w:rsid w:val="00D1027A"/>
    <w:rsid w:val="00D36D3F"/>
    <w:rsid w:val="00F271D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CF47DED5C36D45B90B905433BEBA69" ma:contentTypeVersion="10" ma:contentTypeDescription="Create a new document." ma:contentTypeScope="" ma:versionID="e7666665f3a29ba121ea68fa2dd8cba7">
  <xsd:schema xmlns:xsd="http://www.w3.org/2001/XMLSchema" xmlns:xs="http://www.w3.org/2001/XMLSchema" xmlns:p="http://schemas.microsoft.com/office/2006/metadata/properties" xmlns:ns3="4a224aa5-5fdf-47c8-9c85-b410ee185a34" targetNamespace="http://schemas.microsoft.com/office/2006/metadata/properties" ma:root="true" ma:fieldsID="f420c4e0c5b199420c0c813a8e2de555" ns3:_="">
    <xsd:import namespace="4a224aa5-5fdf-47c8-9c85-b410ee185a3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224aa5-5fdf-47c8-9c85-b410ee185a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37226A-AA06-45BD-8083-8888B8F918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224aa5-5fdf-47c8-9c85-b410ee185a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D39949-9656-41B2-B0CB-91E8CC53358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87B98B7-6F04-4CB9-9743-48703C051742}">
  <ds:schemaRefs>
    <ds:schemaRef ds:uri="http://schemas.microsoft.com/sharepoint/v3/contenttype/forms"/>
  </ds:schemaRefs>
</ds:datastoreItem>
</file>

<file path=customXml/itemProps4.xml><?xml version="1.0" encoding="utf-8"?>
<ds:datastoreItem xmlns:ds="http://schemas.openxmlformats.org/officeDocument/2006/customXml" ds:itemID="{C33B05D2-FEBA-1D40-8CB4-09EF62A1D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C:\Users\kranftl\Documents\Custom Office Templates\ELPL.dotx</Template>
  <TotalTime>3</TotalTime>
  <Pages>16</Pages>
  <Words>5046</Words>
  <Characters>28764</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WestEd</Company>
  <LinksUpToDate>false</LinksUpToDate>
  <CharactersWithSpaces>33743</CharactersWithSpaces>
  <SharedDoc>false</SharedDoc>
  <HLinks>
    <vt:vector size="342" baseType="variant">
      <vt:variant>
        <vt:i4>721022</vt:i4>
      </vt:variant>
      <vt:variant>
        <vt:i4>165</vt:i4>
      </vt:variant>
      <vt:variant>
        <vt:i4>0</vt:i4>
      </vt:variant>
      <vt:variant>
        <vt:i4>5</vt:i4>
      </vt:variant>
      <vt:variant>
        <vt:lpwstr>https://docs.wixstatic.com/ugd/38a114_bbb843a9d543469f976729ee98758028.pdf</vt:lpwstr>
      </vt:variant>
      <vt:variant>
        <vt:lpwstr/>
      </vt:variant>
      <vt:variant>
        <vt:i4>5177449</vt:i4>
      </vt:variant>
      <vt:variant>
        <vt:i4>162</vt:i4>
      </vt:variant>
      <vt:variant>
        <vt:i4>0</vt:i4>
      </vt:variant>
      <vt:variant>
        <vt:i4>5</vt:i4>
      </vt:variant>
      <vt:variant>
        <vt:lpwstr>https://www.ecfr.gov/cgi-bin/retrieveECFR?gp=1&amp;SID=2efc6ac008484e0a5026bf66d99a6c66&amp;ty=HTML&amp;h=L&amp;mc=true&amp;n=pt34.2.303&amp;r=PART</vt:lpwstr>
      </vt:variant>
      <vt:variant>
        <vt:lpwstr>se34.2.303_1431</vt:lpwstr>
      </vt:variant>
      <vt:variant>
        <vt:i4>6553654</vt:i4>
      </vt:variant>
      <vt:variant>
        <vt:i4>159</vt:i4>
      </vt:variant>
      <vt:variant>
        <vt:i4>0</vt:i4>
      </vt:variant>
      <vt:variant>
        <vt:i4>5</vt:i4>
      </vt:variant>
      <vt:variant>
        <vt:lpwstr>https://sites.ed.gov/idea/idea-files/part-c-dispute-resolution-in-covid-19-environment-q-a-document-june-22-2020/</vt:lpwstr>
      </vt:variant>
      <vt:variant>
        <vt:lpwstr>Q9</vt:lpwstr>
      </vt:variant>
      <vt:variant>
        <vt:i4>4718697</vt:i4>
      </vt:variant>
      <vt:variant>
        <vt:i4>156</vt:i4>
      </vt:variant>
      <vt:variant>
        <vt:i4>0</vt:i4>
      </vt:variant>
      <vt:variant>
        <vt:i4>5</vt:i4>
      </vt:variant>
      <vt:variant>
        <vt:lpwstr>https://www.ecfr.gov/cgi-bin/retrieveECFR?gp=1&amp;SID=2efc6ac008484e0a5026bf66d99a6c66&amp;ty=HTML&amp;h=L&amp;mc=true&amp;n=pt34.2.303&amp;r=PART</vt:lpwstr>
      </vt:variant>
      <vt:variant>
        <vt:lpwstr>se34.2.303_1447</vt:lpwstr>
      </vt:variant>
      <vt:variant>
        <vt:i4>4718697</vt:i4>
      </vt:variant>
      <vt:variant>
        <vt:i4>153</vt:i4>
      </vt:variant>
      <vt:variant>
        <vt:i4>0</vt:i4>
      </vt:variant>
      <vt:variant>
        <vt:i4>5</vt:i4>
      </vt:variant>
      <vt:variant>
        <vt:lpwstr>https://www.ecfr.gov/cgi-bin/retrieveECFR?gp=1&amp;SID=2efc6ac008484e0a5026bf66d99a6c66&amp;ty=HTML&amp;h=L&amp;mc=true&amp;n=pt34.2.303&amp;r=PART</vt:lpwstr>
      </vt:variant>
      <vt:variant>
        <vt:lpwstr>se34.2.303_1447</vt:lpwstr>
      </vt:variant>
      <vt:variant>
        <vt:i4>6619190</vt:i4>
      </vt:variant>
      <vt:variant>
        <vt:i4>150</vt:i4>
      </vt:variant>
      <vt:variant>
        <vt:i4>0</vt:i4>
      </vt:variant>
      <vt:variant>
        <vt:i4>5</vt:i4>
      </vt:variant>
      <vt:variant>
        <vt:lpwstr>https://sites.ed.gov/idea/idea-files/part-c-dispute-resolution-in-covid-19-environment-q-a-document-june-22-2020/</vt:lpwstr>
      </vt:variant>
      <vt:variant>
        <vt:lpwstr>Q8</vt:lpwstr>
      </vt:variant>
      <vt:variant>
        <vt:i4>4718697</vt:i4>
      </vt:variant>
      <vt:variant>
        <vt:i4>147</vt:i4>
      </vt:variant>
      <vt:variant>
        <vt:i4>0</vt:i4>
      </vt:variant>
      <vt:variant>
        <vt:i4>5</vt:i4>
      </vt:variant>
      <vt:variant>
        <vt:lpwstr>https://www.ecfr.gov/cgi-bin/retrieveECFR?gp=1&amp;SID=2efc6ac008484e0a5026bf66d99a6c66&amp;ty=HTML&amp;h=L&amp;mc=true&amp;n=pt34.2.303&amp;r=PART</vt:lpwstr>
      </vt:variant>
      <vt:variant>
        <vt:lpwstr>se34.2.303_1443</vt:lpwstr>
      </vt:variant>
      <vt:variant>
        <vt:i4>6946870</vt:i4>
      </vt:variant>
      <vt:variant>
        <vt:i4>144</vt:i4>
      </vt:variant>
      <vt:variant>
        <vt:i4>0</vt:i4>
      </vt:variant>
      <vt:variant>
        <vt:i4>5</vt:i4>
      </vt:variant>
      <vt:variant>
        <vt:lpwstr>https://sites.ed.gov/idea/idea-files/part-c-dispute-resolution-in-covid-19-environment-q-a-document-june-22-2020/</vt:lpwstr>
      </vt:variant>
      <vt:variant>
        <vt:lpwstr>Q7</vt:lpwstr>
      </vt:variant>
      <vt:variant>
        <vt:i4>7012406</vt:i4>
      </vt:variant>
      <vt:variant>
        <vt:i4>141</vt:i4>
      </vt:variant>
      <vt:variant>
        <vt:i4>0</vt:i4>
      </vt:variant>
      <vt:variant>
        <vt:i4>5</vt:i4>
      </vt:variant>
      <vt:variant>
        <vt:lpwstr>https://sites.ed.gov/idea/idea-files/part-c-dispute-resolution-in-covid-19-environment-q-a-document-june-22-2020/</vt:lpwstr>
      </vt:variant>
      <vt:variant>
        <vt:lpwstr>Q6</vt:lpwstr>
      </vt:variant>
      <vt:variant>
        <vt:i4>6815798</vt:i4>
      </vt:variant>
      <vt:variant>
        <vt:i4>138</vt:i4>
      </vt:variant>
      <vt:variant>
        <vt:i4>0</vt:i4>
      </vt:variant>
      <vt:variant>
        <vt:i4>5</vt:i4>
      </vt:variant>
      <vt:variant>
        <vt:lpwstr>https://sites.ed.gov/idea/idea-files/part-c-dispute-resolution-in-covid-19-environment-q-a-document-june-22-2020/</vt:lpwstr>
      </vt:variant>
      <vt:variant>
        <vt:lpwstr>Q5</vt:lpwstr>
      </vt:variant>
      <vt:variant>
        <vt:i4>6881334</vt:i4>
      </vt:variant>
      <vt:variant>
        <vt:i4>135</vt:i4>
      </vt:variant>
      <vt:variant>
        <vt:i4>0</vt:i4>
      </vt:variant>
      <vt:variant>
        <vt:i4>5</vt:i4>
      </vt:variant>
      <vt:variant>
        <vt:lpwstr>https://sites.ed.gov/idea/idea-files/part-c-dispute-resolution-in-covid-19-environment-q-a-document-june-22-2020/</vt:lpwstr>
      </vt:variant>
      <vt:variant>
        <vt:lpwstr>Q4</vt:lpwstr>
      </vt:variant>
      <vt:variant>
        <vt:i4>7209014</vt:i4>
      </vt:variant>
      <vt:variant>
        <vt:i4>132</vt:i4>
      </vt:variant>
      <vt:variant>
        <vt:i4>0</vt:i4>
      </vt:variant>
      <vt:variant>
        <vt:i4>5</vt:i4>
      </vt:variant>
      <vt:variant>
        <vt:lpwstr>https://sites.ed.gov/idea/idea-files/part-c-dispute-resolution-in-covid-19-environment-q-a-document-june-22-2020/</vt:lpwstr>
      </vt:variant>
      <vt:variant>
        <vt:lpwstr>Q3</vt:lpwstr>
      </vt:variant>
      <vt:variant>
        <vt:i4>5177449</vt:i4>
      </vt:variant>
      <vt:variant>
        <vt:i4>129</vt:i4>
      </vt:variant>
      <vt:variant>
        <vt:i4>0</vt:i4>
      </vt:variant>
      <vt:variant>
        <vt:i4>5</vt:i4>
      </vt:variant>
      <vt:variant>
        <vt:lpwstr>https://www.ecfr.gov/cgi-bin/retrieveECFR?gp=1&amp;SID=2efc6ac008484e0a5026bf66d99a6c66&amp;ty=HTML&amp;h=L&amp;mc=true&amp;n=pt34.2.303&amp;r=PART</vt:lpwstr>
      </vt:variant>
      <vt:variant>
        <vt:lpwstr>se34.2.303_1431</vt:lpwstr>
      </vt:variant>
      <vt:variant>
        <vt:i4>7274550</vt:i4>
      </vt:variant>
      <vt:variant>
        <vt:i4>126</vt:i4>
      </vt:variant>
      <vt:variant>
        <vt:i4>0</vt:i4>
      </vt:variant>
      <vt:variant>
        <vt:i4>5</vt:i4>
      </vt:variant>
      <vt:variant>
        <vt:lpwstr>https://sites.ed.gov/idea/idea-files/part-c-dispute-resolution-in-covid-19-environment-q-a-document-june-22-2020/</vt:lpwstr>
      </vt:variant>
      <vt:variant>
        <vt:lpwstr>Q2</vt:lpwstr>
      </vt:variant>
      <vt:variant>
        <vt:i4>5177449</vt:i4>
      </vt:variant>
      <vt:variant>
        <vt:i4>122</vt:i4>
      </vt:variant>
      <vt:variant>
        <vt:i4>0</vt:i4>
      </vt:variant>
      <vt:variant>
        <vt:i4>5</vt:i4>
      </vt:variant>
      <vt:variant>
        <vt:lpwstr>https://www.ecfr.gov/cgi-bin/retrieveECFR?gp=1&amp;SID=2efc6ac008484e0a5026bf66d99a6c66&amp;ty=HTML&amp;h=L&amp;mc=true&amp;n=pt34.2.303&amp;r=PART</vt:lpwstr>
      </vt:variant>
      <vt:variant>
        <vt:lpwstr>se34.2.303_1433</vt:lpwstr>
      </vt:variant>
      <vt:variant>
        <vt:i4>5177449</vt:i4>
      </vt:variant>
      <vt:variant>
        <vt:i4>120</vt:i4>
      </vt:variant>
      <vt:variant>
        <vt:i4>0</vt:i4>
      </vt:variant>
      <vt:variant>
        <vt:i4>5</vt:i4>
      </vt:variant>
      <vt:variant>
        <vt:lpwstr>https://www.ecfr.gov/cgi-bin/retrieveECFR?gp=1&amp;SID=2efc6ac008484e0a5026bf66d99a6c66&amp;ty=HTML&amp;h=L&amp;mc=true&amp;n=pt34.2.303&amp;r=PART</vt:lpwstr>
      </vt:variant>
      <vt:variant>
        <vt:lpwstr>se34.2.303_1433</vt:lpwstr>
      </vt:variant>
      <vt:variant>
        <vt:i4>5177449</vt:i4>
      </vt:variant>
      <vt:variant>
        <vt:i4>116</vt:i4>
      </vt:variant>
      <vt:variant>
        <vt:i4>0</vt:i4>
      </vt:variant>
      <vt:variant>
        <vt:i4>5</vt:i4>
      </vt:variant>
      <vt:variant>
        <vt:lpwstr>https://www.ecfr.gov/cgi-bin/retrieveECFR?gp=1&amp;SID=2efc6ac008484e0a5026bf66d99a6c66&amp;ty=HTML&amp;h=L&amp;mc=true&amp;n=pt34.2.303&amp;r=PART</vt:lpwstr>
      </vt:variant>
      <vt:variant>
        <vt:lpwstr>se34.2.303_1433</vt:lpwstr>
      </vt:variant>
      <vt:variant>
        <vt:i4>5177449</vt:i4>
      </vt:variant>
      <vt:variant>
        <vt:i4>114</vt:i4>
      </vt:variant>
      <vt:variant>
        <vt:i4>0</vt:i4>
      </vt:variant>
      <vt:variant>
        <vt:i4>5</vt:i4>
      </vt:variant>
      <vt:variant>
        <vt:lpwstr>https://www.ecfr.gov/cgi-bin/retrieveECFR?gp=1&amp;SID=2efc6ac008484e0a5026bf66d99a6c66&amp;ty=HTML&amp;h=L&amp;mc=true&amp;n=pt34.2.303&amp;r=PART</vt:lpwstr>
      </vt:variant>
      <vt:variant>
        <vt:lpwstr>se34.2.303_1433</vt:lpwstr>
      </vt:variant>
      <vt:variant>
        <vt:i4>1114152</vt:i4>
      </vt:variant>
      <vt:variant>
        <vt:i4>111</vt:i4>
      </vt:variant>
      <vt:variant>
        <vt:i4>0</vt:i4>
      </vt:variant>
      <vt:variant>
        <vt:i4>5</vt:i4>
      </vt:variant>
      <vt:variant>
        <vt:lpwstr>https://studentprivacy.ed.gov/sites/default/files/resource_document/file/FERPAandVirtualLearning.pdf</vt:lpwstr>
      </vt:variant>
      <vt:variant>
        <vt:lpwstr/>
      </vt:variant>
      <vt:variant>
        <vt:i4>7536737</vt:i4>
      </vt:variant>
      <vt:variant>
        <vt:i4>108</vt:i4>
      </vt:variant>
      <vt:variant>
        <vt:i4>0</vt:i4>
      </vt:variant>
      <vt:variant>
        <vt:i4>5</vt:i4>
      </vt:variant>
      <vt:variant>
        <vt:lpwstr>https://sites.ed.gov/idea/idea-files/part-c-procedural-safeguards-covid-19-environment-qa-document-june-30-2020/</vt:lpwstr>
      </vt:variant>
      <vt:variant>
        <vt:lpwstr>Q4</vt:lpwstr>
      </vt:variant>
      <vt:variant>
        <vt:i4>4980841</vt:i4>
      </vt:variant>
      <vt:variant>
        <vt:i4>105</vt:i4>
      </vt:variant>
      <vt:variant>
        <vt:i4>0</vt:i4>
      </vt:variant>
      <vt:variant>
        <vt:i4>5</vt:i4>
      </vt:variant>
      <vt:variant>
        <vt:lpwstr>https://www.ecfr.gov/cgi-bin/retrieveECFR?gp=1&amp;SID=2efc6ac008484e0a5026bf66d99a6c66&amp;ty=HTML&amp;h=L&amp;mc=true&amp;n=pt34.2.303&amp;r=PART</vt:lpwstr>
      </vt:variant>
      <vt:variant>
        <vt:lpwstr>se34.2.303_1405</vt:lpwstr>
      </vt:variant>
      <vt:variant>
        <vt:i4>7602273</vt:i4>
      </vt:variant>
      <vt:variant>
        <vt:i4>102</vt:i4>
      </vt:variant>
      <vt:variant>
        <vt:i4>0</vt:i4>
      </vt:variant>
      <vt:variant>
        <vt:i4>5</vt:i4>
      </vt:variant>
      <vt:variant>
        <vt:lpwstr>https://sites.ed.gov/idea/idea-files/part-c-procedural-safeguards-covid-19-environment-qa-document-june-30-2020/</vt:lpwstr>
      </vt:variant>
      <vt:variant>
        <vt:lpwstr>Q3</vt:lpwstr>
      </vt:variant>
      <vt:variant>
        <vt:i4>5111913</vt:i4>
      </vt:variant>
      <vt:variant>
        <vt:i4>99</vt:i4>
      </vt:variant>
      <vt:variant>
        <vt:i4>0</vt:i4>
      </vt:variant>
      <vt:variant>
        <vt:i4>5</vt:i4>
      </vt:variant>
      <vt:variant>
        <vt:lpwstr>https://www.ecfr.gov/cgi-bin/retrieveECFR?gp=1&amp;SID=2efc6ac008484e0a5026bf66d99a6c66&amp;ty=HTML&amp;h=L&amp;mc=true&amp;n=pt34.2.303&amp;r=PART</vt:lpwstr>
      </vt:variant>
      <vt:variant>
        <vt:lpwstr>se34.2.303_1421</vt:lpwstr>
      </vt:variant>
      <vt:variant>
        <vt:i4>7077942</vt:i4>
      </vt:variant>
      <vt:variant>
        <vt:i4>96</vt:i4>
      </vt:variant>
      <vt:variant>
        <vt:i4>0</vt:i4>
      </vt:variant>
      <vt:variant>
        <vt:i4>5</vt:i4>
      </vt:variant>
      <vt:variant>
        <vt:lpwstr>https://sites.ed.gov/idea/idea-files/part-c-dispute-resolution-in-covid-19-environment-q-a-document-june-22-2020/</vt:lpwstr>
      </vt:variant>
      <vt:variant>
        <vt:lpwstr>Q1</vt:lpwstr>
      </vt:variant>
      <vt:variant>
        <vt:i4>7667809</vt:i4>
      </vt:variant>
      <vt:variant>
        <vt:i4>93</vt:i4>
      </vt:variant>
      <vt:variant>
        <vt:i4>0</vt:i4>
      </vt:variant>
      <vt:variant>
        <vt:i4>5</vt:i4>
      </vt:variant>
      <vt:variant>
        <vt:lpwstr>https://sites.ed.gov/idea/idea-files/part-c-procedural-safeguards-covid-19-environment-qa-document-june-30-2020/</vt:lpwstr>
      </vt:variant>
      <vt:variant>
        <vt:lpwstr>Q2</vt:lpwstr>
      </vt:variant>
      <vt:variant>
        <vt:i4>7733345</vt:i4>
      </vt:variant>
      <vt:variant>
        <vt:i4>90</vt:i4>
      </vt:variant>
      <vt:variant>
        <vt:i4>0</vt:i4>
      </vt:variant>
      <vt:variant>
        <vt:i4>5</vt:i4>
      </vt:variant>
      <vt:variant>
        <vt:lpwstr>https://sites.ed.gov/idea/idea-files/part-c-procedural-safeguards-covid-19-environment-qa-document-june-30-2020/</vt:lpwstr>
      </vt:variant>
      <vt:variant>
        <vt:lpwstr>Q1</vt:lpwstr>
      </vt:variant>
      <vt:variant>
        <vt:i4>3276889</vt:i4>
      </vt:variant>
      <vt:variant>
        <vt:i4>86</vt:i4>
      </vt:variant>
      <vt:variant>
        <vt:i4>0</vt:i4>
      </vt:variant>
      <vt:variant>
        <vt:i4>5</vt:i4>
      </vt:variant>
      <vt:variant>
        <vt:lpwstr>https://www.ecfr.gov/cgi-bin/text-idx?SID=9ab293b9e1467138518362d41c79314b&amp;node=34:1.1.1.1.33.4&amp;rgn=div6</vt:lpwstr>
      </vt:variant>
      <vt:variant>
        <vt:lpwstr>se34.1.99_131</vt:lpwstr>
      </vt:variant>
      <vt:variant>
        <vt:i4>3276889</vt:i4>
      </vt:variant>
      <vt:variant>
        <vt:i4>84</vt:i4>
      </vt:variant>
      <vt:variant>
        <vt:i4>0</vt:i4>
      </vt:variant>
      <vt:variant>
        <vt:i4>5</vt:i4>
      </vt:variant>
      <vt:variant>
        <vt:lpwstr>https://www.ecfr.gov/cgi-bin/text-idx?SID=9ab293b9e1467138518362d41c79314b&amp;node=34:1.1.1.1.33.4&amp;rgn=div6</vt:lpwstr>
      </vt:variant>
      <vt:variant>
        <vt:lpwstr>se34.1.99_131</vt:lpwstr>
      </vt:variant>
      <vt:variant>
        <vt:i4>5046377</vt:i4>
      </vt:variant>
      <vt:variant>
        <vt:i4>81</vt:i4>
      </vt:variant>
      <vt:variant>
        <vt:i4>0</vt:i4>
      </vt:variant>
      <vt:variant>
        <vt:i4>5</vt:i4>
      </vt:variant>
      <vt:variant>
        <vt:lpwstr>https://www.ecfr.gov/cgi-bin/retrieveECFR?gp=1&amp;SID=2efc6ac008484e0a5026bf66d99a6c66&amp;ty=HTML&amp;h=L&amp;mc=true&amp;n=pt34.2.303&amp;r=PART</vt:lpwstr>
      </vt:variant>
      <vt:variant>
        <vt:lpwstr>se34.2.303_1414</vt:lpwstr>
      </vt:variant>
      <vt:variant>
        <vt:i4>5111913</vt:i4>
      </vt:variant>
      <vt:variant>
        <vt:i4>77</vt:i4>
      </vt:variant>
      <vt:variant>
        <vt:i4>0</vt:i4>
      </vt:variant>
      <vt:variant>
        <vt:i4>5</vt:i4>
      </vt:variant>
      <vt:variant>
        <vt:lpwstr>https://www.ecfr.gov/cgi-bin/retrieveECFR?gp=1&amp;SID=2efc6ac008484e0a5026bf66d99a6c66&amp;ty=HTML&amp;h=L&amp;mc=true&amp;n=pt34.2.303&amp;r=PART</vt:lpwstr>
      </vt:variant>
      <vt:variant>
        <vt:lpwstr>se34.2.303_1420</vt:lpwstr>
      </vt:variant>
      <vt:variant>
        <vt:i4>5111913</vt:i4>
      </vt:variant>
      <vt:variant>
        <vt:i4>75</vt:i4>
      </vt:variant>
      <vt:variant>
        <vt:i4>0</vt:i4>
      </vt:variant>
      <vt:variant>
        <vt:i4>5</vt:i4>
      </vt:variant>
      <vt:variant>
        <vt:lpwstr>https://www.ecfr.gov/cgi-bin/retrieveECFR?gp=1&amp;SID=2efc6ac008484e0a5026bf66d99a6c66&amp;ty=HTML&amp;h=L&amp;mc=true&amp;n=pt34.2.303&amp;r=PART</vt:lpwstr>
      </vt:variant>
      <vt:variant>
        <vt:lpwstr>se34.2.303_1420</vt:lpwstr>
      </vt:variant>
      <vt:variant>
        <vt:i4>5111912</vt:i4>
      </vt:variant>
      <vt:variant>
        <vt:i4>72</vt:i4>
      </vt:variant>
      <vt:variant>
        <vt:i4>0</vt:i4>
      </vt:variant>
      <vt:variant>
        <vt:i4>5</vt:i4>
      </vt:variant>
      <vt:variant>
        <vt:lpwstr>https://www.ecfr.gov/cgi-bin/retrieveECFR?gp=1&amp;SID=2efc6ac008484e0a5026bf66d99a6c66&amp;ty=HTML&amp;h=L&amp;mc=true&amp;n=pt34.2.303&amp;r=PART</vt:lpwstr>
      </vt:variant>
      <vt:variant>
        <vt:lpwstr>se34.2.303_1520</vt:lpwstr>
      </vt:variant>
      <vt:variant>
        <vt:i4>5046377</vt:i4>
      </vt:variant>
      <vt:variant>
        <vt:i4>68</vt:i4>
      </vt:variant>
      <vt:variant>
        <vt:i4>0</vt:i4>
      </vt:variant>
      <vt:variant>
        <vt:i4>5</vt:i4>
      </vt:variant>
      <vt:variant>
        <vt:lpwstr>https://www.ecfr.gov/cgi-bin/retrieveECFR?gp=1&amp;SID=2efc6ac008484e0a5026bf66d99a6c66&amp;ty=HTML&amp;h=L&amp;mc=true&amp;n=pt34.2.303&amp;r=PART</vt:lpwstr>
      </vt:variant>
      <vt:variant>
        <vt:lpwstr>se34.2.303_1414</vt:lpwstr>
      </vt:variant>
      <vt:variant>
        <vt:i4>5046377</vt:i4>
      </vt:variant>
      <vt:variant>
        <vt:i4>66</vt:i4>
      </vt:variant>
      <vt:variant>
        <vt:i4>0</vt:i4>
      </vt:variant>
      <vt:variant>
        <vt:i4>5</vt:i4>
      </vt:variant>
      <vt:variant>
        <vt:lpwstr>https://www.ecfr.gov/cgi-bin/retrieveECFR?gp=1&amp;SID=2efc6ac008484e0a5026bf66d99a6c66&amp;ty=HTML&amp;h=L&amp;mc=true&amp;n=pt34.2.303&amp;r=PART</vt:lpwstr>
      </vt:variant>
      <vt:variant>
        <vt:lpwstr>se34.2.303_1414</vt:lpwstr>
      </vt:variant>
      <vt:variant>
        <vt:i4>8126557</vt:i4>
      </vt:variant>
      <vt:variant>
        <vt:i4>62</vt:i4>
      </vt:variant>
      <vt:variant>
        <vt:i4>0</vt:i4>
      </vt:variant>
      <vt:variant>
        <vt:i4>5</vt:i4>
      </vt:variant>
      <vt:variant>
        <vt:lpwstr>https://www.ecfr.gov/cgi-bin/retrieveECFR?gp=1&amp;SID=2efc6ac008484e0a5026bf66d99a6c66&amp;ty=HTML&amp;h=L&amp;mc=true&amp;n=pt34.2.303&amp;r=PART</vt:lpwstr>
      </vt:variant>
      <vt:variant>
        <vt:lpwstr>se34.2.303_17</vt:lpwstr>
      </vt:variant>
      <vt:variant>
        <vt:i4>8126557</vt:i4>
      </vt:variant>
      <vt:variant>
        <vt:i4>60</vt:i4>
      </vt:variant>
      <vt:variant>
        <vt:i4>0</vt:i4>
      </vt:variant>
      <vt:variant>
        <vt:i4>5</vt:i4>
      </vt:variant>
      <vt:variant>
        <vt:lpwstr>https://www.ecfr.gov/cgi-bin/retrieveECFR?gp=1&amp;SID=2efc6ac008484e0a5026bf66d99a6c66&amp;ty=HTML&amp;h=L&amp;mc=true&amp;n=pt34.2.303&amp;r=PART</vt:lpwstr>
      </vt:variant>
      <vt:variant>
        <vt:lpwstr>se34.2.303_17</vt:lpwstr>
      </vt:variant>
      <vt:variant>
        <vt:i4>5111913</vt:i4>
      </vt:variant>
      <vt:variant>
        <vt:i4>57</vt:i4>
      </vt:variant>
      <vt:variant>
        <vt:i4>0</vt:i4>
      </vt:variant>
      <vt:variant>
        <vt:i4>5</vt:i4>
      </vt:variant>
      <vt:variant>
        <vt:lpwstr>https://www.ecfr.gov/cgi-bin/retrieveECFR?gp=1&amp;SID=2efc6ac008484e0a5026bf66d99a6c66&amp;ty=HTML&amp;h=L&amp;mc=true&amp;n=pt34.2.303&amp;r=PART</vt:lpwstr>
      </vt:variant>
      <vt:variant>
        <vt:lpwstr>se34.2.303_1421</vt:lpwstr>
      </vt:variant>
      <vt:variant>
        <vt:i4>4980847</vt:i4>
      </vt:variant>
      <vt:variant>
        <vt:i4>54</vt:i4>
      </vt:variant>
      <vt:variant>
        <vt:i4>0</vt:i4>
      </vt:variant>
      <vt:variant>
        <vt:i4>5</vt:i4>
      </vt:variant>
      <vt:variant>
        <vt:lpwstr>https://www.ecfr.gov/cgi-bin/retrieveECFR?gp=1&amp;SID=2efc6ac008484e0a5026bf66d99a6c66&amp;ty=HTML&amp;h=L&amp;mc=true&amp;n=pt34.2.303&amp;r=PART</vt:lpwstr>
      </vt:variant>
      <vt:variant>
        <vt:lpwstr>se34.2.303_1209</vt:lpwstr>
      </vt:variant>
      <vt:variant>
        <vt:i4>5439506</vt:i4>
      </vt:variant>
      <vt:variant>
        <vt:i4>51</vt:i4>
      </vt:variant>
      <vt:variant>
        <vt:i4>0</vt:i4>
      </vt:variant>
      <vt:variant>
        <vt:i4>5</vt:i4>
      </vt:variant>
      <vt:variant>
        <vt:lpwstr>https://www2.ed.gov/policy/speced/guid/idea/memosdcltrs/qa-part-c-use-of-funds-06-25-2020.pdf</vt:lpwstr>
      </vt:variant>
      <vt:variant>
        <vt:lpwstr/>
      </vt:variant>
      <vt:variant>
        <vt:i4>8126575</vt:i4>
      </vt:variant>
      <vt:variant>
        <vt:i4>48</vt:i4>
      </vt:variant>
      <vt:variant>
        <vt:i4>0</vt:i4>
      </vt:variant>
      <vt:variant>
        <vt:i4>5</vt:i4>
      </vt:variant>
      <vt:variant>
        <vt:lpwstr>https://sites.ed.gov/idea/files/Fiscal-C-Checklist-Reviewing-SOP-Policies.docx</vt:lpwstr>
      </vt:variant>
      <vt:variant>
        <vt:lpwstr/>
      </vt:variant>
      <vt:variant>
        <vt:i4>5111912</vt:i4>
      </vt:variant>
      <vt:variant>
        <vt:i4>45</vt:i4>
      </vt:variant>
      <vt:variant>
        <vt:i4>0</vt:i4>
      </vt:variant>
      <vt:variant>
        <vt:i4>5</vt:i4>
      </vt:variant>
      <vt:variant>
        <vt:lpwstr>https://www.ecfr.gov/cgi-bin/retrieveECFR?gp=1&amp;SID=2efc6ac008484e0a5026bf66d99a6c66&amp;ty=HTML&amp;h=L&amp;mc=true&amp;n=pt34.2.303&amp;r=PART</vt:lpwstr>
      </vt:variant>
      <vt:variant>
        <vt:lpwstr>se34.2.303_1521</vt:lpwstr>
      </vt:variant>
      <vt:variant>
        <vt:i4>5111912</vt:i4>
      </vt:variant>
      <vt:variant>
        <vt:i4>42</vt:i4>
      </vt:variant>
      <vt:variant>
        <vt:i4>0</vt:i4>
      </vt:variant>
      <vt:variant>
        <vt:i4>5</vt:i4>
      </vt:variant>
      <vt:variant>
        <vt:lpwstr>https://www.ecfr.gov/cgi-bin/retrieveECFR?gp=1&amp;SID=2efc6ac008484e0a5026bf66d99a6c66&amp;ty=HTML&amp;h=L&amp;mc=true&amp;n=pt34.2.303&amp;r=PART</vt:lpwstr>
      </vt:variant>
      <vt:variant>
        <vt:lpwstr>se34.2.303_1520</vt:lpwstr>
      </vt:variant>
      <vt:variant>
        <vt:i4>5046376</vt:i4>
      </vt:variant>
      <vt:variant>
        <vt:i4>39</vt:i4>
      </vt:variant>
      <vt:variant>
        <vt:i4>0</vt:i4>
      </vt:variant>
      <vt:variant>
        <vt:i4>5</vt:i4>
      </vt:variant>
      <vt:variant>
        <vt:lpwstr>https://www.ecfr.gov/cgi-bin/retrieveECFR?gp=1&amp;SID=2efc6ac008484e0a5026bf66d99a6c66&amp;ty=HTML&amp;h=L&amp;mc=true&amp;n=pt34.2.303&amp;r=PART</vt:lpwstr>
      </vt:variant>
      <vt:variant>
        <vt:lpwstr>se34.2.303_1511</vt:lpwstr>
      </vt:variant>
      <vt:variant>
        <vt:i4>5046376</vt:i4>
      </vt:variant>
      <vt:variant>
        <vt:i4>36</vt:i4>
      </vt:variant>
      <vt:variant>
        <vt:i4>0</vt:i4>
      </vt:variant>
      <vt:variant>
        <vt:i4>5</vt:i4>
      </vt:variant>
      <vt:variant>
        <vt:lpwstr>https://www.ecfr.gov/cgi-bin/retrieveECFR?gp=1&amp;SID=2efc6ac008484e0a5026bf66d99a6c66&amp;ty=HTML&amp;h=L&amp;mc=true&amp;n=pt34.2.303&amp;r=PART</vt:lpwstr>
      </vt:variant>
      <vt:variant>
        <vt:lpwstr>se34.2.303_1510</vt:lpwstr>
      </vt:variant>
      <vt:variant>
        <vt:i4>5439506</vt:i4>
      </vt:variant>
      <vt:variant>
        <vt:i4>33</vt:i4>
      </vt:variant>
      <vt:variant>
        <vt:i4>0</vt:i4>
      </vt:variant>
      <vt:variant>
        <vt:i4>5</vt:i4>
      </vt:variant>
      <vt:variant>
        <vt:lpwstr>https://www2.ed.gov/policy/speced/guid/idea/memosdcltrs/qa-part-c-use-of-funds-06-25-2020.pdf</vt:lpwstr>
      </vt:variant>
      <vt:variant>
        <vt:lpwstr/>
      </vt:variant>
      <vt:variant>
        <vt:i4>5439506</vt:i4>
      </vt:variant>
      <vt:variant>
        <vt:i4>30</vt:i4>
      </vt:variant>
      <vt:variant>
        <vt:i4>0</vt:i4>
      </vt:variant>
      <vt:variant>
        <vt:i4>5</vt:i4>
      </vt:variant>
      <vt:variant>
        <vt:lpwstr>https://www2.ed.gov/policy/speced/guid/idea/memosdcltrs/qa-part-c-use-of-funds-06-25-2020.pdf</vt:lpwstr>
      </vt:variant>
      <vt:variant>
        <vt:lpwstr/>
      </vt:variant>
      <vt:variant>
        <vt:i4>4980840</vt:i4>
      </vt:variant>
      <vt:variant>
        <vt:i4>27</vt:i4>
      </vt:variant>
      <vt:variant>
        <vt:i4>0</vt:i4>
      </vt:variant>
      <vt:variant>
        <vt:i4>5</vt:i4>
      </vt:variant>
      <vt:variant>
        <vt:lpwstr>https://www.ecfr.gov/cgi-bin/retrieveECFR?gp=1&amp;SID=2efc6ac008484e0a5026bf66d99a6c66&amp;ty=HTML&amp;h=L&amp;mc=true&amp;n=pt34.2.303&amp;r=PART</vt:lpwstr>
      </vt:variant>
      <vt:variant>
        <vt:lpwstr>se34.2.303_1501</vt:lpwstr>
      </vt:variant>
      <vt:variant>
        <vt:i4>7340152</vt:i4>
      </vt:variant>
      <vt:variant>
        <vt:i4>24</vt:i4>
      </vt:variant>
      <vt:variant>
        <vt:i4>0</vt:i4>
      </vt:variant>
      <vt:variant>
        <vt:i4>5</vt:i4>
      </vt:variant>
      <vt:variant>
        <vt:lpwstr>https://www2.ed.gov/policy/speced/guid/idea/memosdcltrs/qa-provision-of-services-idea-part-c-10-21-2020.pdf</vt:lpwstr>
      </vt:variant>
      <vt:variant>
        <vt:lpwstr/>
      </vt:variant>
      <vt:variant>
        <vt:i4>7340152</vt:i4>
      </vt:variant>
      <vt:variant>
        <vt:i4>21</vt:i4>
      </vt:variant>
      <vt:variant>
        <vt:i4>0</vt:i4>
      </vt:variant>
      <vt:variant>
        <vt:i4>5</vt:i4>
      </vt:variant>
      <vt:variant>
        <vt:lpwstr>https://www2.ed.gov/policy/speced/guid/idea/memosdcltrs/qa-provision-of-services-idea-part-c-10-21-2020.pdf</vt:lpwstr>
      </vt:variant>
      <vt:variant>
        <vt:lpwstr/>
      </vt:variant>
      <vt:variant>
        <vt:i4>4718702</vt:i4>
      </vt:variant>
      <vt:variant>
        <vt:i4>18</vt:i4>
      </vt:variant>
      <vt:variant>
        <vt:i4>0</vt:i4>
      </vt:variant>
      <vt:variant>
        <vt:i4>5</vt:i4>
      </vt:variant>
      <vt:variant>
        <vt:lpwstr>https://www.ecfr.gov/cgi-bin/retrieveECFR?gp=1&amp;SID=2efc6ac008484e0a5026bf66d99a6c66&amp;ty=HTML&amp;h=L&amp;mc=true&amp;n=pt34.2.303&amp;r=PART</vt:lpwstr>
      </vt:variant>
      <vt:variant>
        <vt:lpwstr>se34.2.303_1344</vt:lpwstr>
      </vt:variant>
      <vt:variant>
        <vt:i4>4718702</vt:i4>
      </vt:variant>
      <vt:variant>
        <vt:i4>15</vt:i4>
      </vt:variant>
      <vt:variant>
        <vt:i4>0</vt:i4>
      </vt:variant>
      <vt:variant>
        <vt:i4>5</vt:i4>
      </vt:variant>
      <vt:variant>
        <vt:lpwstr>https://www.ecfr.gov/cgi-bin/retrieveECFR?gp=1&amp;SID=2efc6ac008484e0a5026bf66d99a6c66&amp;ty=HTML&amp;h=L&amp;mc=true&amp;n=pt34.2.303&amp;r=PART</vt:lpwstr>
      </vt:variant>
      <vt:variant>
        <vt:lpwstr>se34.2.303_1343</vt:lpwstr>
      </vt:variant>
      <vt:variant>
        <vt:i4>4718702</vt:i4>
      </vt:variant>
      <vt:variant>
        <vt:i4>12</vt:i4>
      </vt:variant>
      <vt:variant>
        <vt:i4>0</vt:i4>
      </vt:variant>
      <vt:variant>
        <vt:i4>5</vt:i4>
      </vt:variant>
      <vt:variant>
        <vt:lpwstr>https://www.ecfr.gov/cgi-bin/retrieveECFR?gp=1&amp;SID=2efc6ac008484e0a5026bf66d99a6c66&amp;ty=HTML&amp;h=L&amp;mc=true&amp;n=pt34.2.303&amp;r=PART</vt:lpwstr>
      </vt:variant>
      <vt:variant>
        <vt:lpwstr>se34.2.303_1342</vt:lpwstr>
      </vt:variant>
      <vt:variant>
        <vt:i4>327763</vt:i4>
      </vt:variant>
      <vt:variant>
        <vt:i4>9</vt:i4>
      </vt:variant>
      <vt:variant>
        <vt:i4>0</vt:i4>
      </vt:variant>
      <vt:variant>
        <vt:i4>5</vt:i4>
      </vt:variant>
      <vt:variant>
        <vt:lpwstr>https://sites.ed.gov/idea/files/QA-Evaluation-Timeline-Part-C.pdf</vt:lpwstr>
      </vt:variant>
      <vt:variant>
        <vt:lpwstr/>
      </vt:variant>
      <vt:variant>
        <vt:i4>5046382</vt:i4>
      </vt:variant>
      <vt:variant>
        <vt:i4>6</vt:i4>
      </vt:variant>
      <vt:variant>
        <vt:i4>0</vt:i4>
      </vt:variant>
      <vt:variant>
        <vt:i4>5</vt:i4>
      </vt:variant>
      <vt:variant>
        <vt:lpwstr>https://www.ecfr.gov/cgi-bin/retrieveECFR?gp=1&amp;SID=2efc6ac008484e0a5026bf66d99a6c66&amp;ty=HTML&amp;h=L&amp;mc=true&amp;n=pt34.2.303&amp;r=PART</vt:lpwstr>
      </vt:variant>
      <vt:variant>
        <vt:lpwstr>se34.2.303_1310</vt:lpwstr>
      </vt:variant>
      <vt:variant>
        <vt:i4>327763</vt:i4>
      </vt:variant>
      <vt:variant>
        <vt:i4>3</vt:i4>
      </vt:variant>
      <vt:variant>
        <vt:i4>0</vt:i4>
      </vt:variant>
      <vt:variant>
        <vt:i4>5</vt:i4>
      </vt:variant>
      <vt:variant>
        <vt:lpwstr>https://sites.ed.gov/idea/files/QA-Evaluation-Timeline-Part-C.pdf</vt:lpwstr>
      </vt:variant>
      <vt:variant>
        <vt:lpwstr/>
      </vt:variant>
      <vt:variant>
        <vt:i4>5111918</vt:i4>
      </vt:variant>
      <vt:variant>
        <vt:i4>0</vt:i4>
      </vt:variant>
      <vt:variant>
        <vt:i4>0</vt:i4>
      </vt:variant>
      <vt:variant>
        <vt:i4>5</vt:i4>
      </vt:variant>
      <vt:variant>
        <vt:lpwstr>https://www.ecfr.gov/cgi-bin/retrieveECFR?gp=1&amp;SID=2efc6ac008484e0a5026bf66d99a6c66&amp;ty=HTML&amp;h=L&amp;mc=true&amp;n=pt34.2.303&amp;r=PART</vt:lpwstr>
      </vt:variant>
      <vt:variant>
        <vt:lpwstr>se34.2.303_1321</vt:lpwstr>
      </vt:variant>
      <vt:variant>
        <vt:i4>7602273</vt:i4>
      </vt:variant>
      <vt:variant>
        <vt:i4>0</vt:i4>
      </vt:variant>
      <vt:variant>
        <vt:i4>0</vt:i4>
      </vt:variant>
      <vt:variant>
        <vt:i4>5</vt:i4>
      </vt:variant>
      <vt:variant>
        <vt:lpwstr>https://sites.ed.gov/idea/idea-files/part-c-procedural-safeguards-covid-19-environment-qa-document-june-30-2020/</vt:lpwstr>
      </vt:variant>
      <vt:variant>
        <vt:lpwstr>Q3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Justus</dc:creator>
  <cp:keywords/>
  <cp:lastModifiedBy>Lazara, Alexander Morris</cp:lastModifiedBy>
  <cp:revision>3</cp:revision>
  <cp:lastPrinted>2021-03-11T04:55:00Z</cp:lastPrinted>
  <dcterms:created xsi:type="dcterms:W3CDTF">2021-07-02T15:52:00Z</dcterms:created>
  <dcterms:modified xsi:type="dcterms:W3CDTF">2021-07-02T15:49:00Z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0x010100E0CF47DED5C36D45B90B905433BEBA69</vt:lpwstr>
  </property>
</Properties>
</file>