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359"/>
        <w:gridCol w:w="3309"/>
        <w:gridCol w:w="3310"/>
        <w:gridCol w:w="3310"/>
        <w:gridCol w:w="3310"/>
        <w:gridCol w:w="4230"/>
      </w:tblGrid>
      <w:tr w:rsidR="00E80B16" w:rsidRPr="00E714F5" w:rsidTr="003B1AD4">
        <w:tc>
          <w:tcPr>
            <w:tcW w:w="1359" w:type="dxa"/>
            <w:shd w:val="clear" w:color="auto" w:fill="DAEEF3" w:themeFill="accent5" w:themeFillTint="33"/>
            <w:vAlign w:val="center"/>
          </w:tcPr>
          <w:p w:rsidR="00E80B16" w:rsidRPr="00E714F5" w:rsidRDefault="00E80B16" w:rsidP="00E80B16">
            <w:pPr>
              <w:jc w:val="center"/>
              <w:rPr>
                <w:b/>
                <w:sz w:val="16"/>
                <w:szCs w:val="16"/>
              </w:rPr>
            </w:pPr>
            <w:r w:rsidRPr="00E714F5">
              <w:rPr>
                <w:b/>
                <w:sz w:val="16"/>
                <w:szCs w:val="16"/>
              </w:rPr>
              <w:t>Core Component</w:t>
            </w:r>
          </w:p>
        </w:tc>
        <w:tc>
          <w:tcPr>
            <w:tcW w:w="3309" w:type="dxa"/>
            <w:shd w:val="clear" w:color="auto" w:fill="DAEEF3" w:themeFill="accent5" w:themeFillTint="33"/>
            <w:vAlign w:val="center"/>
          </w:tcPr>
          <w:p w:rsidR="00E80B16" w:rsidRPr="00E714F5" w:rsidRDefault="00E80B16" w:rsidP="004D131E">
            <w:pPr>
              <w:jc w:val="center"/>
              <w:rPr>
                <w:b/>
                <w:sz w:val="16"/>
                <w:szCs w:val="16"/>
              </w:rPr>
            </w:pPr>
            <w:r w:rsidRPr="00E714F5">
              <w:rPr>
                <w:b/>
                <w:sz w:val="16"/>
                <w:szCs w:val="16"/>
              </w:rPr>
              <w:t xml:space="preserve">Exemplary Practice / Integration of </w:t>
            </w:r>
            <w:r w:rsidR="00995A4B">
              <w:rPr>
                <w:b/>
                <w:sz w:val="16"/>
                <w:szCs w:val="16"/>
              </w:rPr>
              <w:t>IFSP/</w:t>
            </w:r>
            <w:r w:rsidRPr="00E714F5">
              <w:rPr>
                <w:b/>
                <w:sz w:val="16"/>
                <w:szCs w:val="16"/>
              </w:rPr>
              <w:t>IEP Practices / Core Competencies (CC)</w:t>
            </w:r>
          </w:p>
        </w:tc>
        <w:tc>
          <w:tcPr>
            <w:tcW w:w="3310" w:type="dxa"/>
            <w:shd w:val="clear" w:color="auto" w:fill="DAEEF3" w:themeFill="accent5" w:themeFillTint="33"/>
            <w:vAlign w:val="center"/>
          </w:tcPr>
          <w:p w:rsidR="00E80B16" w:rsidRPr="00E714F5" w:rsidRDefault="00E80B16" w:rsidP="00974246">
            <w:pPr>
              <w:jc w:val="center"/>
              <w:rPr>
                <w:b/>
                <w:sz w:val="16"/>
                <w:szCs w:val="16"/>
              </w:rPr>
            </w:pPr>
            <w:r w:rsidRPr="00E714F5">
              <w:rPr>
                <w:b/>
                <w:sz w:val="16"/>
                <w:szCs w:val="16"/>
              </w:rPr>
              <w:t>Benchmark or</w:t>
            </w:r>
          </w:p>
          <w:p w:rsidR="00E80B16" w:rsidRPr="00E714F5" w:rsidRDefault="00E80B16" w:rsidP="00E80B16">
            <w:pPr>
              <w:jc w:val="center"/>
              <w:rPr>
                <w:b/>
                <w:sz w:val="16"/>
                <w:szCs w:val="16"/>
              </w:rPr>
            </w:pPr>
            <w:r w:rsidRPr="00E714F5">
              <w:rPr>
                <w:b/>
                <w:sz w:val="16"/>
                <w:szCs w:val="16"/>
              </w:rPr>
              <w:t>Expected Use in Practice</w:t>
            </w:r>
          </w:p>
        </w:tc>
        <w:tc>
          <w:tcPr>
            <w:tcW w:w="3310" w:type="dxa"/>
            <w:shd w:val="clear" w:color="auto" w:fill="DAEEF3" w:themeFill="accent5" w:themeFillTint="33"/>
            <w:vAlign w:val="center"/>
          </w:tcPr>
          <w:p w:rsidR="00E80B16" w:rsidRPr="00E714F5" w:rsidRDefault="00E80B16" w:rsidP="00E80B16">
            <w:pPr>
              <w:jc w:val="center"/>
              <w:rPr>
                <w:b/>
                <w:sz w:val="16"/>
                <w:szCs w:val="16"/>
              </w:rPr>
            </w:pPr>
            <w:r w:rsidRPr="00E714F5">
              <w:rPr>
                <w:b/>
                <w:sz w:val="16"/>
                <w:szCs w:val="16"/>
              </w:rPr>
              <w:t>Developmental Use in Practice</w:t>
            </w:r>
          </w:p>
        </w:tc>
        <w:tc>
          <w:tcPr>
            <w:tcW w:w="3310" w:type="dxa"/>
            <w:shd w:val="clear" w:color="auto" w:fill="DAEEF3" w:themeFill="accent5" w:themeFillTint="33"/>
            <w:vAlign w:val="center"/>
          </w:tcPr>
          <w:p w:rsidR="00E80B16" w:rsidRPr="00E714F5" w:rsidRDefault="00E80B16" w:rsidP="00E80B16">
            <w:pPr>
              <w:jc w:val="center"/>
              <w:rPr>
                <w:b/>
                <w:sz w:val="16"/>
                <w:szCs w:val="16"/>
              </w:rPr>
            </w:pPr>
            <w:r w:rsidRPr="00E714F5">
              <w:rPr>
                <w:b/>
                <w:sz w:val="16"/>
                <w:szCs w:val="16"/>
              </w:rPr>
              <w:t>Unacceptable Use in Practice</w:t>
            </w:r>
          </w:p>
        </w:tc>
        <w:tc>
          <w:tcPr>
            <w:tcW w:w="4230" w:type="dxa"/>
            <w:shd w:val="clear" w:color="auto" w:fill="DAEEF3" w:themeFill="accent5" w:themeFillTint="33"/>
            <w:vAlign w:val="center"/>
          </w:tcPr>
          <w:p w:rsidR="00E80B16" w:rsidRPr="00E714F5" w:rsidRDefault="00E80B16" w:rsidP="00995E00">
            <w:pPr>
              <w:jc w:val="center"/>
              <w:rPr>
                <w:b/>
                <w:sz w:val="16"/>
                <w:szCs w:val="16"/>
              </w:rPr>
            </w:pPr>
            <w:r w:rsidRPr="00E714F5">
              <w:rPr>
                <w:b/>
                <w:sz w:val="16"/>
                <w:szCs w:val="16"/>
              </w:rPr>
              <w:t>Evidence</w:t>
            </w:r>
          </w:p>
        </w:tc>
      </w:tr>
      <w:tr w:rsidR="00E80B16" w:rsidRPr="00E714F5" w:rsidTr="00E80B16">
        <w:tc>
          <w:tcPr>
            <w:tcW w:w="1359" w:type="dxa"/>
            <w:vMerge w:val="restart"/>
            <w:vAlign w:val="center"/>
          </w:tcPr>
          <w:p w:rsidR="00E80B16" w:rsidRPr="00E714F5" w:rsidRDefault="00E80B16" w:rsidP="00A11BAD">
            <w:pPr>
              <w:jc w:val="center"/>
              <w:rPr>
                <w:b/>
                <w:sz w:val="16"/>
                <w:szCs w:val="16"/>
              </w:rPr>
            </w:pPr>
            <w:r w:rsidRPr="00E714F5">
              <w:rPr>
                <w:b/>
                <w:sz w:val="16"/>
                <w:szCs w:val="16"/>
              </w:rPr>
              <w:t>Functional Ongoing Assessment</w:t>
            </w:r>
          </w:p>
        </w:tc>
        <w:tc>
          <w:tcPr>
            <w:tcW w:w="3309" w:type="dxa"/>
          </w:tcPr>
          <w:p w:rsidR="00E80B16" w:rsidRPr="00E714F5" w:rsidRDefault="00E80B16" w:rsidP="004D131E">
            <w:pPr>
              <w:rPr>
                <w:sz w:val="16"/>
                <w:szCs w:val="16"/>
              </w:rPr>
            </w:pPr>
            <w:r w:rsidRPr="00E714F5">
              <w:rPr>
                <w:sz w:val="16"/>
                <w:szCs w:val="16"/>
              </w:rPr>
              <w:t>Information gathered during functional assessment conversations, including the Routines Based Interview (RBI) is integrated into the IEP/ IFSP development and writing functional goals and child outcomes rating.</w:t>
            </w:r>
          </w:p>
          <w:p w:rsidR="00E80B16" w:rsidRPr="00E714F5" w:rsidRDefault="00E80B16" w:rsidP="004D131E">
            <w:pPr>
              <w:rPr>
                <w:sz w:val="16"/>
                <w:szCs w:val="16"/>
              </w:rPr>
            </w:pPr>
          </w:p>
          <w:p w:rsidR="00E80B16" w:rsidRPr="00E714F5" w:rsidRDefault="00E80B16" w:rsidP="004D131E">
            <w:pPr>
              <w:rPr>
                <w:sz w:val="16"/>
                <w:szCs w:val="16"/>
              </w:rPr>
            </w:pPr>
            <w:r w:rsidRPr="00E714F5">
              <w:rPr>
                <w:sz w:val="16"/>
                <w:szCs w:val="16"/>
              </w:rPr>
              <w:t>Team members engage in ongoing assessment practices, including the use of an age anchoring assessment tool, to inform instruction, support coaching practices and track child progress.</w:t>
            </w:r>
          </w:p>
        </w:tc>
        <w:tc>
          <w:tcPr>
            <w:tcW w:w="3310" w:type="dxa"/>
          </w:tcPr>
          <w:p w:rsidR="00E80B16" w:rsidRPr="00E714F5" w:rsidRDefault="00E80B16" w:rsidP="006824EF">
            <w:pPr>
              <w:rPr>
                <w:sz w:val="16"/>
                <w:szCs w:val="16"/>
              </w:rPr>
            </w:pPr>
            <w:r w:rsidRPr="00E714F5">
              <w:rPr>
                <w:sz w:val="16"/>
                <w:szCs w:val="16"/>
              </w:rPr>
              <w:t>Team members engage in on-going assessment practices to inform child’s entry and exit rating.</w:t>
            </w:r>
          </w:p>
        </w:tc>
        <w:tc>
          <w:tcPr>
            <w:tcW w:w="3310" w:type="dxa"/>
          </w:tcPr>
          <w:p w:rsidR="00E80B16" w:rsidRPr="00E714F5" w:rsidRDefault="00E80B16" w:rsidP="003A1CCA">
            <w:pPr>
              <w:rPr>
                <w:sz w:val="16"/>
                <w:szCs w:val="16"/>
              </w:rPr>
            </w:pPr>
            <w:r w:rsidRPr="00E714F5">
              <w:rPr>
                <w:sz w:val="16"/>
                <w:szCs w:val="16"/>
              </w:rPr>
              <w:t>Functional assessment information is used to inform the child outcomes rating process</w:t>
            </w:r>
            <w:r w:rsidR="00FD5E70">
              <w:rPr>
                <w:sz w:val="16"/>
                <w:szCs w:val="16"/>
              </w:rPr>
              <w:t xml:space="preserve"> but not utilized to develop </w:t>
            </w:r>
            <w:r w:rsidRPr="00E714F5">
              <w:rPr>
                <w:sz w:val="16"/>
                <w:szCs w:val="16"/>
              </w:rPr>
              <w:t>functional IEP goals or IFSP Outcomes.  Functional assessment information is not represent</w:t>
            </w:r>
            <w:r w:rsidR="00FD5E70">
              <w:rPr>
                <w:sz w:val="16"/>
                <w:szCs w:val="16"/>
              </w:rPr>
              <w:t xml:space="preserve">ed on the not represented on </w:t>
            </w:r>
            <w:r w:rsidRPr="00E714F5">
              <w:rPr>
                <w:sz w:val="16"/>
                <w:szCs w:val="16"/>
              </w:rPr>
              <w:t>IEP: Present Level of Academic Achievement and Functional Performance or the IFSP Summary of Development.</w:t>
            </w:r>
          </w:p>
          <w:p w:rsidR="00E80B16" w:rsidRPr="00E714F5" w:rsidRDefault="00E80B16" w:rsidP="003A1CCA">
            <w:pPr>
              <w:rPr>
                <w:sz w:val="16"/>
                <w:szCs w:val="16"/>
              </w:rPr>
            </w:pPr>
          </w:p>
          <w:p w:rsidR="00E80B16" w:rsidRPr="00E714F5" w:rsidRDefault="00E80B16" w:rsidP="003A1CCA">
            <w:pPr>
              <w:rPr>
                <w:sz w:val="16"/>
                <w:szCs w:val="16"/>
              </w:rPr>
            </w:pPr>
            <w:r w:rsidRPr="00E714F5">
              <w:rPr>
                <w:sz w:val="16"/>
                <w:szCs w:val="16"/>
              </w:rPr>
              <w:t xml:space="preserve">  </w:t>
            </w:r>
          </w:p>
        </w:tc>
        <w:tc>
          <w:tcPr>
            <w:tcW w:w="3310" w:type="dxa"/>
          </w:tcPr>
          <w:p w:rsidR="00E80B16" w:rsidRPr="00E714F5" w:rsidRDefault="00E80B16" w:rsidP="003A1CCA">
            <w:pPr>
              <w:rPr>
                <w:sz w:val="16"/>
                <w:szCs w:val="16"/>
              </w:rPr>
            </w:pPr>
            <w:r w:rsidRPr="00E714F5">
              <w:rPr>
                <w:sz w:val="16"/>
                <w:szCs w:val="16"/>
              </w:rPr>
              <w:t>Entry and exit ratings based entirely on a child’s individual skills rather than the child’s everyday functioning across settings.</w:t>
            </w:r>
          </w:p>
          <w:p w:rsidR="00E80B16" w:rsidRPr="00E714F5" w:rsidRDefault="00E80B16" w:rsidP="003A1CCA">
            <w:pPr>
              <w:rPr>
                <w:sz w:val="16"/>
                <w:szCs w:val="16"/>
              </w:rPr>
            </w:pPr>
          </w:p>
          <w:p w:rsidR="00E80B16" w:rsidRPr="00E714F5" w:rsidRDefault="00E80B16" w:rsidP="009E29EA">
            <w:pPr>
              <w:rPr>
                <w:sz w:val="16"/>
                <w:szCs w:val="16"/>
              </w:rPr>
            </w:pPr>
            <w:r w:rsidRPr="00E714F5">
              <w:rPr>
                <w:sz w:val="16"/>
                <w:szCs w:val="16"/>
              </w:rPr>
              <w:t>IFSP outcomes and IEP goals are based only on the child’s area of delay or suspected disability.</w:t>
            </w:r>
          </w:p>
        </w:tc>
        <w:tc>
          <w:tcPr>
            <w:tcW w:w="4230" w:type="dxa"/>
          </w:tcPr>
          <w:p w:rsidR="00E80B16" w:rsidRPr="00E714F5" w:rsidRDefault="00E80B16" w:rsidP="00D52F5E">
            <w:pPr>
              <w:rPr>
                <w:sz w:val="16"/>
                <w:szCs w:val="16"/>
              </w:rPr>
            </w:pPr>
          </w:p>
        </w:tc>
      </w:tr>
      <w:tr w:rsidR="00E80B16" w:rsidRPr="00E714F5" w:rsidTr="00E80B16">
        <w:tc>
          <w:tcPr>
            <w:tcW w:w="1359" w:type="dxa"/>
            <w:vMerge/>
            <w:vAlign w:val="center"/>
          </w:tcPr>
          <w:p w:rsidR="00E80B16" w:rsidRPr="00E714F5" w:rsidRDefault="00E80B16" w:rsidP="00A11BAD">
            <w:pPr>
              <w:jc w:val="center"/>
              <w:rPr>
                <w:b/>
                <w:sz w:val="16"/>
                <w:szCs w:val="16"/>
              </w:rPr>
            </w:pPr>
          </w:p>
        </w:tc>
        <w:tc>
          <w:tcPr>
            <w:tcW w:w="3309" w:type="dxa"/>
          </w:tcPr>
          <w:p w:rsidR="00E80B16" w:rsidRPr="00E714F5" w:rsidRDefault="00E80B16" w:rsidP="004D131E">
            <w:pPr>
              <w:rPr>
                <w:sz w:val="16"/>
                <w:szCs w:val="16"/>
              </w:rPr>
            </w:pPr>
            <w:r w:rsidRPr="00E714F5">
              <w:rPr>
                <w:sz w:val="16"/>
                <w:szCs w:val="16"/>
              </w:rPr>
              <w:t>A system is in place to use RBI to gather information about child’s everyday functioning across settings at entry (part of IEP evaluations process and exit.</w:t>
            </w:r>
          </w:p>
          <w:p w:rsidR="00E80B16" w:rsidRPr="00E714F5" w:rsidRDefault="00E80B16" w:rsidP="004D131E">
            <w:pPr>
              <w:rPr>
                <w:b/>
                <w:sz w:val="16"/>
                <w:szCs w:val="16"/>
              </w:rPr>
            </w:pPr>
          </w:p>
          <w:p w:rsidR="00E80B16" w:rsidRPr="00E714F5" w:rsidRDefault="00E80B16" w:rsidP="004D131E">
            <w:pPr>
              <w:rPr>
                <w:sz w:val="16"/>
                <w:szCs w:val="16"/>
              </w:rPr>
            </w:pPr>
            <w:r w:rsidRPr="00E714F5">
              <w:rPr>
                <w:b/>
                <w:sz w:val="16"/>
                <w:szCs w:val="16"/>
              </w:rPr>
              <w:t>CC:</w:t>
            </w:r>
            <w:r w:rsidRPr="00E714F5">
              <w:rPr>
                <w:sz w:val="16"/>
                <w:szCs w:val="16"/>
              </w:rPr>
              <w:t xml:space="preserve">  Uses information from families as part of the assessment process, including listening to the child and </w:t>
            </w:r>
            <w:r w:rsidR="00D8726B">
              <w:rPr>
                <w:sz w:val="16"/>
                <w:szCs w:val="16"/>
              </w:rPr>
              <w:t>parent/caregiver</w:t>
            </w:r>
            <w:r w:rsidRPr="00E714F5">
              <w:rPr>
                <w:sz w:val="16"/>
                <w:szCs w:val="16"/>
              </w:rPr>
              <w:t xml:space="preserve"> and making observations in multiply settings of the </w:t>
            </w:r>
            <w:r w:rsidR="00D8726B">
              <w:rPr>
                <w:sz w:val="16"/>
                <w:szCs w:val="16"/>
              </w:rPr>
              <w:t>parent</w:t>
            </w:r>
            <w:r w:rsidRPr="00E714F5">
              <w:rPr>
                <w:sz w:val="16"/>
                <w:szCs w:val="16"/>
              </w:rPr>
              <w:t xml:space="preserve"> and child’s emotional states and their interaction patterns.</w:t>
            </w:r>
          </w:p>
        </w:tc>
        <w:tc>
          <w:tcPr>
            <w:tcW w:w="3310" w:type="dxa"/>
          </w:tcPr>
          <w:p w:rsidR="00E80B16" w:rsidRPr="00E714F5" w:rsidRDefault="00E80B16" w:rsidP="000A2814">
            <w:pPr>
              <w:rPr>
                <w:sz w:val="16"/>
                <w:szCs w:val="16"/>
              </w:rPr>
            </w:pPr>
            <w:r w:rsidRPr="00E714F5">
              <w:rPr>
                <w:sz w:val="16"/>
                <w:szCs w:val="16"/>
              </w:rPr>
              <w:t xml:space="preserve">Team members </w:t>
            </w:r>
            <w:r w:rsidRPr="00E714F5">
              <w:rPr>
                <w:b/>
                <w:sz w:val="16"/>
                <w:szCs w:val="16"/>
              </w:rPr>
              <w:t xml:space="preserve">gather information from </w:t>
            </w:r>
            <w:r w:rsidR="00D8726B">
              <w:rPr>
                <w:b/>
                <w:sz w:val="16"/>
                <w:szCs w:val="16"/>
              </w:rPr>
              <w:t>parent/caregiver</w:t>
            </w:r>
            <w:r w:rsidRPr="00E714F5">
              <w:rPr>
                <w:b/>
                <w:sz w:val="16"/>
                <w:szCs w:val="16"/>
              </w:rPr>
              <w:t>(s)</w:t>
            </w:r>
            <w:r w:rsidRPr="00E714F5">
              <w:rPr>
                <w:sz w:val="16"/>
                <w:szCs w:val="16"/>
              </w:rPr>
              <w:t xml:space="preserve"> about child’s functioning across settings to inform entry and exit ratings (via a home visit, phone call, technology, etc.)</w:t>
            </w:r>
          </w:p>
        </w:tc>
        <w:tc>
          <w:tcPr>
            <w:tcW w:w="3310" w:type="dxa"/>
          </w:tcPr>
          <w:p w:rsidR="00E80B16" w:rsidRPr="00E714F5" w:rsidRDefault="00E80B16" w:rsidP="003A1CCA">
            <w:pPr>
              <w:rPr>
                <w:sz w:val="16"/>
                <w:szCs w:val="16"/>
              </w:rPr>
            </w:pPr>
            <w:r w:rsidRPr="00E714F5">
              <w:rPr>
                <w:sz w:val="16"/>
                <w:szCs w:val="16"/>
              </w:rPr>
              <w:t xml:space="preserve">Functional assessment is used for entry rating but not exit rating.  </w:t>
            </w:r>
          </w:p>
          <w:p w:rsidR="00E80B16" w:rsidRPr="00E714F5" w:rsidRDefault="00E80B16" w:rsidP="003A1CCA">
            <w:pPr>
              <w:rPr>
                <w:sz w:val="16"/>
                <w:szCs w:val="16"/>
              </w:rPr>
            </w:pPr>
          </w:p>
          <w:p w:rsidR="00E80B16" w:rsidRPr="00E714F5" w:rsidRDefault="00E80B16" w:rsidP="00DA384A">
            <w:pPr>
              <w:rPr>
                <w:sz w:val="16"/>
                <w:szCs w:val="16"/>
              </w:rPr>
            </w:pPr>
            <w:r w:rsidRPr="00E714F5">
              <w:rPr>
                <w:sz w:val="16"/>
                <w:szCs w:val="16"/>
              </w:rPr>
              <w:t>Inconsistent use of functional assessment practices occurs among/across team members, e.g. early childhood special educator do functional assessment but speech-language pathologist doesn’t.</w:t>
            </w:r>
          </w:p>
        </w:tc>
        <w:tc>
          <w:tcPr>
            <w:tcW w:w="3310" w:type="dxa"/>
          </w:tcPr>
          <w:p w:rsidR="00E80B16" w:rsidRPr="00E714F5" w:rsidRDefault="00E80B16" w:rsidP="00DA384A">
            <w:pPr>
              <w:rPr>
                <w:sz w:val="16"/>
                <w:szCs w:val="16"/>
              </w:rPr>
            </w:pPr>
            <w:r w:rsidRPr="00E714F5">
              <w:rPr>
                <w:sz w:val="16"/>
                <w:szCs w:val="16"/>
              </w:rPr>
              <w:t xml:space="preserve">Information gathered only in child’s disability area (e.g. by speech-language pathologist only) and/or minimal input from primary caregivers is taken into consideration. </w:t>
            </w:r>
          </w:p>
        </w:tc>
        <w:tc>
          <w:tcPr>
            <w:tcW w:w="4230" w:type="dxa"/>
          </w:tcPr>
          <w:p w:rsidR="00E80B16" w:rsidRPr="00E714F5" w:rsidRDefault="00E80B16" w:rsidP="003A1CCA">
            <w:pPr>
              <w:rPr>
                <w:sz w:val="16"/>
                <w:szCs w:val="16"/>
              </w:rPr>
            </w:pPr>
          </w:p>
        </w:tc>
      </w:tr>
      <w:tr w:rsidR="00E80B16" w:rsidRPr="00E714F5" w:rsidTr="00E80B16">
        <w:tc>
          <w:tcPr>
            <w:tcW w:w="1359" w:type="dxa"/>
            <w:vMerge/>
            <w:vAlign w:val="center"/>
          </w:tcPr>
          <w:p w:rsidR="00E80B16" w:rsidRPr="00E714F5" w:rsidRDefault="00E80B16" w:rsidP="00A11BAD">
            <w:pPr>
              <w:jc w:val="center"/>
              <w:rPr>
                <w:sz w:val="16"/>
                <w:szCs w:val="16"/>
              </w:rPr>
            </w:pPr>
          </w:p>
        </w:tc>
        <w:tc>
          <w:tcPr>
            <w:tcW w:w="3309" w:type="dxa"/>
          </w:tcPr>
          <w:p w:rsidR="00E80B16" w:rsidRPr="00E714F5" w:rsidRDefault="00E80B16" w:rsidP="004D131E">
            <w:pPr>
              <w:rPr>
                <w:sz w:val="16"/>
                <w:szCs w:val="16"/>
              </w:rPr>
            </w:pPr>
            <w:r w:rsidRPr="00E714F5">
              <w:rPr>
                <w:sz w:val="16"/>
                <w:szCs w:val="16"/>
              </w:rPr>
              <w:t xml:space="preserve">A system is in place for how information will intentionally be gathered about a child’s functioning across settings for entry </w:t>
            </w:r>
            <w:r w:rsidRPr="00E714F5">
              <w:rPr>
                <w:i/>
                <w:sz w:val="16"/>
                <w:szCs w:val="16"/>
              </w:rPr>
              <w:t xml:space="preserve">and exit </w:t>
            </w:r>
            <w:r w:rsidRPr="00E714F5">
              <w:rPr>
                <w:sz w:val="16"/>
                <w:szCs w:val="16"/>
              </w:rPr>
              <w:t xml:space="preserve">ratings and shared with all team members.  </w:t>
            </w:r>
            <w:r w:rsidRPr="00E714F5">
              <w:rPr>
                <w:i/>
                <w:sz w:val="16"/>
                <w:szCs w:val="16"/>
              </w:rPr>
              <w:t xml:space="preserve"> </w:t>
            </w:r>
            <w:r w:rsidRPr="00E714F5">
              <w:rPr>
                <w:sz w:val="16"/>
                <w:szCs w:val="16"/>
              </w:rPr>
              <w:t>The system includes who will gather the information, when it will be gathered, how it will be gathered and what will be gathered and how it will be documented.</w:t>
            </w:r>
          </w:p>
          <w:p w:rsidR="00E80B16" w:rsidRPr="00E714F5" w:rsidRDefault="00E80B16" w:rsidP="004D131E">
            <w:pPr>
              <w:rPr>
                <w:b/>
                <w:sz w:val="16"/>
                <w:szCs w:val="16"/>
              </w:rPr>
            </w:pPr>
          </w:p>
          <w:p w:rsidR="00E80B16" w:rsidRPr="00E714F5" w:rsidRDefault="00E80B16" w:rsidP="004D131E">
            <w:pPr>
              <w:rPr>
                <w:sz w:val="16"/>
                <w:szCs w:val="16"/>
              </w:rPr>
            </w:pPr>
            <w:r w:rsidRPr="00E714F5">
              <w:rPr>
                <w:b/>
                <w:sz w:val="16"/>
                <w:szCs w:val="16"/>
              </w:rPr>
              <w:t>CC:</w:t>
            </w:r>
            <w:r w:rsidRPr="00E714F5">
              <w:rPr>
                <w:sz w:val="16"/>
                <w:szCs w:val="16"/>
              </w:rPr>
              <w:t xml:space="preserve">  Utilize observation, assessment, and screening approaches and tools that occur in natural environment and take advantage of incidental moments of listening or observing.</w:t>
            </w:r>
          </w:p>
        </w:tc>
        <w:tc>
          <w:tcPr>
            <w:tcW w:w="3310" w:type="dxa"/>
          </w:tcPr>
          <w:p w:rsidR="00E80B16" w:rsidRPr="00E714F5" w:rsidRDefault="00E80B16" w:rsidP="00085754">
            <w:pPr>
              <w:rPr>
                <w:sz w:val="16"/>
                <w:szCs w:val="16"/>
              </w:rPr>
            </w:pPr>
            <w:r w:rsidRPr="00E714F5">
              <w:rPr>
                <w:sz w:val="16"/>
                <w:szCs w:val="16"/>
              </w:rPr>
              <w:t xml:space="preserve">Team members gather information about the </w:t>
            </w:r>
            <w:r w:rsidRPr="00E714F5">
              <w:rPr>
                <w:b/>
                <w:sz w:val="16"/>
                <w:szCs w:val="16"/>
              </w:rPr>
              <w:t xml:space="preserve">child’s functioning across settings </w:t>
            </w:r>
            <w:r w:rsidRPr="00E714F5">
              <w:rPr>
                <w:sz w:val="16"/>
                <w:szCs w:val="16"/>
              </w:rPr>
              <w:t>such as child care, Head Start and other key environments within the child’s world to inform entry and exit ratings.</w:t>
            </w:r>
          </w:p>
        </w:tc>
        <w:tc>
          <w:tcPr>
            <w:tcW w:w="3310" w:type="dxa"/>
          </w:tcPr>
          <w:p w:rsidR="00E80B16" w:rsidRPr="00E714F5" w:rsidRDefault="00E80B16" w:rsidP="00C4625E">
            <w:pPr>
              <w:rPr>
                <w:sz w:val="16"/>
                <w:szCs w:val="16"/>
              </w:rPr>
            </w:pPr>
            <w:r w:rsidRPr="00E714F5">
              <w:rPr>
                <w:sz w:val="16"/>
                <w:szCs w:val="16"/>
              </w:rPr>
              <w:t>Some team members have incorporated functional assessment into the evaluation process during a child’s initial evaluation but not as a means to support exit ratings.</w:t>
            </w:r>
          </w:p>
        </w:tc>
        <w:tc>
          <w:tcPr>
            <w:tcW w:w="3310" w:type="dxa"/>
          </w:tcPr>
          <w:p w:rsidR="00E80B16" w:rsidRPr="00E714F5" w:rsidRDefault="00E80B16" w:rsidP="003A1CCA">
            <w:pPr>
              <w:rPr>
                <w:sz w:val="16"/>
                <w:szCs w:val="16"/>
              </w:rPr>
            </w:pPr>
            <w:r w:rsidRPr="00E714F5">
              <w:rPr>
                <w:sz w:val="16"/>
                <w:szCs w:val="16"/>
              </w:rPr>
              <w:t xml:space="preserve">Children are rated without information about the child’s functioning in settings outside of their primary daytime location.  Entry and exit ratings are determined without observing a child’s functioning within other environments, e.g. childcare, home, public playground or </w:t>
            </w:r>
            <w:r w:rsidR="00D8726B">
              <w:rPr>
                <w:sz w:val="16"/>
                <w:szCs w:val="16"/>
              </w:rPr>
              <w:t>parent/caregiver</w:t>
            </w:r>
            <w:r w:rsidR="00681B96">
              <w:rPr>
                <w:sz w:val="16"/>
                <w:szCs w:val="16"/>
              </w:rPr>
              <w:t xml:space="preserve"> home</w:t>
            </w:r>
            <w:r w:rsidRPr="00E714F5">
              <w:rPr>
                <w:sz w:val="16"/>
                <w:szCs w:val="16"/>
              </w:rPr>
              <w:t>.</w:t>
            </w:r>
          </w:p>
        </w:tc>
        <w:tc>
          <w:tcPr>
            <w:tcW w:w="4230" w:type="dxa"/>
          </w:tcPr>
          <w:p w:rsidR="00E80B16" w:rsidRPr="00E714F5" w:rsidRDefault="00E80B16" w:rsidP="003A1CCA">
            <w:pPr>
              <w:rPr>
                <w:sz w:val="16"/>
                <w:szCs w:val="16"/>
              </w:rPr>
            </w:pPr>
          </w:p>
        </w:tc>
      </w:tr>
    </w:tbl>
    <w:p w:rsidR="003B1AD4" w:rsidRDefault="003B1AD4"/>
    <w:p w:rsidR="003B1AD4" w:rsidRDefault="003B1AD4">
      <w:r>
        <w:br w:type="page"/>
      </w:r>
    </w:p>
    <w:tbl>
      <w:tblPr>
        <w:tblStyle w:val="TableGrid"/>
        <w:tblW w:w="0" w:type="auto"/>
        <w:tblLook w:val="04A0"/>
      </w:tblPr>
      <w:tblGrid>
        <w:gridCol w:w="1359"/>
        <w:gridCol w:w="3309"/>
        <w:gridCol w:w="3310"/>
        <w:gridCol w:w="3310"/>
        <w:gridCol w:w="3310"/>
        <w:gridCol w:w="4230"/>
      </w:tblGrid>
      <w:tr w:rsidR="003B1AD4" w:rsidRPr="00E714F5" w:rsidTr="003B1AD4">
        <w:tc>
          <w:tcPr>
            <w:tcW w:w="1359" w:type="dxa"/>
            <w:shd w:val="clear" w:color="auto" w:fill="DAEEF3" w:themeFill="accent5" w:themeFillTint="33"/>
            <w:vAlign w:val="center"/>
          </w:tcPr>
          <w:p w:rsidR="003B1AD4" w:rsidRPr="00E714F5" w:rsidRDefault="003B1AD4" w:rsidP="004A4135">
            <w:pPr>
              <w:jc w:val="center"/>
              <w:rPr>
                <w:b/>
                <w:sz w:val="16"/>
                <w:szCs w:val="16"/>
              </w:rPr>
            </w:pPr>
            <w:r w:rsidRPr="00E714F5">
              <w:rPr>
                <w:b/>
                <w:sz w:val="16"/>
                <w:szCs w:val="16"/>
              </w:rPr>
              <w:lastRenderedPageBreak/>
              <w:t>Core Component</w:t>
            </w:r>
          </w:p>
        </w:tc>
        <w:tc>
          <w:tcPr>
            <w:tcW w:w="3309" w:type="dxa"/>
            <w:shd w:val="clear" w:color="auto" w:fill="DAEEF3" w:themeFill="accent5" w:themeFillTint="33"/>
            <w:vAlign w:val="center"/>
          </w:tcPr>
          <w:p w:rsidR="003B1AD4" w:rsidRPr="00E714F5" w:rsidRDefault="003B1AD4" w:rsidP="004A4135">
            <w:pPr>
              <w:jc w:val="center"/>
              <w:rPr>
                <w:b/>
                <w:sz w:val="16"/>
                <w:szCs w:val="16"/>
              </w:rPr>
            </w:pPr>
            <w:r w:rsidRPr="00E714F5">
              <w:rPr>
                <w:b/>
                <w:sz w:val="16"/>
                <w:szCs w:val="16"/>
              </w:rPr>
              <w:t xml:space="preserve">Exemplary Practice / Integration of </w:t>
            </w:r>
            <w:r w:rsidR="00995A4B">
              <w:rPr>
                <w:b/>
                <w:sz w:val="16"/>
                <w:szCs w:val="16"/>
              </w:rPr>
              <w:t>IFSP/</w:t>
            </w:r>
            <w:r w:rsidRPr="00E714F5">
              <w:rPr>
                <w:b/>
                <w:sz w:val="16"/>
                <w:szCs w:val="16"/>
              </w:rPr>
              <w:t>IEP Practices / Core Competencies (CC)</w:t>
            </w:r>
          </w:p>
        </w:tc>
        <w:tc>
          <w:tcPr>
            <w:tcW w:w="3310" w:type="dxa"/>
            <w:shd w:val="clear" w:color="auto" w:fill="DAEEF3" w:themeFill="accent5" w:themeFillTint="33"/>
            <w:vAlign w:val="center"/>
          </w:tcPr>
          <w:p w:rsidR="003B1AD4" w:rsidRPr="00E714F5" w:rsidRDefault="003B1AD4" w:rsidP="004A4135">
            <w:pPr>
              <w:jc w:val="center"/>
              <w:rPr>
                <w:b/>
                <w:sz w:val="16"/>
                <w:szCs w:val="16"/>
              </w:rPr>
            </w:pPr>
            <w:r w:rsidRPr="00E714F5">
              <w:rPr>
                <w:b/>
                <w:sz w:val="16"/>
                <w:szCs w:val="16"/>
              </w:rPr>
              <w:t>Benchmark or</w:t>
            </w:r>
          </w:p>
          <w:p w:rsidR="003B1AD4" w:rsidRPr="00E714F5" w:rsidRDefault="003B1AD4" w:rsidP="004A4135">
            <w:pPr>
              <w:jc w:val="center"/>
              <w:rPr>
                <w:b/>
                <w:sz w:val="16"/>
                <w:szCs w:val="16"/>
              </w:rPr>
            </w:pPr>
            <w:r w:rsidRPr="00E714F5">
              <w:rPr>
                <w:b/>
                <w:sz w:val="16"/>
                <w:szCs w:val="16"/>
              </w:rPr>
              <w:t>Expected Use in Practice</w:t>
            </w:r>
          </w:p>
        </w:tc>
        <w:tc>
          <w:tcPr>
            <w:tcW w:w="3310" w:type="dxa"/>
            <w:shd w:val="clear" w:color="auto" w:fill="DAEEF3" w:themeFill="accent5" w:themeFillTint="33"/>
            <w:vAlign w:val="center"/>
          </w:tcPr>
          <w:p w:rsidR="003B1AD4" w:rsidRPr="00E714F5" w:rsidRDefault="003B1AD4" w:rsidP="004A4135">
            <w:pPr>
              <w:jc w:val="center"/>
              <w:rPr>
                <w:b/>
                <w:sz w:val="16"/>
                <w:szCs w:val="16"/>
              </w:rPr>
            </w:pPr>
            <w:r w:rsidRPr="00E714F5">
              <w:rPr>
                <w:b/>
                <w:sz w:val="16"/>
                <w:szCs w:val="16"/>
              </w:rPr>
              <w:t>Developmental Use in Practice</w:t>
            </w:r>
          </w:p>
        </w:tc>
        <w:tc>
          <w:tcPr>
            <w:tcW w:w="3310" w:type="dxa"/>
            <w:shd w:val="clear" w:color="auto" w:fill="DAEEF3" w:themeFill="accent5" w:themeFillTint="33"/>
            <w:vAlign w:val="center"/>
          </w:tcPr>
          <w:p w:rsidR="003B1AD4" w:rsidRPr="00E714F5" w:rsidRDefault="003B1AD4" w:rsidP="004A4135">
            <w:pPr>
              <w:jc w:val="center"/>
              <w:rPr>
                <w:b/>
                <w:sz w:val="16"/>
                <w:szCs w:val="16"/>
              </w:rPr>
            </w:pPr>
            <w:r w:rsidRPr="00E714F5">
              <w:rPr>
                <w:b/>
                <w:sz w:val="16"/>
                <w:szCs w:val="16"/>
              </w:rPr>
              <w:t>Unacceptable Use in Practice</w:t>
            </w:r>
          </w:p>
        </w:tc>
        <w:tc>
          <w:tcPr>
            <w:tcW w:w="4230" w:type="dxa"/>
            <w:shd w:val="clear" w:color="auto" w:fill="DAEEF3" w:themeFill="accent5" w:themeFillTint="33"/>
            <w:vAlign w:val="center"/>
          </w:tcPr>
          <w:p w:rsidR="003B1AD4" w:rsidRPr="00E714F5" w:rsidRDefault="003B1AD4" w:rsidP="004A4135">
            <w:pPr>
              <w:jc w:val="center"/>
              <w:rPr>
                <w:b/>
                <w:sz w:val="16"/>
                <w:szCs w:val="16"/>
              </w:rPr>
            </w:pPr>
            <w:r w:rsidRPr="00E714F5">
              <w:rPr>
                <w:b/>
                <w:sz w:val="16"/>
                <w:szCs w:val="16"/>
              </w:rPr>
              <w:t>Evidence</w:t>
            </w:r>
          </w:p>
        </w:tc>
      </w:tr>
      <w:tr w:rsidR="003B1AD4" w:rsidRPr="00E714F5" w:rsidTr="00E80B16">
        <w:tc>
          <w:tcPr>
            <w:tcW w:w="1359" w:type="dxa"/>
            <w:vMerge w:val="restart"/>
            <w:vAlign w:val="center"/>
          </w:tcPr>
          <w:p w:rsidR="003B1AD4" w:rsidRPr="003B1AD4" w:rsidRDefault="003B1AD4" w:rsidP="00A11BAD">
            <w:pPr>
              <w:jc w:val="center"/>
              <w:rPr>
                <w:b/>
                <w:sz w:val="16"/>
                <w:szCs w:val="16"/>
              </w:rPr>
            </w:pPr>
            <w:r w:rsidRPr="003B1AD4">
              <w:rPr>
                <w:b/>
                <w:sz w:val="16"/>
                <w:szCs w:val="16"/>
              </w:rPr>
              <w:t>Functional Ongoing Assessment continued</w:t>
            </w:r>
          </w:p>
        </w:tc>
        <w:tc>
          <w:tcPr>
            <w:tcW w:w="3309" w:type="dxa"/>
          </w:tcPr>
          <w:p w:rsidR="003B1AD4" w:rsidRPr="00E714F5" w:rsidRDefault="003B1AD4" w:rsidP="00FD5E70">
            <w:pPr>
              <w:rPr>
                <w:sz w:val="16"/>
                <w:szCs w:val="16"/>
              </w:rPr>
            </w:pPr>
            <w:r w:rsidRPr="00E714F5">
              <w:rPr>
                <w:sz w:val="16"/>
                <w:szCs w:val="16"/>
              </w:rPr>
              <w:t>IEP goals and IFSP outcomes are functional rather than skill specific or skill based</w:t>
            </w:r>
          </w:p>
          <w:p w:rsidR="003B1AD4" w:rsidRPr="00E714F5" w:rsidRDefault="003B1AD4" w:rsidP="00FD5E70">
            <w:pPr>
              <w:rPr>
                <w:sz w:val="16"/>
                <w:szCs w:val="16"/>
              </w:rPr>
            </w:pPr>
          </w:p>
          <w:p w:rsidR="003B1AD4" w:rsidRPr="00E714F5" w:rsidRDefault="003B1AD4" w:rsidP="00FD5E70">
            <w:pPr>
              <w:rPr>
                <w:sz w:val="16"/>
                <w:szCs w:val="16"/>
              </w:rPr>
            </w:pPr>
            <w:r>
              <w:rPr>
                <w:sz w:val="16"/>
                <w:szCs w:val="16"/>
              </w:rPr>
              <w:t xml:space="preserve">IEP </w:t>
            </w:r>
            <w:r w:rsidRPr="00E714F5">
              <w:rPr>
                <w:sz w:val="16"/>
                <w:szCs w:val="16"/>
              </w:rPr>
              <w:t>Present Level of Academic Achievement and Functional Performance is organized in the three outcomes.</w:t>
            </w:r>
          </w:p>
          <w:p w:rsidR="003B1AD4" w:rsidRPr="00E714F5" w:rsidRDefault="003B1AD4" w:rsidP="00FD5E70">
            <w:pPr>
              <w:rPr>
                <w:sz w:val="16"/>
                <w:szCs w:val="16"/>
              </w:rPr>
            </w:pPr>
          </w:p>
          <w:p w:rsidR="003B1AD4" w:rsidRPr="00E714F5" w:rsidRDefault="003B1AD4" w:rsidP="00FD5E70">
            <w:pPr>
              <w:rPr>
                <w:sz w:val="16"/>
                <w:szCs w:val="16"/>
              </w:rPr>
            </w:pPr>
            <w:r w:rsidRPr="00E714F5">
              <w:rPr>
                <w:sz w:val="16"/>
                <w:szCs w:val="16"/>
              </w:rPr>
              <w:t xml:space="preserve">Program / LEA teams regularly and systematically review/practice identifying </w:t>
            </w:r>
            <w:r>
              <w:rPr>
                <w:sz w:val="16"/>
                <w:szCs w:val="16"/>
              </w:rPr>
              <w:t>what child behaviors &amp; skills belong in each of the 3 child outcomes.</w:t>
            </w:r>
          </w:p>
          <w:p w:rsidR="003B1AD4" w:rsidRPr="00E714F5" w:rsidRDefault="003B1AD4" w:rsidP="00FD5E70">
            <w:pPr>
              <w:rPr>
                <w:sz w:val="16"/>
                <w:szCs w:val="16"/>
              </w:rPr>
            </w:pPr>
            <w:r w:rsidRPr="00E714F5">
              <w:rPr>
                <w:sz w:val="16"/>
                <w:szCs w:val="16"/>
              </w:rPr>
              <w:t>All new team members participate in New Staff</w:t>
            </w:r>
            <w:r>
              <w:rPr>
                <w:sz w:val="16"/>
                <w:szCs w:val="16"/>
              </w:rPr>
              <w:t xml:space="preserve"> </w:t>
            </w:r>
            <w:r w:rsidRPr="00E714F5">
              <w:rPr>
                <w:sz w:val="16"/>
                <w:szCs w:val="16"/>
              </w:rPr>
              <w:t>Child Outcomes PD.</w:t>
            </w:r>
          </w:p>
          <w:p w:rsidR="003B1AD4" w:rsidRPr="00E714F5" w:rsidRDefault="003B1AD4" w:rsidP="00FD5E70">
            <w:pPr>
              <w:rPr>
                <w:b/>
                <w:sz w:val="16"/>
                <w:szCs w:val="16"/>
              </w:rPr>
            </w:pPr>
          </w:p>
          <w:p w:rsidR="003B1AD4" w:rsidRPr="00E714F5" w:rsidRDefault="003B1AD4" w:rsidP="00FD5E70">
            <w:pPr>
              <w:rPr>
                <w:sz w:val="16"/>
                <w:szCs w:val="16"/>
              </w:rPr>
            </w:pPr>
            <w:r w:rsidRPr="00E714F5">
              <w:rPr>
                <w:b/>
                <w:sz w:val="16"/>
                <w:szCs w:val="16"/>
              </w:rPr>
              <w:t>CC:</w:t>
            </w:r>
            <w:r w:rsidRPr="00E714F5">
              <w:rPr>
                <w:sz w:val="16"/>
                <w:szCs w:val="16"/>
              </w:rPr>
              <w:t xml:space="preserve">  Integrates the Wisconsin Model Early Learning Standards domains of development and Guiding Principles into developmental expectations for children.</w:t>
            </w:r>
          </w:p>
        </w:tc>
        <w:tc>
          <w:tcPr>
            <w:tcW w:w="3310" w:type="dxa"/>
          </w:tcPr>
          <w:p w:rsidR="003B1AD4" w:rsidRDefault="003B1AD4" w:rsidP="00FD5E70">
            <w:pPr>
              <w:rPr>
                <w:sz w:val="16"/>
                <w:szCs w:val="16"/>
              </w:rPr>
            </w:pPr>
            <w:r w:rsidRPr="00E714F5">
              <w:rPr>
                <w:sz w:val="16"/>
                <w:szCs w:val="16"/>
              </w:rPr>
              <w:t xml:space="preserve">Team members are knowledgeable about what </w:t>
            </w:r>
            <w:r w:rsidRPr="00E714F5">
              <w:rPr>
                <w:b/>
                <w:sz w:val="16"/>
                <w:szCs w:val="16"/>
              </w:rPr>
              <w:t>functional behaviors</w:t>
            </w:r>
            <w:r w:rsidRPr="00E714F5">
              <w:rPr>
                <w:sz w:val="16"/>
                <w:szCs w:val="16"/>
              </w:rPr>
              <w:t xml:space="preserve"> are included in each of </w:t>
            </w:r>
            <w:r w:rsidRPr="00E714F5">
              <w:rPr>
                <w:b/>
                <w:sz w:val="16"/>
                <w:szCs w:val="16"/>
              </w:rPr>
              <w:t>the three outcomes</w:t>
            </w:r>
            <w:r w:rsidRPr="00E714F5">
              <w:rPr>
                <w:sz w:val="16"/>
                <w:szCs w:val="16"/>
              </w:rPr>
              <w:t xml:space="preserve"> and understand how individual developmental domains are integrated into the three outcomes.</w:t>
            </w:r>
          </w:p>
          <w:p w:rsidR="003B1AD4" w:rsidRPr="00E714F5" w:rsidRDefault="003B1AD4" w:rsidP="004D131E">
            <w:pPr>
              <w:rPr>
                <w:sz w:val="16"/>
                <w:szCs w:val="16"/>
              </w:rPr>
            </w:pPr>
          </w:p>
        </w:tc>
        <w:tc>
          <w:tcPr>
            <w:tcW w:w="3310" w:type="dxa"/>
          </w:tcPr>
          <w:p w:rsidR="003B1AD4" w:rsidRPr="00E714F5" w:rsidRDefault="003B1AD4" w:rsidP="00405EBD">
            <w:pPr>
              <w:rPr>
                <w:sz w:val="16"/>
                <w:szCs w:val="16"/>
              </w:rPr>
            </w:pPr>
            <w:r w:rsidRPr="00E714F5">
              <w:rPr>
                <w:sz w:val="16"/>
                <w:szCs w:val="16"/>
              </w:rPr>
              <w:t>Some, but not all, team members rate children in all outcomes considering multiple developmental domains when rating children. There is inconsistency among team members around this practice.</w:t>
            </w:r>
          </w:p>
          <w:p w:rsidR="003B1AD4" w:rsidRPr="00E714F5" w:rsidRDefault="003B1AD4" w:rsidP="00405EBD">
            <w:pPr>
              <w:rPr>
                <w:sz w:val="16"/>
                <w:szCs w:val="16"/>
              </w:rPr>
            </w:pPr>
          </w:p>
          <w:p w:rsidR="003B1AD4" w:rsidRPr="00E714F5" w:rsidRDefault="003B1AD4" w:rsidP="00C4625E">
            <w:pPr>
              <w:rPr>
                <w:sz w:val="16"/>
                <w:szCs w:val="16"/>
              </w:rPr>
            </w:pPr>
            <w:r w:rsidRPr="00E714F5">
              <w:rPr>
                <w:sz w:val="16"/>
                <w:szCs w:val="16"/>
              </w:rPr>
              <w:t>Some, but not all team members have been trained in th</w:t>
            </w:r>
            <w:r>
              <w:rPr>
                <w:sz w:val="16"/>
                <w:szCs w:val="16"/>
              </w:rPr>
              <w:t>e three outcomes but these team</w:t>
            </w:r>
            <w:r w:rsidRPr="00E714F5">
              <w:rPr>
                <w:sz w:val="16"/>
                <w:szCs w:val="16"/>
              </w:rPr>
              <w:t xml:space="preserve"> </w:t>
            </w:r>
            <w:r>
              <w:rPr>
                <w:sz w:val="16"/>
                <w:szCs w:val="16"/>
              </w:rPr>
              <w:t xml:space="preserve">members </w:t>
            </w:r>
            <w:r w:rsidRPr="00E714F5">
              <w:rPr>
                <w:sz w:val="16"/>
                <w:szCs w:val="16"/>
              </w:rPr>
              <w:t>do not review or discuss this further with other team members.</w:t>
            </w:r>
          </w:p>
          <w:p w:rsidR="003B1AD4" w:rsidRPr="00E714F5" w:rsidRDefault="003B1AD4" w:rsidP="00C4625E">
            <w:pPr>
              <w:rPr>
                <w:sz w:val="16"/>
                <w:szCs w:val="16"/>
              </w:rPr>
            </w:pPr>
          </w:p>
          <w:p w:rsidR="003B1AD4" w:rsidRPr="00E714F5" w:rsidRDefault="003B1AD4" w:rsidP="00C4625E">
            <w:pPr>
              <w:rPr>
                <w:sz w:val="16"/>
                <w:szCs w:val="16"/>
              </w:rPr>
            </w:pPr>
            <w:r w:rsidRPr="00E714F5">
              <w:rPr>
                <w:sz w:val="16"/>
                <w:szCs w:val="16"/>
              </w:rPr>
              <w:t>Inconsistent levels of professional development and knowledge around the relationship between child outcomes and the five developmental domains.</w:t>
            </w:r>
          </w:p>
        </w:tc>
        <w:tc>
          <w:tcPr>
            <w:tcW w:w="3310" w:type="dxa"/>
          </w:tcPr>
          <w:p w:rsidR="003B1AD4" w:rsidRPr="00E714F5" w:rsidRDefault="003B1AD4" w:rsidP="003A1CCA">
            <w:pPr>
              <w:rPr>
                <w:sz w:val="16"/>
                <w:szCs w:val="16"/>
              </w:rPr>
            </w:pPr>
            <w:r w:rsidRPr="00E714F5">
              <w:rPr>
                <w:sz w:val="16"/>
                <w:szCs w:val="16"/>
              </w:rPr>
              <w:t>Team members view child outcomes narrowly and consider only domain/discipline specific criteria when completing the rating process and don’t see the relationship or influence of how the three child outcomes influence one another; e.g. a speech-language pathologist when rating for Outcome 2.</w:t>
            </w:r>
          </w:p>
          <w:p w:rsidR="003B1AD4" w:rsidRPr="00E714F5" w:rsidRDefault="003B1AD4" w:rsidP="003A1CCA">
            <w:pPr>
              <w:rPr>
                <w:sz w:val="16"/>
                <w:szCs w:val="16"/>
              </w:rPr>
            </w:pPr>
          </w:p>
          <w:p w:rsidR="003B1AD4" w:rsidRPr="00E714F5" w:rsidRDefault="003B1AD4" w:rsidP="000A2272">
            <w:pPr>
              <w:rPr>
                <w:sz w:val="16"/>
                <w:szCs w:val="16"/>
              </w:rPr>
            </w:pPr>
            <w:r w:rsidRPr="00E714F5">
              <w:rPr>
                <w:sz w:val="16"/>
                <w:szCs w:val="16"/>
              </w:rPr>
              <w:t>Team members complete the rating process with little or no professional or colleague support.</w:t>
            </w:r>
          </w:p>
        </w:tc>
        <w:tc>
          <w:tcPr>
            <w:tcW w:w="4230" w:type="dxa"/>
          </w:tcPr>
          <w:p w:rsidR="003B1AD4" w:rsidRPr="00E714F5" w:rsidRDefault="003B1AD4" w:rsidP="003A1CCA">
            <w:pPr>
              <w:rPr>
                <w:b/>
                <w:color w:val="FF0000"/>
                <w:sz w:val="16"/>
                <w:szCs w:val="16"/>
              </w:rPr>
            </w:pPr>
          </w:p>
        </w:tc>
      </w:tr>
      <w:tr w:rsidR="003B1AD4" w:rsidRPr="00E714F5" w:rsidTr="00E80B16">
        <w:tc>
          <w:tcPr>
            <w:tcW w:w="1359" w:type="dxa"/>
            <w:vMerge/>
            <w:vAlign w:val="center"/>
          </w:tcPr>
          <w:p w:rsidR="003B1AD4" w:rsidRPr="00E714F5" w:rsidRDefault="003B1AD4" w:rsidP="00A11BAD">
            <w:pPr>
              <w:jc w:val="center"/>
              <w:rPr>
                <w:sz w:val="16"/>
                <w:szCs w:val="16"/>
              </w:rPr>
            </w:pPr>
          </w:p>
        </w:tc>
        <w:tc>
          <w:tcPr>
            <w:tcW w:w="3309" w:type="dxa"/>
          </w:tcPr>
          <w:p w:rsidR="003B1AD4" w:rsidRPr="00E714F5" w:rsidRDefault="003B1AD4" w:rsidP="004D131E">
            <w:pPr>
              <w:rPr>
                <w:sz w:val="16"/>
                <w:szCs w:val="16"/>
              </w:rPr>
            </w:pPr>
            <w:r w:rsidRPr="00E714F5">
              <w:rPr>
                <w:sz w:val="16"/>
                <w:szCs w:val="16"/>
              </w:rPr>
              <w:t>Team members utilize an age-anchoring assessment tool to inform about age-expected level for entry and exit ratings.</w:t>
            </w:r>
          </w:p>
        </w:tc>
        <w:tc>
          <w:tcPr>
            <w:tcW w:w="3310" w:type="dxa"/>
          </w:tcPr>
          <w:p w:rsidR="003B1AD4" w:rsidRPr="00E714F5" w:rsidRDefault="003B1AD4" w:rsidP="004D131E">
            <w:pPr>
              <w:rPr>
                <w:sz w:val="16"/>
                <w:szCs w:val="16"/>
              </w:rPr>
            </w:pPr>
            <w:r w:rsidRPr="00E714F5">
              <w:rPr>
                <w:b/>
                <w:sz w:val="16"/>
                <w:szCs w:val="16"/>
              </w:rPr>
              <w:t>CC:</w:t>
            </w:r>
            <w:r w:rsidRPr="00E714F5">
              <w:rPr>
                <w:sz w:val="16"/>
                <w:szCs w:val="16"/>
              </w:rPr>
              <w:t xml:space="preserve">  Utilize observation, assessment, and screening approaches and tools that:</w:t>
            </w:r>
          </w:p>
          <w:p w:rsidR="003B1AD4" w:rsidRPr="00E714F5" w:rsidRDefault="003B1AD4" w:rsidP="004D131E">
            <w:pPr>
              <w:pStyle w:val="ListParagraph"/>
              <w:numPr>
                <w:ilvl w:val="0"/>
                <w:numId w:val="1"/>
              </w:numPr>
              <w:rPr>
                <w:sz w:val="16"/>
                <w:szCs w:val="16"/>
              </w:rPr>
            </w:pPr>
            <w:r w:rsidRPr="00E714F5">
              <w:rPr>
                <w:sz w:val="16"/>
                <w:szCs w:val="16"/>
              </w:rPr>
              <w:t>Are developmentally, culturally, and linguistically appropriate, as well as valid for the intended purposes.</w:t>
            </w:r>
          </w:p>
          <w:p w:rsidR="003B1AD4" w:rsidRPr="00E714F5" w:rsidRDefault="003B1AD4" w:rsidP="004D131E">
            <w:pPr>
              <w:pStyle w:val="ListParagraph"/>
              <w:numPr>
                <w:ilvl w:val="0"/>
                <w:numId w:val="1"/>
              </w:numPr>
              <w:rPr>
                <w:sz w:val="16"/>
                <w:szCs w:val="16"/>
              </w:rPr>
            </w:pPr>
            <w:r w:rsidRPr="00E714F5">
              <w:rPr>
                <w:sz w:val="16"/>
                <w:szCs w:val="16"/>
              </w:rPr>
              <w:t>Allow for the adaptation of tools and strategies using assistive technology as a resource.</w:t>
            </w:r>
          </w:p>
        </w:tc>
        <w:tc>
          <w:tcPr>
            <w:tcW w:w="3310" w:type="dxa"/>
          </w:tcPr>
          <w:p w:rsidR="003B1AD4" w:rsidRPr="00E714F5" w:rsidRDefault="003B1AD4" w:rsidP="001A1ECF">
            <w:pPr>
              <w:rPr>
                <w:sz w:val="16"/>
                <w:szCs w:val="16"/>
              </w:rPr>
            </w:pPr>
            <w:r w:rsidRPr="00E714F5">
              <w:rPr>
                <w:sz w:val="16"/>
                <w:szCs w:val="16"/>
              </w:rPr>
              <w:t>Team member’s use only locally developed tools or insufficient sources of age-expected behavior or discipline specific assessment tools when comparing a child’s functioning with age-expected development.  Examples include PALS, ASQIII, report cards, S-L Assessment Tools that don’t look at the whole child.</w:t>
            </w:r>
          </w:p>
          <w:p w:rsidR="003B1AD4" w:rsidRPr="00E714F5" w:rsidRDefault="003B1AD4" w:rsidP="001A1ECF">
            <w:pPr>
              <w:rPr>
                <w:sz w:val="16"/>
                <w:szCs w:val="16"/>
              </w:rPr>
            </w:pPr>
          </w:p>
          <w:p w:rsidR="003B1AD4" w:rsidRPr="00E714F5" w:rsidRDefault="003B1AD4" w:rsidP="001A1ECF">
            <w:pPr>
              <w:rPr>
                <w:sz w:val="16"/>
                <w:szCs w:val="16"/>
              </w:rPr>
            </w:pPr>
            <w:r w:rsidRPr="00E714F5">
              <w:rPr>
                <w:sz w:val="16"/>
                <w:szCs w:val="16"/>
              </w:rPr>
              <w:t>Team members use a criterion-reference / curriculum-based tool when rating a child for outcomes at entry and/or exit only.</w:t>
            </w:r>
          </w:p>
          <w:p w:rsidR="003B1AD4" w:rsidRPr="00E714F5" w:rsidRDefault="003B1AD4" w:rsidP="001A1ECF">
            <w:pPr>
              <w:rPr>
                <w:sz w:val="16"/>
                <w:szCs w:val="16"/>
              </w:rPr>
            </w:pPr>
          </w:p>
          <w:p w:rsidR="003B1AD4" w:rsidRPr="00E714F5" w:rsidRDefault="003B1AD4" w:rsidP="001A1ECF">
            <w:pPr>
              <w:rPr>
                <w:sz w:val="16"/>
                <w:szCs w:val="16"/>
              </w:rPr>
            </w:pPr>
            <w:r w:rsidRPr="00E714F5">
              <w:rPr>
                <w:sz w:val="16"/>
                <w:szCs w:val="16"/>
              </w:rPr>
              <w:t>Team members use Wisconsin Model Early Learning Standards developmental continuum (in lieu of assessment tool) when doing exit rating of 6-year-olds as a source of age-expected behavior.</w:t>
            </w:r>
          </w:p>
        </w:tc>
        <w:tc>
          <w:tcPr>
            <w:tcW w:w="3310" w:type="dxa"/>
          </w:tcPr>
          <w:p w:rsidR="003B1AD4" w:rsidRPr="00E714F5" w:rsidRDefault="003B1AD4" w:rsidP="001A1ECF">
            <w:pPr>
              <w:rPr>
                <w:sz w:val="16"/>
                <w:szCs w:val="16"/>
              </w:rPr>
            </w:pPr>
            <w:r w:rsidRPr="00E714F5">
              <w:rPr>
                <w:sz w:val="16"/>
                <w:szCs w:val="16"/>
              </w:rPr>
              <w:t>Team members look broadly at child’s functioning and do entry / exit rating without considering AE/IF/F developmental continuum.</w:t>
            </w:r>
          </w:p>
          <w:p w:rsidR="003B1AD4" w:rsidRPr="00E714F5" w:rsidRDefault="003B1AD4" w:rsidP="001A1ECF">
            <w:pPr>
              <w:rPr>
                <w:sz w:val="16"/>
                <w:szCs w:val="16"/>
              </w:rPr>
            </w:pPr>
          </w:p>
          <w:p w:rsidR="003B1AD4" w:rsidRPr="00E714F5" w:rsidRDefault="003B1AD4" w:rsidP="001A1ECF">
            <w:pPr>
              <w:rPr>
                <w:sz w:val="16"/>
                <w:szCs w:val="16"/>
              </w:rPr>
            </w:pPr>
            <w:r w:rsidRPr="00E714F5">
              <w:rPr>
                <w:sz w:val="16"/>
                <w:szCs w:val="16"/>
              </w:rPr>
              <w:t>Team members take into consideration child progress and/or current functioning without comparing to age-expected behavior.</w:t>
            </w:r>
          </w:p>
          <w:p w:rsidR="003B1AD4" w:rsidRPr="00E714F5" w:rsidRDefault="003B1AD4" w:rsidP="001A1ECF">
            <w:pPr>
              <w:rPr>
                <w:sz w:val="16"/>
                <w:szCs w:val="16"/>
              </w:rPr>
            </w:pPr>
          </w:p>
          <w:p w:rsidR="003B1AD4" w:rsidRPr="00E714F5" w:rsidRDefault="003B1AD4" w:rsidP="001A1ECF">
            <w:pPr>
              <w:rPr>
                <w:sz w:val="16"/>
                <w:szCs w:val="16"/>
              </w:rPr>
            </w:pPr>
            <w:r w:rsidRPr="00E714F5">
              <w:rPr>
                <w:sz w:val="16"/>
                <w:szCs w:val="16"/>
              </w:rPr>
              <w:t>Team members complete child outcomes rating without referencing an assessment tool.</w:t>
            </w:r>
          </w:p>
        </w:tc>
        <w:tc>
          <w:tcPr>
            <w:tcW w:w="4230" w:type="dxa"/>
          </w:tcPr>
          <w:p w:rsidR="003B1AD4" w:rsidRPr="00E714F5" w:rsidRDefault="003B1AD4" w:rsidP="003A1CCA">
            <w:pPr>
              <w:rPr>
                <w:sz w:val="16"/>
                <w:szCs w:val="16"/>
              </w:rPr>
            </w:pPr>
          </w:p>
        </w:tc>
      </w:tr>
    </w:tbl>
    <w:p w:rsidR="00681B96" w:rsidRDefault="00681B96">
      <w:pPr>
        <w:rPr>
          <w:sz w:val="16"/>
          <w:szCs w:val="16"/>
        </w:rPr>
      </w:pPr>
    </w:p>
    <w:p w:rsidR="00681B96" w:rsidRDefault="00681B96">
      <w:pPr>
        <w:rPr>
          <w:sz w:val="16"/>
          <w:szCs w:val="16"/>
        </w:rPr>
      </w:pPr>
      <w:r>
        <w:rPr>
          <w:sz w:val="16"/>
          <w:szCs w:val="16"/>
        </w:rPr>
        <w:br w:type="page"/>
      </w:r>
    </w:p>
    <w:tbl>
      <w:tblPr>
        <w:tblStyle w:val="TableGrid"/>
        <w:tblW w:w="0" w:type="auto"/>
        <w:tblLook w:val="04A0"/>
      </w:tblPr>
      <w:tblGrid>
        <w:gridCol w:w="1371"/>
        <w:gridCol w:w="3306"/>
        <w:gridCol w:w="3307"/>
        <w:gridCol w:w="3307"/>
        <w:gridCol w:w="3307"/>
        <w:gridCol w:w="4230"/>
      </w:tblGrid>
      <w:tr w:rsidR="009B0033" w:rsidRPr="00E714F5" w:rsidTr="00445D2D">
        <w:tc>
          <w:tcPr>
            <w:tcW w:w="1371" w:type="dxa"/>
            <w:shd w:val="clear" w:color="auto" w:fill="FDE9D9" w:themeFill="accent6" w:themeFillTint="33"/>
            <w:vAlign w:val="center"/>
          </w:tcPr>
          <w:p w:rsidR="009B0033" w:rsidRPr="00E714F5" w:rsidRDefault="009B0033" w:rsidP="004D131E">
            <w:pPr>
              <w:jc w:val="center"/>
              <w:rPr>
                <w:b/>
                <w:sz w:val="16"/>
                <w:szCs w:val="16"/>
              </w:rPr>
            </w:pPr>
            <w:r w:rsidRPr="00E714F5">
              <w:rPr>
                <w:b/>
                <w:sz w:val="16"/>
                <w:szCs w:val="16"/>
              </w:rPr>
              <w:lastRenderedPageBreak/>
              <w:t>Core Component</w:t>
            </w:r>
          </w:p>
        </w:tc>
        <w:tc>
          <w:tcPr>
            <w:tcW w:w="3306" w:type="dxa"/>
            <w:shd w:val="clear" w:color="auto" w:fill="FDE9D9" w:themeFill="accent6" w:themeFillTint="33"/>
            <w:vAlign w:val="center"/>
          </w:tcPr>
          <w:p w:rsidR="009B0033" w:rsidRPr="00E714F5" w:rsidRDefault="009B0033" w:rsidP="004D131E">
            <w:pPr>
              <w:jc w:val="center"/>
              <w:rPr>
                <w:b/>
                <w:sz w:val="16"/>
                <w:szCs w:val="16"/>
              </w:rPr>
            </w:pPr>
            <w:r w:rsidRPr="00E714F5">
              <w:rPr>
                <w:b/>
                <w:sz w:val="16"/>
                <w:szCs w:val="16"/>
              </w:rPr>
              <w:t xml:space="preserve">Exemplary Practice / Integration of </w:t>
            </w:r>
            <w:r w:rsidR="00995A4B">
              <w:rPr>
                <w:b/>
                <w:sz w:val="16"/>
                <w:szCs w:val="16"/>
              </w:rPr>
              <w:t>IFSP/</w:t>
            </w:r>
            <w:r w:rsidRPr="00E714F5">
              <w:rPr>
                <w:b/>
                <w:sz w:val="16"/>
                <w:szCs w:val="16"/>
              </w:rPr>
              <w:t>IEP Practices / Core Competencies (CC)</w:t>
            </w:r>
          </w:p>
        </w:tc>
        <w:tc>
          <w:tcPr>
            <w:tcW w:w="3307" w:type="dxa"/>
            <w:shd w:val="clear" w:color="auto" w:fill="FDE9D9" w:themeFill="accent6" w:themeFillTint="33"/>
            <w:vAlign w:val="center"/>
          </w:tcPr>
          <w:p w:rsidR="009B0033" w:rsidRPr="00E714F5" w:rsidRDefault="009B0033" w:rsidP="004D131E">
            <w:pPr>
              <w:jc w:val="center"/>
              <w:rPr>
                <w:b/>
                <w:sz w:val="16"/>
                <w:szCs w:val="16"/>
              </w:rPr>
            </w:pPr>
            <w:r w:rsidRPr="00E714F5">
              <w:rPr>
                <w:b/>
                <w:sz w:val="16"/>
                <w:szCs w:val="16"/>
              </w:rPr>
              <w:t>Benchmark or</w:t>
            </w:r>
          </w:p>
          <w:p w:rsidR="009B0033" w:rsidRPr="00E714F5" w:rsidRDefault="009B0033" w:rsidP="004D131E">
            <w:pPr>
              <w:jc w:val="center"/>
              <w:rPr>
                <w:b/>
                <w:sz w:val="16"/>
                <w:szCs w:val="16"/>
              </w:rPr>
            </w:pPr>
            <w:r w:rsidRPr="00E714F5">
              <w:rPr>
                <w:b/>
                <w:sz w:val="16"/>
                <w:szCs w:val="16"/>
              </w:rPr>
              <w:t>Expected Use in Practice</w:t>
            </w:r>
          </w:p>
        </w:tc>
        <w:tc>
          <w:tcPr>
            <w:tcW w:w="3307" w:type="dxa"/>
            <w:shd w:val="clear" w:color="auto" w:fill="FDE9D9" w:themeFill="accent6" w:themeFillTint="33"/>
            <w:vAlign w:val="center"/>
          </w:tcPr>
          <w:p w:rsidR="009B0033" w:rsidRPr="00E714F5" w:rsidRDefault="009B0033" w:rsidP="004D131E">
            <w:pPr>
              <w:jc w:val="center"/>
              <w:rPr>
                <w:b/>
                <w:sz w:val="16"/>
                <w:szCs w:val="16"/>
              </w:rPr>
            </w:pPr>
            <w:r w:rsidRPr="00E714F5">
              <w:rPr>
                <w:b/>
                <w:sz w:val="16"/>
                <w:szCs w:val="16"/>
              </w:rPr>
              <w:t>Developmental Use in Practice</w:t>
            </w:r>
          </w:p>
        </w:tc>
        <w:tc>
          <w:tcPr>
            <w:tcW w:w="3307" w:type="dxa"/>
            <w:shd w:val="clear" w:color="auto" w:fill="FDE9D9" w:themeFill="accent6" w:themeFillTint="33"/>
            <w:vAlign w:val="center"/>
          </w:tcPr>
          <w:p w:rsidR="009B0033" w:rsidRPr="00E714F5" w:rsidRDefault="009B0033" w:rsidP="004D131E">
            <w:pPr>
              <w:jc w:val="center"/>
              <w:rPr>
                <w:b/>
                <w:sz w:val="16"/>
                <w:szCs w:val="16"/>
              </w:rPr>
            </w:pPr>
            <w:r w:rsidRPr="00E714F5">
              <w:rPr>
                <w:b/>
                <w:sz w:val="16"/>
                <w:szCs w:val="16"/>
              </w:rPr>
              <w:t>Unacceptable Use in Practice</w:t>
            </w:r>
          </w:p>
        </w:tc>
        <w:tc>
          <w:tcPr>
            <w:tcW w:w="4230" w:type="dxa"/>
            <w:shd w:val="clear" w:color="auto" w:fill="FDE9D9" w:themeFill="accent6" w:themeFillTint="33"/>
            <w:vAlign w:val="center"/>
          </w:tcPr>
          <w:p w:rsidR="009B0033" w:rsidRPr="00E714F5" w:rsidRDefault="009B0033" w:rsidP="004D131E">
            <w:pPr>
              <w:jc w:val="center"/>
              <w:rPr>
                <w:b/>
                <w:sz w:val="16"/>
                <w:szCs w:val="16"/>
              </w:rPr>
            </w:pPr>
            <w:r w:rsidRPr="00E714F5">
              <w:rPr>
                <w:b/>
                <w:sz w:val="16"/>
                <w:szCs w:val="16"/>
              </w:rPr>
              <w:t>Evidence</w:t>
            </w:r>
          </w:p>
        </w:tc>
      </w:tr>
      <w:tr w:rsidR="00681B96" w:rsidRPr="00E714F5" w:rsidTr="00445D2D">
        <w:tc>
          <w:tcPr>
            <w:tcW w:w="1371" w:type="dxa"/>
            <w:vMerge w:val="restart"/>
            <w:vAlign w:val="center"/>
          </w:tcPr>
          <w:p w:rsidR="00681B96" w:rsidRPr="00E714F5" w:rsidRDefault="00681B96" w:rsidP="00C615E7">
            <w:pPr>
              <w:jc w:val="center"/>
              <w:rPr>
                <w:b/>
                <w:sz w:val="16"/>
                <w:szCs w:val="16"/>
              </w:rPr>
            </w:pPr>
            <w:r w:rsidRPr="00E714F5">
              <w:rPr>
                <w:b/>
                <w:sz w:val="16"/>
                <w:szCs w:val="16"/>
              </w:rPr>
              <w:t>Rating Practices</w:t>
            </w:r>
          </w:p>
        </w:tc>
        <w:tc>
          <w:tcPr>
            <w:tcW w:w="3306" w:type="dxa"/>
          </w:tcPr>
          <w:p w:rsidR="00681B96" w:rsidRPr="00E714F5" w:rsidRDefault="00681B96" w:rsidP="004D131E">
            <w:pPr>
              <w:rPr>
                <w:sz w:val="16"/>
                <w:szCs w:val="16"/>
              </w:rPr>
            </w:pPr>
            <w:r w:rsidRPr="00E714F5">
              <w:rPr>
                <w:sz w:val="16"/>
                <w:szCs w:val="16"/>
              </w:rPr>
              <w:t>Team discussions of child development and/or a child’s development through the lens of the three outcomes are incorporated into regular / ongoing staff meetings.</w:t>
            </w:r>
          </w:p>
        </w:tc>
        <w:tc>
          <w:tcPr>
            <w:tcW w:w="3307" w:type="dxa"/>
          </w:tcPr>
          <w:p w:rsidR="00681B96" w:rsidRPr="00E714F5" w:rsidRDefault="00681B96" w:rsidP="00085754">
            <w:pPr>
              <w:rPr>
                <w:sz w:val="16"/>
                <w:szCs w:val="16"/>
              </w:rPr>
            </w:pPr>
            <w:r w:rsidRPr="00E714F5">
              <w:rPr>
                <w:sz w:val="16"/>
                <w:szCs w:val="16"/>
              </w:rPr>
              <w:t xml:space="preserve">Team members engage in </w:t>
            </w:r>
            <w:r w:rsidRPr="00E714F5">
              <w:rPr>
                <w:b/>
                <w:sz w:val="16"/>
                <w:szCs w:val="16"/>
              </w:rPr>
              <w:t>team</w:t>
            </w:r>
            <w:r w:rsidRPr="00E714F5">
              <w:rPr>
                <w:sz w:val="16"/>
                <w:szCs w:val="16"/>
              </w:rPr>
              <w:t xml:space="preserve"> discussion to determine entry and exit ratings with full team consensus.</w:t>
            </w:r>
          </w:p>
        </w:tc>
        <w:tc>
          <w:tcPr>
            <w:tcW w:w="3307" w:type="dxa"/>
          </w:tcPr>
          <w:p w:rsidR="00681B96" w:rsidRPr="00E714F5" w:rsidRDefault="00681B96" w:rsidP="003A1CCA">
            <w:pPr>
              <w:rPr>
                <w:sz w:val="16"/>
                <w:szCs w:val="16"/>
              </w:rPr>
            </w:pPr>
            <w:r w:rsidRPr="00E714F5">
              <w:rPr>
                <w:sz w:val="16"/>
                <w:szCs w:val="16"/>
              </w:rPr>
              <w:t>A team process is used at the time of the child’s initial IFSP/IEP but not at the time of exit.</w:t>
            </w:r>
          </w:p>
        </w:tc>
        <w:tc>
          <w:tcPr>
            <w:tcW w:w="3307" w:type="dxa"/>
          </w:tcPr>
          <w:p w:rsidR="00681B96" w:rsidRPr="00E714F5" w:rsidRDefault="00681B96" w:rsidP="001B32BC">
            <w:pPr>
              <w:rPr>
                <w:sz w:val="16"/>
                <w:szCs w:val="16"/>
              </w:rPr>
            </w:pPr>
            <w:r w:rsidRPr="00E714F5">
              <w:rPr>
                <w:sz w:val="16"/>
                <w:szCs w:val="16"/>
              </w:rPr>
              <w:t xml:space="preserve">There is a single person completing the rating, e.g. Director of Special Education or Service Coordinator, without a team conversation. </w:t>
            </w:r>
          </w:p>
        </w:tc>
        <w:tc>
          <w:tcPr>
            <w:tcW w:w="4230" w:type="dxa"/>
          </w:tcPr>
          <w:p w:rsidR="00681B96" w:rsidRPr="00E714F5" w:rsidRDefault="00681B96" w:rsidP="003A1CCA">
            <w:pPr>
              <w:rPr>
                <w:sz w:val="16"/>
                <w:szCs w:val="16"/>
              </w:rPr>
            </w:pPr>
          </w:p>
        </w:tc>
      </w:tr>
      <w:tr w:rsidR="00681B96" w:rsidRPr="00E714F5" w:rsidTr="00445D2D">
        <w:tc>
          <w:tcPr>
            <w:tcW w:w="1371" w:type="dxa"/>
            <w:vMerge/>
          </w:tcPr>
          <w:p w:rsidR="00681B96" w:rsidRPr="00E714F5" w:rsidRDefault="00681B96" w:rsidP="00974246">
            <w:pPr>
              <w:jc w:val="center"/>
              <w:rPr>
                <w:sz w:val="16"/>
                <w:szCs w:val="16"/>
              </w:rPr>
            </w:pPr>
          </w:p>
        </w:tc>
        <w:tc>
          <w:tcPr>
            <w:tcW w:w="3306" w:type="dxa"/>
          </w:tcPr>
          <w:p w:rsidR="00681B96" w:rsidRPr="00E714F5" w:rsidRDefault="00681B96" w:rsidP="004D131E">
            <w:pPr>
              <w:rPr>
                <w:sz w:val="16"/>
                <w:szCs w:val="16"/>
              </w:rPr>
            </w:pPr>
            <w:r w:rsidRPr="00E714F5">
              <w:rPr>
                <w:sz w:val="16"/>
                <w:szCs w:val="16"/>
              </w:rPr>
              <w:t xml:space="preserve">Team members use the Decision Tree </w:t>
            </w:r>
            <w:r w:rsidRPr="00E714F5">
              <w:rPr>
                <w:b/>
                <w:sz w:val="16"/>
                <w:szCs w:val="16"/>
              </w:rPr>
              <w:t xml:space="preserve">every </w:t>
            </w:r>
            <w:r w:rsidRPr="00E714F5">
              <w:rPr>
                <w:sz w:val="16"/>
                <w:szCs w:val="16"/>
              </w:rPr>
              <w:t>time a rating is completed.</w:t>
            </w:r>
          </w:p>
        </w:tc>
        <w:tc>
          <w:tcPr>
            <w:tcW w:w="3307" w:type="dxa"/>
          </w:tcPr>
          <w:p w:rsidR="00681B96" w:rsidRPr="00E714F5" w:rsidRDefault="00681B96" w:rsidP="00287076">
            <w:pPr>
              <w:rPr>
                <w:sz w:val="16"/>
                <w:szCs w:val="16"/>
              </w:rPr>
            </w:pPr>
            <w:r w:rsidRPr="00E714F5">
              <w:rPr>
                <w:sz w:val="16"/>
                <w:szCs w:val="16"/>
              </w:rPr>
              <w:t>Team members utilize the Indicator 3/7 Child Outcomes Decision Tree and Child Outcomes Bucket List when rating child.</w:t>
            </w:r>
          </w:p>
        </w:tc>
        <w:tc>
          <w:tcPr>
            <w:tcW w:w="3307" w:type="dxa"/>
          </w:tcPr>
          <w:p w:rsidR="00681B96" w:rsidRPr="00E714F5" w:rsidRDefault="00681B96" w:rsidP="00726774">
            <w:pPr>
              <w:rPr>
                <w:sz w:val="16"/>
                <w:szCs w:val="16"/>
              </w:rPr>
            </w:pPr>
            <w:r w:rsidRPr="00E714F5">
              <w:rPr>
                <w:sz w:val="16"/>
                <w:szCs w:val="16"/>
              </w:rPr>
              <w:t xml:space="preserve">Team members utilize the Decision Tree process but don’t </w:t>
            </w:r>
            <w:r w:rsidR="00726774">
              <w:rPr>
                <w:sz w:val="16"/>
                <w:szCs w:val="16"/>
              </w:rPr>
              <w:t xml:space="preserve">have a clear understanding in the distinction between the 7-points of the rating scale.  </w:t>
            </w:r>
            <w:r w:rsidRPr="00E714F5">
              <w:rPr>
                <w:sz w:val="16"/>
                <w:szCs w:val="16"/>
              </w:rPr>
              <w:t xml:space="preserve"> (e.g. </w:t>
            </w:r>
            <w:r w:rsidR="00726774">
              <w:rPr>
                <w:sz w:val="16"/>
                <w:szCs w:val="16"/>
              </w:rPr>
              <w:t>don’t use Bucket List in addition to the Decision Tree)</w:t>
            </w:r>
          </w:p>
        </w:tc>
        <w:tc>
          <w:tcPr>
            <w:tcW w:w="3307" w:type="dxa"/>
          </w:tcPr>
          <w:p w:rsidR="00681B96" w:rsidRPr="00E714F5" w:rsidRDefault="00681B96" w:rsidP="003A1CCA">
            <w:pPr>
              <w:rPr>
                <w:sz w:val="16"/>
                <w:szCs w:val="16"/>
              </w:rPr>
            </w:pPr>
            <w:r w:rsidRPr="00E714F5">
              <w:rPr>
                <w:sz w:val="16"/>
                <w:szCs w:val="16"/>
              </w:rPr>
              <w:t>Team members rate children based on the descriptions of the 7-point scale available on the Child Outcomes Summary Form and do not use the Decision Tree or Bucket List.</w:t>
            </w:r>
          </w:p>
        </w:tc>
        <w:tc>
          <w:tcPr>
            <w:tcW w:w="4230" w:type="dxa"/>
          </w:tcPr>
          <w:p w:rsidR="00681B96" w:rsidRPr="00E714F5" w:rsidRDefault="00681B96" w:rsidP="003A1CCA">
            <w:pPr>
              <w:rPr>
                <w:sz w:val="16"/>
                <w:szCs w:val="16"/>
              </w:rPr>
            </w:pPr>
          </w:p>
        </w:tc>
      </w:tr>
      <w:tr w:rsidR="00681B96" w:rsidRPr="00E714F5" w:rsidTr="00445D2D">
        <w:tc>
          <w:tcPr>
            <w:tcW w:w="1371" w:type="dxa"/>
            <w:vMerge/>
          </w:tcPr>
          <w:p w:rsidR="00681B96" w:rsidRPr="00E714F5" w:rsidRDefault="00681B96" w:rsidP="00974246">
            <w:pPr>
              <w:jc w:val="center"/>
              <w:rPr>
                <w:sz w:val="16"/>
                <w:szCs w:val="16"/>
              </w:rPr>
            </w:pPr>
          </w:p>
        </w:tc>
        <w:tc>
          <w:tcPr>
            <w:tcW w:w="3306" w:type="dxa"/>
          </w:tcPr>
          <w:p w:rsidR="00681B96" w:rsidRPr="00E714F5" w:rsidRDefault="00681B96" w:rsidP="004D131E">
            <w:pPr>
              <w:rPr>
                <w:sz w:val="16"/>
                <w:szCs w:val="16"/>
              </w:rPr>
            </w:pPr>
            <w:r w:rsidRPr="00E714F5">
              <w:rPr>
                <w:sz w:val="16"/>
                <w:szCs w:val="16"/>
              </w:rPr>
              <w:t xml:space="preserve">Team members are trained in the 7-point rating scale and exhibit good knowledge of the difference in the 7-point scale when completing entry and exit ratings. </w:t>
            </w:r>
          </w:p>
        </w:tc>
        <w:tc>
          <w:tcPr>
            <w:tcW w:w="3307" w:type="dxa"/>
          </w:tcPr>
          <w:p w:rsidR="00681B96" w:rsidRPr="00E714F5" w:rsidRDefault="00681B96" w:rsidP="00085754">
            <w:pPr>
              <w:rPr>
                <w:sz w:val="16"/>
                <w:szCs w:val="16"/>
              </w:rPr>
            </w:pPr>
            <w:r w:rsidRPr="00E714F5">
              <w:rPr>
                <w:sz w:val="16"/>
                <w:szCs w:val="16"/>
              </w:rPr>
              <w:t>Team members are knowledgeable in the distinction in the 7 points of the child outcomes rating scale.</w:t>
            </w:r>
          </w:p>
        </w:tc>
        <w:tc>
          <w:tcPr>
            <w:tcW w:w="3307" w:type="dxa"/>
          </w:tcPr>
          <w:p w:rsidR="00681B96" w:rsidRPr="00E714F5" w:rsidRDefault="00681B96" w:rsidP="00E965DB">
            <w:pPr>
              <w:rPr>
                <w:sz w:val="16"/>
                <w:szCs w:val="16"/>
              </w:rPr>
            </w:pPr>
            <w:r w:rsidRPr="00E714F5">
              <w:rPr>
                <w:sz w:val="16"/>
                <w:szCs w:val="16"/>
              </w:rPr>
              <w:t>Team members have participated in training on the 7-point rating scale but have questions or are unsure if they are accurately rating.</w:t>
            </w:r>
          </w:p>
        </w:tc>
        <w:tc>
          <w:tcPr>
            <w:tcW w:w="3307" w:type="dxa"/>
          </w:tcPr>
          <w:p w:rsidR="00681B96" w:rsidRPr="00E714F5" w:rsidRDefault="00681B96" w:rsidP="003A1CCA">
            <w:pPr>
              <w:rPr>
                <w:sz w:val="16"/>
                <w:szCs w:val="16"/>
              </w:rPr>
            </w:pPr>
            <w:r w:rsidRPr="00E714F5">
              <w:rPr>
                <w:sz w:val="16"/>
                <w:szCs w:val="16"/>
              </w:rPr>
              <w:t>Team members have never been trained in the 7-point rating scale or participated in any professional development on this topic.</w:t>
            </w:r>
          </w:p>
          <w:p w:rsidR="00681B96" w:rsidRPr="00E714F5" w:rsidRDefault="00681B96" w:rsidP="003A1CCA">
            <w:pPr>
              <w:rPr>
                <w:sz w:val="16"/>
                <w:szCs w:val="16"/>
              </w:rPr>
            </w:pPr>
          </w:p>
          <w:p w:rsidR="00681B96" w:rsidRPr="00E714F5" w:rsidRDefault="00681B96" w:rsidP="003A1CCA">
            <w:pPr>
              <w:rPr>
                <w:sz w:val="16"/>
                <w:szCs w:val="16"/>
              </w:rPr>
            </w:pPr>
          </w:p>
        </w:tc>
        <w:tc>
          <w:tcPr>
            <w:tcW w:w="4230" w:type="dxa"/>
          </w:tcPr>
          <w:p w:rsidR="00681B96" w:rsidRPr="00E714F5" w:rsidRDefault="00681B96" w:rsidP="003A1CCA">
            <w:pPr>
              <w:rPr>
                <w:sz w:val="16"/>
                <w:szCs w:val="16"/>
              </w:rPr>
            </w:pPr>
          </w:p>
        </w:tc>
      </w:tr>
      <w:tr w:rsidR="00681B96" w:rsidRPr="00E714F5" w:rsidTr="00445D2D">
        <w:tc>
          <w:tcPr>
            <w:tcW w:w="1371" w:type="dxa"/>
            <w:vMerge/>
          </w:tcPr>
          <w:p w:rsidR="00681B96" w:rsidRPr="00E714F5" w:rsidRDefault="00681B96" w:rsidP="00974246">
            <w:pPr>
              <w:jc w:val="center"/>
              <w:rPr>
                <w:sz w:val="16"/>
                <w:szCs w:val="16"/>
              </w:rPr>
            </w:pPr>
          </w:p>
        </w:tc>
        <w:tc>
          <w:tcPr>
            <w:tcW w:w="3306" w:type="dxa"/>
          </w:tcPr>
          <w:p w:rsidR="00681B96" w:rsidRPr="00E714F5" w:rsidRDefault="00681B96" w:rsidP="004D131E">
            <w:pPr>
              <w:rPr>
                <w:sz w:val="16"/>
                <w:szCs w:val="16"/>
              </w:rPr>
            </w:pPr>
            <w:r w:rsidRPr="00E714F5">
              <w:rPr>
                <w:sz w:val="16"/>
                <w:szCs w:val="16"/>
              </w:rPr>
              <w:t>Team members are knowledgeable in typical child development and understand that the Child Outcomes Summary process compares children to a typical developmental continuum.</w:t>
            </w:r>
          </w:p>
        </w:tc>
        <w:tc>
          <w:tcPr>
            <w:tcW w:w="3307" w:type="dxa"/>
          </w:tcPr>
          <w:p w:rsidR="00681B96" w:rsidRPr="00E714F5" w:rsidRDefault="00681B96" w:rsidP="00085754">
            <w:pPr>
              <w:rPr>
                <w:sz w:val="16"/>
                <w:szCs w:val="16"/>
              </w:rPr>
            </w:pPr>
            <w:r w:rsidRPr="00E714F5">
              <w:rPr>
                <w:sz w:val="16"/>
                <w:szCs w:val="16"/>
              </w:rPr>
              <w:t>Team members engage in discussion of child’s AE-IF-F functioning by completing the Child Rating Prep Tool, in preparation for rating.</w:t>
            </w:r>
          </w:p>
        </w:tc>
        <w:tc>
          <w:tcPr>
            <w:tcW w:w="3307" w:type="dxa"/>
          </w:tcPr>
          <w:p w:rsidR="00681B96" w:rsidRPr="00E714F5" w:rsidRDefault="00681B96" w:rsidP="00287076">
            <w:pPr>
              <w:rPr>
                <w:sz w:val="16"/>
                <w:szCs w:val="16"/>
              </w:rPr>
            </w:pPr>
            <w:r w:rsidRPr="00E714F5">
              <w:rPr>
                <w:sz w:val="16"/>
                <w:szCs w:val="16"/>
              </w:rPr>
              <w:t>Team members are knowledgeable about the child’s AE-IF-F levels in some areas of development or one outcome area but not all three outcome areas.</w:t>
            </w:r>
          </w:p>
        </w:tc>
        <w:tc>
          <w:tcPr>
            <w:tcW w:w="3307" w:type="dxa"/>
          </w:tcPr>
          <w:p w:rsidR="00681B96" w:rsidRPr="00E714F5" w:rsidRDefault="00681B96" w:rsidP="003A1CCA">
            <w:pPr>
              <w:rPr>
                <w:sz w:val="16"/>
                <w:szCs w:val="16"/>
              </w:rPr>
            </w:pPr>
            <w:r w:rsidRPr="00E714F5">
              <w:rPr>
                <w:sz w:val="16"/>
                <w:szCs w:val="16"/>
              </w:rPr>
              <w:t>Team members are either guessing or not confident about the child’s AE-IF-F level and basing a child’s rating on their own opinion, without referencing an age-anchoring assessment tool.</w:t>
            </w:r>
          </w:p>
        </w:tc>
        <w:tc>
          <w:tcPr>
            <w:tcW w:w="4230" w:type="dxa"/>
          </w:tcPr>
          <w:p w:rsidR="00681B96" w:rsidRPr="00E714F5" w:rsidRDefault="00681B96" w:rsidP="003A1CCA">
            <w:pPr>
              <w:rPr>
                <w:sz w:val="16"/>
                <w:szCs w:val="16"/>
              </w:rPr>
            </w:pPr>
          </w:p>
        </w:tc>
      </w:tr>
      <w:tr w:rsidR="00681B96" w:rsidRPr="00E714F5" w:rsidTr="00445D2D">
        <w:tc>
          <w:tcPr>
            <w:tcW w:w="1371" w:type="dxa"/>
            <w:vMerge/>
          </w:tcPr>
          <w:p w:rsidR="00681B96" w:rsidRPr="00E714F5" w:rsidRDefault="00681B96" w:rsidP="00974246">
            <w:pPr>
              <w:jc w:val="center"/>
              <w:rPr>
                <w:sz w:val="16"/>
                <w:szCs w:val="16"/>
              </w:rPr>
            </w:pPr>
          </w:p>
        </w:tc>
        <w:tc>
          <w:tcPr>
            <w:tcW w:w="3306" w:type="dxa"/>
          </w:tcPr>
          <w:p w:rsidR="00681B96" w:rsidRPr="00E714F5" w:rsidRDefault="00681B96" w:rsidP="004D131E">
            <w:pPr>
              <w:rPr>
                <w:sz w:val="16"/>
                <w:szCs w:val="16"/>
              </w:rPr>
            </w:pPr>
            <w:r w:rsidRPr="00E714F5">
              <w:rPr>
                <w:sz w:val="16"/>
                <w:szCs w:val="16"/>
              </w:rPr>
              <w:t>Please see practices in Functional Assessment element above.</w:t>
            </w:r>
          </w:p>
        </w:tc>
        <w:tc>
          <w:tcPr>
            <w:tcW w:w="3307" w:type="dxa"/>
          </w:tcPr>
          <w:p w:rsidR="00681B96" w:rsidRPr="00E714F5" w:rsidRDefault="00681B96" w:rsidP="00FC00EC">
            <w:pPr>
              <w:rPr>
                <w:sz w:val="16"/>
                <w:szCs w:val="16"/>
              </w:rPr>
            </w:pPr>
            <w:r w:rsidRPr="00E714F5">
              <w:rPr>
                <w:sz w:val="16"/>
                <w:szCs w:val="16"/>
              </w:rPr>
              <w:t xml:space="preserve">Team members consistently and thoroughly reference information gathered from </w:t>
            </w:r>
            <w:r>
              <w:rPr>
                <w:sz w:val="16"/>
                <w:szCs w:val="16"/>
              </w:rPr>
              <w:t>parent/caregiver</w:t>
            </w:r>
            <w:r w:rsidRPr="00E714F5">
              <w:rPr>
                <w:sz w:val="16"/>
                <w:szCs w:val="16"/>
              </w:rPr>
              <w:t>s and other primary caregivers when rating to consider child’s functioning across settings.</w:t>
            </w:r>
          </w:p>
        </w:tc>
        <w:tc>
          <w:tcPr>
            <w:tcW w:w="3307" w:type="dxa"/>
          </w:tcPr>
          <w:p w:rsidR="00681B96" w:rsidRPr="00E714F5" w:rsidRDefault="00681B96" w:rsidP="003A1CCA">
            <w:pPr>
              <w:rPr>
                <w:sz w:val="16"/>
                <w:szCs w:val="16"/>
              </w:rPr>
            </w:pPr>
            <w:r w:rsidRPr="00E714F5">
              <w:rPr>
                <w:sz w:val="16"/>
                <w:szCs w:val="16"/>
              </w:rPr>
              <w:t>Please see practices in Functional Assessment element above.</w:t>
            </w:r>
          </w:p>
        </w:tc>
        <w:tc>
          <w:tcPr>
            <w:tcW w:w="3307" w:type="dxa"/>
          </w:tcPr>
          <w:p w:rsidR="00681B96" w:rsidRPr="00E714F5" w:rsidRDefault="00681B96" w:rsidP="00483F40">
            <w:pPr>
              <w:rPr>
                <w:sz w:val="16"/>
                <w:szCs w:val="16"/>
              </w:rPr>
            </w:pPr>
            <w:r w:rsidRPr="00E714F5">
              <w:rPr>
                <w:sz w:val="16"/>
                <w:szCs w:val="16"/>
              </w:rPr>
              <w:t xml:space="preserve">Child outcome ratings are completed with little or no input from </w:t>
            </w:r>
            <w:r>
              <w:rPr>
                <w:sz w:val="16"/>
                <w:szCs w:val="16"/>
              </w:rPr>
              <w:t>parent/caregiver</w:t>
            </w:r>
            <w:r w:rsidRPr="00E714F5">
              <w:rPr>
                <w:sz w:val="16"/>
                <w:szCs w:val="16"/>
              </w:rPr>
              <w:t>s, primary caregivers or others who are knowledgeable about the child’s functioning across settings outside of school.</w:t>
            </w:r>
          </w:p>
        </w:tc>
        <w:tc>
          <w:tcPr>
            <w:tcW w:w="4230" w:type="dxa"/>
          </w:tcPr>
          <w:p w:rsidR="00681B96" w:rsidRPr="00E714F5" w:rsidRDefault="00681B96" w:rsidP="003A1CCA">
            <w:pPr>
              <w:rPr>
                <w:sz w:val="16"/>
                <w:szCs w:val="16"/>
              </w:rPr>
            </w:pPr>
          </w:p>
        </w:tc>
      </w:tr>
      <w:tr w:rsidR="00681B96" w:rsidRPr="00E714F5" w:rsidTr="00445D2D">
        <w:tc>
          <w:tcPr>
            <w:tcW w:w="1371" w:type="dxa"/>
            <w:vMerge/>
          </w:tcPr>
          <w:p w:rsidR="00681B96" w:rsidRPr="00E714F5" w:rsidRDefault="00681B96" w:rsidP="00974246">
            <w:pPr>
              <w:jc w:val="center"/>
              <w:rPr>
                <w:sz w:val="16"/>
                <w:szCs w:val="16"/>
              </w:rPr>
            </w:pPr>
          </w:p>
        </w:tc>
        <w:tc>
          <w:tcPr>
            <w:tcW w:w="3306" w:type="dxa"/>
          </w:tcPr>
          <w:p w:rsidR="00681B96" w:rsidRPr="00E714F5" w:rsidRDefault="00681B96" w:rsidP="004D131E">
            <w:pPr>
              <w:rPr>
                <w:sz w:val="16"/>
                <w:szCs w:val="16"/>
              </w:rPr>
            </w:pPr>
            <w:r w:rsidRPr="00E714F5">
              <w:rPr>
                <w:sz w:val="16"/>
                <w:szCs w:val="16"/>
              </w:rPr>
              <w:t>Team members can consistently and clearly document evidence of the child’s age-expected or immediate foundational functioning across settings throughout the three child outcomes.</w:t>
            </w:r>
          </w:p>
          <w:p w:rsidR="00681B96" w:rsidRPr="00E714F5" w:rsidRDefault="00681B96" w:rsidP="004D131E">
            <w:pPr>
              <w:rPr>
                <w:sz w:val="16"/>
                <w:szCs w:val="16"/>
              </w:rPr>
            </w:pPr>
          </w:p>
          <w:p w:rsidR="00681B96" w:rsidRPr="00E714F5" w:rsidRDefault="00681B96" w:rsidP="004D131E">
            <w:pPr>
              <w:rPr>
                <w:sz w:val="16"/>
                <w:szCs w:val="16"/>
              </w:rPr>
            </w:pPr>
            <w:r w:rsidRPr="00E714F5">
              <w:rPr>
                <w:sz w:val="16"/>
                <w:szCs w:val="16"/>
              </w:rPr>
              <w:t>Team members appropriately select and use assessment tool based on:</w:t>
            </w:r>
          </w:p>
          <w:p w:rsidR="00681B96" w:rsidRPr="00E714F5" w:rsidRDefault="00681B96" w:rsidP="004D131E">
            <w:pPr>
              <w:pStyle w:val="ListParagraph"/>
              <w:numPr>
                <w:ilvl w:val="0"/>
                <w:numId w:val="2"/>
              </w:numPr>
              <w:rPr>
                <w:sz w:val="16"/>
                <w:szCs w:val="16"/>
              </w:rPr>
            </w:pPr>
            <w:r w:rsidRPr="00E714F5">
              <w:rPr>
                <w:sz w:val="16"/>
                <w:szCs w:val="16"/>
              </w:rPr>
              <w:t>Purpose or type of assessment, e.g. screening vs. evaluation vs. ongoing monitoring of progress, etc.</w:t>
            </w:r>
          </w:p>
          <w:p w:rsidR="00681B96" w:rsidRPr="00E714F5" w:rsidRDefault="00681B96" w:rsidP="004D131E">
            <w:pPr>
              <w:pStyle w:val="ListParagraph"/>
              <w:numPr>
                <w:ilvl w:val="0"/>
                <w:numId w:val="2"/>
              </w:numPr>
              <w:rPr>
                <w:sz w:val="16"/>
                <w:szCs w:val="16"/>
              </w:rPr>
            </w:pPr>
            <w:r w:rsidRPr="00E714F5">
              <w:rPr>
                <w:sz w:val="16"/>
                <w:szCs w:val="16"/>
              </w:rPr>
              <w:t>Norm-referenced vs. criterion-referenced.</w:t>
            </w:r>
          </w:p>
          <w:p w:rsidR="00681B96" w:rsidRPr="00E714F5" w:rsidRDefault="00681B96" w:rsidP="004D131E">
            <w:pPr>
              <w:rPr>
                <w:sz w:val="16"/>
                <w:szCs w:val="16"/>
              </w:rPr>
            </w:pPr>
            <w:r w:rsidRPr="00E714F5">
              <w:rPr>
                <w:sz w:val="16"/>
                <w:szCs w:val="16"/>
              </w:rPr>
              <w:t>All team members use criterion-referenced/curriculum-based tool for ongoing assessment.  Information from tool used in determining eligibility, writing functional goals, completing child outcomes ratings, tracking child progress and informing instruction.</w:t>
            </w:r>
          </w:p>
          <w:p w:rsidR="00681B96" w:rsidRPr="00E714F5" w:rsidRDefault="00681B96" w:rsidP="004D131E">
            <w:pPr>
              <w:rPr>
                <w:sz w:val="16"/>
                <w:szCs w:val="16"/>
              </w:rPr>
            </w:pPr>
            <w:r w:rsidRPr="00E714F5">
              <w:rPr>
                <w:b/>
                <w:sz w:val="16"/>
                <w:szCs w:val="16"/>
              </w:rPr>
              <w:t>CC:</w:t>
            </w:r>
            <w:r w:rsidRPr="00E714F5">
              <w:rPr>
                <w:sz w:val="16"/>
                <w:szCs w:val="16"/>
              </w:rPr>
              <w:t xml:space="preserve">  Recognize the purposes, strengths and weaknesses of multiple assessment strategies (such as formative vs. summative assessment and screening vs. ongoing assessment), and know how to use each strategy effectively.</w:t>
            </w:r>
          </w:p>
        </w:tc>
        <w:tc>
          <w:tcPr>
            <w:tcW w:w="3307" w:type="dxa"/>
          </w:tcPr>
          <w:p w:rsidR="00681B96" w:rsidRPr="00E714F5" w:rsidRDefault="00681B96" w:rsidP="00085754">
            <w:pPr>
              <w:rPr>
                <w:sz w:val="16"/>
                <w:szCs w:val="16"/>
              </w:rPr>
            </w:pPr>
            <w:r w:rsidRPr="00E714F5">
              <w:rPr>
                <w:sz w:val="16"/>
                <w:szCs w:val="16"/>
              </w:rPr>
              <w:t>Team members reference an age-anchoring assessment tool when determining AE-IF-F functioning.</w:t>
            </w:r>
          </w:p>
          <w:p w:rsidR="00681B96" w:rsidRPr="00E714F5" w:rsidRDefault="00681B96" w:rsidP="00085754">
            <w:pPr>
              <w:rPr>
                <w:sz w:val="16"/>
                <w:szCs w:val="16"/>
              </w:rPr>
            </w:pPr>
          </w:p>
          <w:p w:rsidR="00681B96" w:rsidRPr="00E714F5" w:rsidRDefault="00681B96" w:rsidP="00483F40">
            <w:pPr>
              <w:rPr>
                <w:sz w:val="16"/>
                <w:szCs w:val="16"/>
              </w:rPr>
            </w:pPr>
            <w:r w:rsidRPr="00E714F5">
              <w:rPr>
                <w:sz w:val="16"/>
                <w:szCs w:val="16"/>
              </w:rPr>
              <w:t>Team members understand the distinction between Age-Expected / Immediate Foundational and Foundational levels of functioning.</w:t>
            </w:r>
          </w:p>
        </w:tc>
        <w:tc>
          <w:tcPr>
            <w:tcW w:w="3307" w:type="dxa"/>
          </w:tcPr>
          <w:p w:rsidR="00681B96" w:rsidRPr="00E714F5" w:rsidRDefault="00681B96" w:rsidP="003A1CCA">
            <w:pPr>
              <w:rPr>
                <w:sz w:val="16"/>
                <w:szCs w:val="16"/>
              </w:rPr>
            </w:pPr>
            <w:r w:rsidRPr="00E714F5">
              <w:rPr>
                <w:sz w:val="16"/>
                <w:szCs w:val="16"/>
              </w:rPr>
              <w:t>Team member’s use only locally developed tools or insufficient sources of age-expected behavior when comparing a child’s functioning with age-expected development.  Examples include PALS, ASQIII, Battelle (BDI), report cards, Speech-Language Assessment Tools that don’t look at the whole child.</w:t>
            </w:r>
          </w:p>
          <w:p w:rsidR="00681B96" w:rsidRPr="00E714F5" w:rsidRDefault="00681B96" w:rsidP="003A1CCA">
            <w:pPr>
              <w:rPr>
                <w:sz w:val="16"/>
                <w:szCs w:val="16"/>
              </w:rPr>
            </w:pPr>
          </w:p>
          <w:p w:rsidR="00681B96" w:rsidRPr="00E714F5" w:rsidRDefault="00681B96" w:rsidP="003A1CCA">
            <w:pPr>
              <w:rPr>
                <w:sz w:val="16"/>
                <w:szCs w:val="16"/>
              </w:rPr>
            </w:pPr>
            <w:r w:rsidRPr="00E714F5">
              <w:rPr>
                <w:sz w:val="16"/>
                <w:szCs w:val="16"/>
              </w:rPr>
              <w:t>Staff uses criterion-reference / curriculum-based tool when rating a child for outcomes at entry and/or exit only.</w:t>
            </w:r>
          </w:p>
          <w:p w:rsidR="00681B96" w:rsidRPr="00E714F5" w:rsidRDefault="00681B96" w:rsidP="003A1CCA">
            <w:pPr>
              <w:rPr>
                <w:sz w:val="16"/>
                <w:szCs w:val="16"/>
              </w:rPr>
            </w:pPr>
          </w:p>
          <w:p w:rsidR="00681B96" w:rsidRPr="00E714F5" w:rsidRDefault="00681B96" w:rsidP="003A1CCA">
            <w:pPr>
              <w:rPr>
                <w:sz w:val="16"/>
                <w:szCs w:val="16"/>
              </w:rPr>
            </w:pPr>
            <w:r w:rsidRPr="00E714F5">
              <w:rPr>
                <w:sz w:val="16"/>
                <w:szCs w:val="16"/>
              </w:rPr>
              <w:t>Staff use Wisconsin Model Early Learning Standards developmental continuum (in lieu of assessment tool) when doing exit rating of 6-year-olds at exit as a source of age-expected behavior.</w:t>
            </w:r>
          </w:p>
        </w:tc>
        <w:tc>
          <w:tcPr>
            <w:tcW w:w="3307" w:type="dxa"/>
          </w:tcPr>
          <w:p w:rsidR="00681B96" w:rsidRPr="00E714F5" w:rsidRDefault="00681B96" w:rsidP="003A1CCA">
            <w:pPr>
              <w:rPr>
                <w:sz w:val="16"/>
                <w:szCs w:val="16"/>
              </w:rPr>
            </w:pPr>
            <w:r w:rsidRPr="00E714F5">
              <w:rPr>
                <w:sz w:val="16"/>
                <w:szCs w:val="16"/>
              </w:rPr>
              <w:t>Team members look broadly at child’s functioning and do entry / exit rating without considering AE/IF/F developmental continuum.</w:t>
            </w:r>
          </w:p>
          <w:p w:rsidR="00681B96" w:rsidRPr="00E714F5" w:rsidRDefault="00681B96" w:rsidP="003A1CCA">
            <w:pPr>
              <w:rPr>
                <w:sz w:val="16"/>
                <w:szCs w:val="16"/>
              </w:rPr>
            </w:pPr>
          </w:p>
          <w:p w:rsidR="00681B96" w:rsidRPr="00E714F5" w:rsidRDefault="00681B96" w:rsidP="003A1CCA">
            <w:pPr>
              <w:rPr>
                <w:sz w:val="16"/>
                <w:szCs w:val="16"/>
              </w:rPr>
            </w:pPr>
            <w:r w:rsidRPr="00E714F5">
              <w:rPr>
                <w:sz w:val="16"/>
                <w:szCs w:val="16"/>
              </w:rPr>
              <w:t>Team members consider individual child progress and/or current functioning without comparing to age-expected behavior.</w:t>
            </w:r>
          </w:p>
          <w:p w:rsidR="00681B96" w:rsidRPr="00E714F5" w:rsidRDefault="00681B96" w:rsidP="003A1CCA">
            <w:pPr>
              <w:rPr>
                <w:sz w:val="16"/>
                <w:szCs w:val="16"/>
              </w:rPr>
            </w:pPr>
          </w:p>
          <w:p w:rsidR="00681B96" w:rsidRPr="00E714F5" w:rsidRDefault="00681B96" w:rsidP="003A1CCA">
            <w:pPr>
              <w:rPr>
                <w:sz w:val="16"/>
                <w:szCs w:val="16"/>
              </w:rPr>
            </w:pPr>
            <w:r w:rsidRPr="00E714F5">
              <w:rPr>
                <w:sz w:val="16"/>
                <w:szCs w:val="16"/>
              </w:rPr>
              <w:t>Team members complete child outcomes rating without referencing assessment tool.</w:t>
            </w:r>
          </w:p>
        </w:tc>
        <w:tc>
          <w:tcPr>
            <w:tcW w:w="4230" w:type="dxa"/>
          </w:tcPr>
          <w:p w:rsidR="00681B96" w:rsidRPr="00E714F5" w:rsidRDefault="00681B96" w:rsidP="003A1CCA">
            <w:pPr>
              <w:rPr>
                <w:sz w:val="16"/>
                <w:szCs w:val="16"/>
              </w:rPr>
            </w:pPr>
          </w:p>
        </w:tc>
      </w:tr>
    </w:tbl>
    <w:p w:rsidR="00681B96" w:rsidRDefault="00681B96"/>
    <w:tbl>
      <w:tblPr>
        <w:tblStyle w:val="TableGrid"/>
        <w:tblW w:w="0" w:type="auto"/>
        <w:tblLook w:val="04A0"/>
      </w:tblPr>
      <w:tblGrid>
        <w:gridCol w:w="1371"/>
        <w:gridCol w:w="3284"/>
        <w:gridCol w:w="3250"/>
        <w:gridCol w:w="3346"/>
        <w:gridCol w:w="3347"/>
        <w:gridCol w:w="4230"/>
      </w:tblGrid>
      <w:tr w:rsidR="00726774" w:rsidRPr="00E714F5" w:rsidTr="003B1AD4">
        <w:tc>
          <w:tcPr>
            <w:tcW w:w="1371" w:type="dxa"/>
            <w:shd w:val="clear" w:color="auto" w:fill="FDE9D9" w:themeFill="accent6" w:themeFillTint="33"/>
            <w:vAlign w:val="center"/>
          </w:tcPr>
          <w:p w:rsidR="00726774" w:rsidRPr="00E714F5" w:rsidRDefault="00726774" w:rsidP="004A4135">
            <w:pPr>
              <w:jc w:val="center"/>
              <w:rPr>
                <w:b/>
                <w:sz w:val="16"/>
                <w:szCs w:val="16"/>
              </w:rPr>
            </w:pPr>
            <w:r w:rsidRPr="00E714F5">
              <w:rPr>
                <w:b/>
                <w:sz w:val="16"/>
                <w:szCs w:val="16"/>
              </w:rPr>
              <w:t>Core Component</w:t>
            </w:r>
          </w:p>
        </w:tc>
        <w:tc>
          <w:tcPr>
            <w:tcW w:w="3284" w:type="dxa"/>
            <w:shd w:val="clear" w:color="auto" w:fill="FDE9D9" w:themeFill="accent6" w:themeFillTint="33"/>
            <w:vAlign w:val="center"/>
          </w:tcPr>
          <w:p w:rsidR="00726774" w:rsidRPr="00E714F5" w:rsidRDefault="00726774" w:rsidP="004A4135">
            <w:pPr>
              <w:jc w:val="center"/>
              <w:rPr>
                <w:b/>
                <w:sz w:val="16"/>
                <w:szCs w:val="16"/>
              </w:rPr>
            </w:pPr>
            <w:r w:rsidRPr="00E714F5">
              <w:rPr>
                <w:b/>
                <w:sz w:val="16"/>
                <w:szCs w:val="16"/>
              </w:rPr>
              <w:t xml:space="preserve">Exemplary Practice / Integration of </w:t>
            </w:r>
            <w:r w:rsidR="00995A4B">
              <w:rPr>
                <w:b/>
                <w:sz w:val="16"/>
                <w:szCs w:val="16"/>
              </w:rPr>
              <w:t>IFSP/</w:t>
            </w:r>
            <w:r w:rsidRPr="00E714F5">
              <w:rPr>
                <w:b/>
                <w:sz w:val="16"/>
                <w:szCs w:val="16"/>
              </w:rPr>
              <w:t>IEP Practices / Core Competencies (CC)</w:t>
            </w:r>
          </w:p>
        </w:tc>
        <w:tc>
          <w:tcPr>
            <w:tcW w:w="3250" w:type="dxa"/>
            <w:shd w:val="clear" w:color="auto" w:fill="FDE9D9" w:themeFill="accent6" w:themeFillTint="33"/>
            <w:vAlign w:val="center"/>
          </w:tcPr>
          <w:p w:rsidR="00726774" w:rsidRPr="00E714F5" w:rsidRDefault="00726774" w:rsidP="004A4135">
            <w:pPr>
              <w:jc w:val="center"/>
              <w:rPr>
                <w:b/>
                <w:sz w:val="16"/>
                <w:szCs w:val="16"/>
              </w:rPr>
            </w:pPr>
            <w:r w:rsidRPr="00E714F5">
              <w:rPr>
                <w:b/>
                <w:sz w:val="16"/>
                <w:szCs w:val="16"/>
              </w:rPr>
              <w:t>Benchmark or</w:t>
            </w:r>
          </w:p>
          <w:p w:rsidR="00726774" w:rsidRPr="00E714F5" w:rsidRDefault="00726774" w:rsidP="004A4135">
            <w:pPr>
              <w:jc w:val="center"/>
              <w:rPr>
                <w:b/>
                <w:sz w:val="16"/>
                <w:szCs w:val="16"/>
              </w:rPr>
            </w:pPr>
            <w:r w:rsidRPr="00E714F5">
              <w:rPr>
                <w:b/>
                <w:sz w:val="16"/>
                <w:szCs w:val="16"/>
              </w:rPr>
              <w:t>Expected Use in Practice</w:t>
            </w:r>
          </w:p>
        </w:tc>
        <w:tc>
          <w:tcPr>
            <w:tcW w:w="3346" w:type="dxa"/>
            <w:shd w:val="clear" w:color="auto" w:fill="FDE9D9" w:themeFill="accent6" w:themeFillTint="33"/>
            <w:vAlign w:val="center"/>
          </w:tcPr>
          <w:p w:rsidR="00726774" w:rsidRPr="00E714F5" w:rsidRDefault="00726774" w:rsidP="004A4135">
            <w:pPr>
              <w:jc w:val="center"/>
              <w:rPr>
                <w:b/>
                <w:sz w:val="16"/>
                <w:szCs w:val="16"/>
              </w:rPr>
            </w:pPr>
            <w:r w:rsidRPr="00E714F5">
              <w:rPr>
                <w:b/>
                <w:sz w:val="16"/>
                <w:szCs w:val="16"/>
              </w:rPr>
              <w:t>Developmental Use in Practice</w:t>
            </w:r>
          </w:p>
        </w:tc>
        <w:tc>
          <w:tcPr>
            <w:tcW w:w="3347" w:type="dxa"/>
            <w:shd w:val="clear" w:color="auto" w:fill="FDE9D9" w:themeFill="accent6" w:themeFillTint="33"/>
            <w:vAlign w:val="center"/>
          </w:tcPr>
          <w:p w:rsidR="00726774" w:rsidRPr="00E714F5" w:rsidRDefault="00726774" w:rsidP="004A4135">
            <w:pPr>
              <w:jc w:val="center"/>
              <w:rPr>
                <w:b/>
                <w:sz w:val="16"/>
                <w:szCs w:val="16"/>
              </w:rPr>
            </w:pPr>
            <w:r w:rsidRPr="00E714F5">
              <w:rPr>
                <w:b/>
                <w:sz w:val="16"/>
                <w:szCs w:val="16"/>
              </w:rPr>
              <w:t>Unacceptable Use in Practice</w:t>
            </w:r>
          </w:p>
        </w:tc>
        <w:tc>
          <w:tcPr>
            <w:tcW w:w="4230" w:type="dxa"/>
            <w:shd w:val="clear" w:color="auto" w:fill="FDE9D9" w:themeFill="accent6" w:themeFillTint="33"/>
            <w:vAlign w:val="center"/>
          </w:tcPr>
          <w:p w:rsidR="00726774" w:rsidRPr="00E714F5" w:rsidRDefault="00726774" w:rsidP="004A4135">
            <w:pPr>
              <w:jc w:val="center"/>
              <w:rPr>
                <w:b/>
                <w:sz w:val="16"/>
                <w:szCs w:val="16"/>
              </w:rPr>
            </w:pPr>
            <w:r w:rsidRPr="00E714F5">
              <w:rPr>
                <w:b/>
                <w:sz w:val="16"/>
                <w:szCs w:val="16"/>
              </w:rPr>
              <w:t>Evidence</w:t>
            </w:r>
          </w:p>
        </w:tc>
      </w:tr>
      <w:tr w:rsidR="00726774" w:rsidRPr="00E714F5" w:rsidTr="00681B96">
        <w:tc>
          <w:tcPr>
            <w:tcW w:w="1371" w:type="dxa"/>
            <w:vMerge w:val="restart"/>
            <w:vAlign w:val="center"/>
          </w:tcPr>
          <w:p w:rsidR="00726774" w:rsidRPr="00681B96" w:rsidRDefault="00726774" w:rsidP="00681B96">
            <w:pPr>
              <w:jc w:val="center"/>
              <w:rPr>
                <w:b/>
                <w:sz w:val="16"/>
                <w:szCs w:val="16"/>
              </w:rPr>
            </w:pPr>
            <w:r w:rsidRPr="00681B96">
              <w:rPr>
                <w:b/>
                <w:sz w:val="16"/>
                <w:szCs w:val="16"/>
              </w:rPr>
              <w:t>Rating Practices continued</w:t>
            </w:r>
          </w:p>
        </w:tc>
        <w:tc>
          <w:tcPr>
            <w:tcW w:w="3284" w:type="dxa"/>
          </w:tcPr>
          <w:p w:rsidR="00726774" w:rsidRPr="00E714F5" w:rsidRDefault="00726774" w:rsidP="004D131E">
            <w:pPr>
              <w:rPr>
                <w:sz w:val="16"/>
                <w:szCs w:val="16"/>
              </w:rPr>
            </w:pPr>
            <w:r w:rsidRPr="00E714F5">
              <w:rPr>
                <w:b/>
                <w:sz w:val="16"/>
                <w:szCs w:val="16"/>
              </w:rPr>
              <w:t>CC:</w:t>
            </w:r>
            <w:r w:rsidRPr="00E714F5">
              <w:rPr>
                <w:sz w:val="16"/>
                <w:szCs w:val="16"/>
              </w:rPr>
              <w:t xml:space="preserve">  Staff value that children are best understood in the context of family, culture and society.</w:t>
            </w:r>
          </w:p>
          <w:p w:rsidR="00726774" w:rsidRPr="00E714F5" w:rsidRDefault="00726774" w:rsidP="004D131E">
            <w:pPr>
              <w:rPr>
                <w:sz w:val="16"/>
                <w:szCs w:val="16"/>
              </w:rPr>
            </w:pPr>
          </w:p>
          <w:p w:rsidR="00726774" w:rsidRPr="00E714F5" w:rsidRDefault="00726774" w:rsidP="004D131E">
            <w:pPr>
              <w:rPr>
                <w:sz w:val="16"/>
                <w:szCs w:val="16"/>
              </w:rPr>
            </w:pPr>
            <w:r w:rsidRPr="00E714F5">
              <w:rPr>
                <w:b/>
                <w:sz w:val="16"/>
                <w:szCs w:val="16"/>
              </w:rPr>
              <w:t>CC:</w:t>
            </w:r>
            <w:r w:rsidRPr="00E714F5">
              <w:rPr>
                <w:sz w:val="16"/>
                <w:szCs w:val="16"/>
              </w:rPr>
              <w:t xml:space="preserve">  Show respect and responsiveness to cultural, linguistic, and family diversity and how this diversity impacts developmental milestones and expectations.</w:t>
            </w:r>
          </w:p>
        </w:tc>
        <w:tc>
          <w:tcPr>
            <w:tcW w:w="3250" w:type="dxa"/>
          </w:tcPr>
          <w:p w:rsidR="00726774" w:rsidRPr="00E714F5" w:rsidRDefault="00726774" w:rsidP="00085754">
            <w:pPr>
              <w:rPr>
                <w:sz w:val="16"/>
                <w:szCs w:val="16"/>
              </w:rPr>
            </w:pPr>
            <w:r w:rsidRPr="00E714F5">
              <w:rPr>
                <w:sz w:val="16"/>
                <w:szCs w:val="16"/>
              </w:rPr>
              <w:t>Cultural factors that may impact the child’s unique functioning are taken into consideration when rating a child.</w:t>
            </w:r>
          </w:p>
        </w:tc>
        <w:tc>
          <w:tcPr>
            <w:tcW w:w="3346" w:type="dxa"/>
          </w:tcPr>
          <w:p w:rsidR="00726774" w:rsidRPr="00E714F5" w:rsidRDefault="00726774" w:rsidP="003A1CCA">
            <w:pPr>
              <w:rPr>
                <w:sz w:val="16"/>
                <w:szCs w:val="16"/>
              </w:rPr>
            </w:pPr>
            <w:r w:rsidRPr="00E714F5">
              <w:rPr>
                <w:sz w:val="16"/>
                <w:szCs w:val="16"/>
              </w:rPr>
              <w:t>Team members are aware of the child/family’s unique beliefs and culture but don’t consider it in the rating process.</w:t>
            </w:r>
          </w:p>
        </w:tc>
        <w:tc>
          <w:tcPr>
            <w:tcW w:w="3347" w:type="dxa"/>
          </w:tcPr>
          <w:p w:rsidR="00726774" w:rsidRPr="00E714F5" w:rsidRDefault="00726774" w:rsidP="00C456C4">
            <w:pPr>
              <w:rPr>
                <w:sz w:val="16"/>
                <w:szCs w:val="16"/>
              </w:rPr>
            </w:pPr>
            <w:r w:rsidRPr="00E714F5">
              <w:rPr>
                <w:sz w:val="16"/>
                <w:szCs w:val="16"/>
              </w:rPr>
              <w:t>The child/family’s unique beliefs and culture isn’t considered in the rating process.</w:t>
            </w:r>
          </w:p>
        </w:tc>
        <w:tc>
          <w:tcPr>
            <w:tcW w:w="4230" w:type="dxa"/>
          </w:tcPr>
          <w:p w:rsidR="00726774" w:rsidRPr="00E714F5" w:rsidRDefault="00726774" w:rsidP="003A1CCA">
            <w:pPr>
              <w:rPr>
                <w:sz w:val="16"/>
                <w:szCs w:val="16"/>
              </w:rPr>
            </w:pPr>
          </w:p>
        </w:tc>
      </w:tr>
      <w:tr w:rsidR="00726774" w:rsidRPr="00E714F5" w:rsidTr="00681B96">
        <w:tc>
          <w:tcPr>
            <w:tcW w:w="1371" w:type="dxa"/>
            <w:vMerge/>
          </w:tcPr>
          <w:p w:rsidR="00726774" w:rsidRPr="00E714F5" w:rsidRDefault="00726774" w:rsidP="00974246">
            <w:pPr>
              <w:jc w:val="center"/>
              <w:rPr>
                <w:sz w:val="16"/>
                <w:szCs w:val="16"/>
              </w:rPr>
            </w:pPr>
          </w:p>
        </w:tc>
        <w:tc>
          <w:tcPr>
            <w:tcW w:w="3284" w:type="dxa"/>
          </w:tcPr>
          <w:p w:rsidR="00726774" w:rsidRPr="00E714F5" w:rsidRDefault="00726774" w:rsidP="004D131E">
            <w:pPr>
              <w:rPr>
                <w:sz w:val="16"/>
                <w:szCs w:val="16"/>
              </w:rPr>
            </w:pPr>
            <w:r w:rsidRPr="00E714F5">
              <w:rPr>
                <w:sz w:val="16"/>
                <w:szCs w:val="16"/>
              </w:rPr>
              <w:t>For children transitioning from Birth-to-3 Program, the Birth-to-3 team is invited to the child’s initial IEP meeting so the Birth-to-3 Program and district personnel can jointly rate the child.</w:t>
            </w:r>
          </w:p>
          <w:p w:rsidR="00726774" w:rsidRPr="00E714F5" w:rsidRDefault="00726774" w:rsidP="004D131E">
            <w:pPr>
              <w:rPr>
                <w:sz w:val="16"/>
                <w:szCs w:val="16"/>
              </w:rPr>
            </w:pPr>
          </w:p>
          <w:p w:rsidR="00726774" w:rsidRPr="00E714F5" w:rsidRDefault="00726774" w:rsidP="004D131E">
            <w:pPr>
              <w:rPr>
                <w:sz w:val="16"/>
                <w:szCs w:val="16"/>
              </w:rPr>
            </w:pPr>
            <w:r w:rsidRPr="00E714F5">
              <w:rPr>
                <w:sz w:val="16"/>
                <w:szCs w:val="16"/>
              </w:rPr>
              <w:t xml:space="preserve">Annual Interagency Agreement meetings between county Birth-3 team members and LEA team members include a discussion of how child outcomes information will be shared, inclusion of Birth-3 team members in IEP meetings and selection and use of assessment tools. </w:t>
            </w:r>
          </w:p>
        </w:tc>
        <w:tc>
          <w:tcPr>
            <w:tcW w:w="3250" w:type="dxa"/>
          </w:tcPr>
          <w:p w:rsidR="00726774" w:rsidRPr="00E714F5" w:rsidRDefault="00726774" w:rsidP="008E551D">
            <w:pPr>
              <w:rPr>
                <w:sz w:val="16"/>
                <w:szCs w:val="16"/>
              </w:rPr>
            </w:pPr>
            <w:r w:rsidRPr="00E714F5">
              <w:rPr>
                <w:sz w:val="16"/>
                <w:szCs w:val="16"/>
              </w:rPr>
              <w:t>For children transitioning from Birth-to-3 Program services, Birth-to-3 team members and LEA team members work jointly to complete the B</w:t>
            </w:r>
            <w:r w:rsidR="008E551D">
              <w:rPr>
                <w:sz w:val="16"/>
                <w:szCs w:val="16"/>
              </w:rPr>
              <w:t>irth</w:t>
            </w:r>
            <w:r w:rsidRPr="00E714F5">
              <w:rPr>
                <w:sz w:val="16"/>
                <w:szCs w:val="16"/>
              </w:rPr>
              <w:t>-</w:t>
            </w:r>
            <w:r w:rsidR="008E551D">
              <w:rPr>
                <w:sz w:val="16"/>
                <w:szCs w:val="16"/>
              </w:rPr>
              <w:t>to-3</w:t>
            </w:r>
            <w:r w:rsidRPr="00E714F5">
              <w:rPr>
                <w:sz w:val="16"/>
                <w:szCs w:val="16"/>
              </w:rPr>
              <w:t xml:space="preserve"> exit / LEA entry rating.</w:t>
            </w:r>
          </w:p>
        </w:tc>
        <w:tc>
          <w:tcPr>
            <w:tcW w:w="3346" w:type="dxa"/>
          </w:tcPr>
          <w:p w:rsidR="00726774" w:rsidRPr="00E714F5" w:rsidRDefault="00726774" w:rsidP="003A1CCA">
            <w:pPr>
              <w:rPr>
                <w:sz w:val="16"/>
                <w:szCs w:val="16"/>
              </w:rPr>
            </w:pPr>
            <w:r w:rsidRPr="00E714F5">
              <w:rPr>
                <w:sz w:val="16"/>
                <w:szCs w:val="16"/>
              </w:rPr>
              <w:t>Birth-to-3 Program and LEA team members complete the child’s rating after the IEP meeting is completed.</w:t>
            </w:r>
          </w:p>
          <w:p w:rsidR="00726774" w:rsidRPr="00E714F5" w:rsidRDefault="00726774" w:rsidP="003A1CCA">
            <w:pPr>
              <w:rPr>
                <w:sz w:val="16"/>
                <w:szCs w:val="16"/>
              </w:rPr>
            </w:pPr>
          </w:p>
          <w:p w:rsidR="00726774" w:rsidRPr="00E714F5" w:rsidRDefault="00726774" w:rsidP="006B2EFF">
            <w:pPr>
              <w:rPr>
                <w:sz w:val="16"/>
                <w:szCs w:val="16"/>
              </w:rPr>
            </w:pPr>
            <w:r w:rsidRPr="00E714F5">
              <w:rPr>
                <w:sz w:val="16"/>
                <w:szCs w:val="16"/>
              </w:rPr>
              <w:t>LEA team members refer to the child outcomes ratings included in the child’s PPS records but no conversation between team members is held.</w:t>
            </w:r>
          </w:p>
        </w:tc>
        <w:tc>
          <w:tcPr>
            <w:tcW w:w="3347" w:type="dxa"/>
          </w:tcPr>
          <w:p w:rsidR="00726774" w:rsidRPr="00E714F5" w:rsidRDefault="00726774" w:rsidP="003A1CCA">
            <w:pPr>
              <w:rPr>
                <w:sz w:val="16"/>
                <w:szCs w:val="16"/>
              </w:rPr>
            </w:pPr>
            <w:r w:rsidRPr="00E714F5">
              <w:rPr>
                <w:sz w:val="16"/>
                <w:szCs w:val="16"/>
              </w:rPr>
              <w:t>There is no communication between B-3 and LEA team members regarding the child level of functioning at the time the child’s exit’s Birth-3 services and enters early childhood special education services.</w:t>
            </w:r>
          </w:p>
          <w:p w:rsidR="00726774" w:rsidRPr="00E714F5" w:rsidRDefault="00726774" w:rsidP="003A1CCA">
            <w:pPr>
              <w:rPr>
                <w:sz w:val="16"/>
                <w:szCs w:val="16"/>
              </w:rPr>
            </w:pPr>
          </w:p>
          <w:p w:rsidR="00726774" w:rsidRPr="00E714F5" w:rsidRDefault="00726774" w:rsidP="003A1CCA">
            <w:pPr>
              <w:rPr>
                <w:sz w:val="16"/>
                <w:szCs w:val="16"/>
              </w:rPr>
            </w:pPr>
            <w:r w:rsidRPr="00E714F5">
              <w:rPr>
                <w:sz w:val="16"/>
                <w:szCs w:val="16"/>
              </w:rPr>
              <w:t>Birth to 3 exit ratings and LEA entry ratings are significantly different from one another when viewing the same children across programs.</w:t>
            </w:r>
          </w:p>
        </w:tc>
        <w:tc>
          <w:tcPr>
            <w:tcW w:w="4230" w:type="dxa"/>
          </w:tcPr>
          <w:p w:rsidR="00726774" w:rsidRPr="00E714F5" w:rsidRDefault="00726774" w:rsidP="003A1CCA">
            <w:pPr>
              <w:rPr>
                <w:sz w:val="16"/>
                <w:szCs w:val="16"/>
              </w:rPr>
            </w:pPr>
          </w:p>
        </w:tc>
      </w:tr>
    </w:tbl>
    <w:p w:rsidR="009B0033" w:rsidRDefault="009B0033">
      <w:pPr>
        <w:rPr>
          <w:sz w:val="16"/>
          <w:szCs w:val="16"/>
        </w:rPr>
      </w:pPr>
    </w:p>
    <w:p w:rsidR="009B0033" w:rsidRDefault="009B0033">
      <w:pPr>
        <w:rPr>
          <w:sz w:val="16"/>
          <w:szCs w:val="16"/>
        </w:rPr>
      </w:pPr>
      <w:r>
        <w:rPr>
          <w:sz w:val="16"/>
          <w:szCs w:val="16"/>
        </w:rPr>
        <w:br w:type="page"/>
      </w:r>
    </w:p>
    <w:tbl>
      <w:tblPr>
        <w:tblStyle w:val="TableGrid"/>
        <w:tblW w:w="0" w:type="auto"/>
        <w:tblLook w:val="04A0"/>
      </w:tblPr>
      <w:tblGrid>
        <w:gridCol w:w="1372"/>
        <w:gridCol w:w="3306"/>
        <w:gridCol w:w="3307"/>
        <w:gridCol w:w="3306"/>
        <w:gridCol w:w="3307"/>
        <w:gridCol w:w="4230"/>
      </w:tblGrid>
      <w:tr w:rsidR="009B0033" w:rsidRPr="00E714F5" w:rsidTr="003B1AD4">
        <w:tc>
          <w:tcPr>
            <w:tcW w:w="1372" w:type="dxa"/>
            <w:shd w:val="clear" w:color="auto" w:fill="EAF1DD" w:themeFill="accent3" w:themeFillTint="33"/>
            <w:vAlign w:val="center"/>
          </w:tcPr>
          <w:p w:rsidR="009B0033" w:rsidRPr="00E714F5" w:rsidRDefault="009B0033" w:rsidP="004D131E">
            <w:pPr>
              <w:jc w:val="center"/>
              <w:rPr>
                <w:b/>
                <w:sz w:val="16"/>
                <w:szCs w:val="16"/>
              </w:rPr>
            </w:pPr>
            <w:r w:rsidRPr="00E714F5">
              <w:rPr>
                <w:b/>
                <w:sz w:val="16"/>
                <w:szCs w:val="16"/>
              </w:rPr>
              <w:lastRenderedPageBreak/>
              <w:t>Core Component</w:t>
            </w:r>
          </w:p>
        </w:tc>
        <w:tc>
          <w:tcPr>
            <w:tcW w:w="3306" w:type="dxa"/>
            <w:shd w:val="clear" w:color="auto" w:fill="EAF1DD" w:themeFill="accent3" w:themeFillTint="33"/>
            <w:vAlign w:val="center"/>
          </w:tcPr>
          <w:p w:rsidR="009B0033" w:rsidRPr="00E714F5" w:rsidRDefault="009B0033" w:rsidP="00995A4B">
            <w:pPr>
              <w:jc w:val="center"/>
              <w:rPr>
                <w:b/>
                <w:sz w:val="16"/>
                <w:szCs w:val="16"/>
              </w:rPr>
            </w:pPr>
            <w:r w:rsidRPr="00E714F5">
              <w:rPr>
                <w:b/>
                <w:sz w:val="16"/>
                <w:szCs w:val="16"/>
              </w:rPr>
              <w:t>Exe</w:t>
            </w:r>
            <w:r w:rsidR="00995A4B">
              <w:rPr>
                <w:b/>
                <w:sz w:val="16"/>
                <w:szCs w:val="16"/>
              </w:rPr>
              <w:t>mplary Practice / Integration of IFSP/</w:t>
            </w:r>
            <w:r w:rsidRPr="00E714F5">
              <w:rPr>
                <w:b/>
                <w:sz w:val="16"/>
                <w:szCs w:val="16"/>
              </w:rPr>
              <w:t>IEP Practices / Core Competencies (CC)</w:t>
            </w:r>
          </w:p>
        </w:tc>
        <w:tc>
          <w:tcPr>
            <w:tcW w:w="3307" w:type="dxa"/>
            <w:shd w:val="clear" w:color="auto" w:fill="EAF1DD" w:themeFill="accent3" w:themeFillTint="33"/>
            <w:vAlign w:val="center"/>
          </w:tcPr>
          <w:p w:rsidR="009B0033" w:rsidRPr="00E714F5" w:rsidRDefault="009B0033" w:rsidP="004D131E">
            <w:pPr>
              <w:jc w:val="center"/>
              <w:rPr>
                <w:b/>
                <w:sz w:val="16"/>
                <w:szCs w:val="16"/>
              </w:rPr>
            </w:pPr>
            <w:r w:rsidRPr="00E714F5">
              <w:rPr>
                <w:b/>
                <w:sz w:val="16"/>
                <w:szCs w:val="16"/>
              </w:rPr>
              <w:t>Benchmark or</w:t>
            </w:r>
          </w:p>
          <w:p w:rsidR="009B0033" w:rsidRPr="00E714F5" w:rsidRDefault="009B0033" w:rsidP="004D131E">
            <w:pPr>
              <w:jc w:val="center"/>
              <w:rPr>
                <w:b/>
                <w:sz w:val="16"/>
                <w:szCs w:val="16"/>
              </w:rPr>
            </w:pPr>
            <w:r w:rsidRPr="00E714F5">
              <w:rPr>
                <w:b/>
                <w:sz w:val="16"/>
                <w:szCs w:val="16"/>
              </w:rPr>
              <w:t>Expected Use in Practice</w:t>
            </w:r>
          </w:p>
        </w:tc>
        <w:tc>
          <w:tcPr>
            <w:tcW w:w="3306" w:type="dxa"/>
            <w:shd w:val="clear" w:color="auto" w:fill="EAF1DD" w:themeFill="accent3" w:themeFillTint="33"/>
            <w:vAlign w:val="center"/>
          </w:tcPr>
          <w:p w:rsidR="009B0033" w:rsidRPr="00E714F5" w:rsidRDefault="009B0033" w:rsidP="004D131E">
            <w:pPr>
              <w:jc w:val="center"/>
              <w:rPr>
                <w:b/>
                <w:sz w:val="16"/>
                <w:szCs w:val="16"/>
              </w:rPr>
            </w:pPr>
            <w:r w:rsidRPr="00E714F5">
              <w:rPr>
                <w:b/>
                <w:sz w:val="16"/>
                <w:szCs w:val="16"/>
              </w:rPr>
              <w:t>Developmental Use in Practice</w:t>
            </w:r>
          </w:p>
        </w:tc>
        <w:tc>
          <w:tcPr>
            <w:tcW w:w="3307" w:type="dxa"/>
            <w:shd w:val="clear" w:color="auto" w:fill="EAF1DD" w:themeFill="accent3" w:themeFillTint="33"/>
            <w:vAlign w:val="center"/>
          </w:tcPr>
          <w:p w:rsidR="009B0033" w:rsidRPr="00E714F5" w:rsidRDefault="009B0033" w:rsidP="004D131E">
            <w:pPr>
              <w:jc w:val="center"/>
              <w:rPr>
                <w:b/>
                <w:sz w:val="16"/>
                <w:szCs w:val="16"/>
              </w:rPr>
            </w:pPr>
            <w:r w:rsidRPr="00E714F5">
              <w:rPr>
                <w:b/>
                <w:sz w:val="16"/>
                <w:szCs w:val="16"/>
              </w:rPr>
              <w:t>Unacceptable Use in Practice</w:t>
            </w:r>
          </w:p>
        </w:tc>
        <w:tc>
          <w:tcPr>
            <w:tcW w:w="4230" w:type="dxa"/>
            <w:shd w:val="clear" w:color="auto" w:fill="EAF1DD" w:themeFill="accent3" w:themeFillTint="33"/>
            <w:vAlign w:val="center"/>
          </w:tcPr>
          <w:p w:rsidR="009B0033" w:rsidRPr="00E714F5" w:rsidRDefault="009B0033" w:rsidP="004D131E">
            <w:pPr>
              <w:jc w:val="center"/>
              <w:rPr>
                <w:b/>
                <w:sz w:val="16"/>
                <w:szCs w:val="16"/>
              </w:rPr>
            </w:pPr>
            <w:r w:rsidRPr="00E714F5">
              <w:rPr>
                <w:b/>
                <w:sz w:val="16"/>
                <w:szCs w:val="16"/>
              </w:rPr>
              <w:t>Evidence</w:t>
            </w:r>
          </w:p>
        </w:tc>
      </w:tr>
      <w:tr w:rsidR="009B0033" w:rsidRPr="00E714F5" w:rsidTr="009B0033">
        <w:tc>
          <w:tcPr>
            <w:tcW w:w="1372" w:type="dxa"/>
            <w:vMerge w:val="restart"/>
            <w:vAlign w:val="center"/>
          </w:tcPr>
          <w:p w:rsidR="009B0033" w:rsidRPr="00E714F5" w:rsidRDefault="009B0033" w:rsidP="00C615E7">
            <w:pPr>
              <w:jc w:val="center"/>
              <w:rPr>
                <w:b/>
                <w:sz w:val="16"/>
                <w:szCs w:val="16"/>
              </w:rPr>
            </w:pPr>
            <w:r w:rsidRPr="00E714F5">
              <w:rPr>
                <w:b/>
                <w:sz w:val="16"/>
                <w:szCs w:val="16"/>
              </w:rPr>
              <w:t>Internal Monitoring System and Data Reporting</w:t>
            </w:r>
          </w:p>
        </w:tc>
        <w:tc>
          <w:tcPr>
            <w:tcW w:w="3306" w:type="dxa"/>
          </w:tcPr>
          <w:p w:rsidR="009B0033" w:rsidRPr="00E714F5" w:rsidRDefault="009B0033" w:rsidP="004D131E">
            <w:pPr>
              <w:rPr>
                <w:sz w:val="16"/>
                <w:szCs w:val="16"/>
              </w:rPr>
            </w:pPr>
            <w:r w:rsidRPr="00E714F5">
              <w:rPr>
                <w:sz w:val="16"/>
                <w:szCs w:val="16"/>
              </w:rPr>
              <w:t>Special education leadership reviews the Internal child outcomes system annually and makes adjustments to the system at that time as needed.</w:t>
            </w:r>
          </w:p>
          <w:p w:rsidR="009B0033" w:rsidRPr="00E714F5" w:rsidRDefault="009B0033" w:rsidP="004D131E">
            <w:pPr>
              <w:rPr>
                <w:sz w:val="16"/>
                <w:szCs w:val="16"/>
              </w:rPr>
            </w:pPr>
          </w:p>
          <w:p w:rsidR="009B0033" w:rsidRPr="00E714F5" w:rsidRDefault="009B0033" w:rsidP="004D131E">
            <w:pPr>
              <w:rPr>
                <w:sz w:val="16"/>
                <w:szCs w:val="16"/>
              </w:rPr>
            </w:pPr>
            <w:r w:rsidRPr="00E714F5">
              <w:rPr>
                <w:sz w:val="16"/>
                <w:szCs w:val="16"/>
              </w:rPr>
              <w:t>Birth to 3 Programs update/correct data when required.</w:t>
            </w:r>
          </w:p>
          <w:p w:rsidR="009B0033" w:rsidRPr="00E714F5" w:rsidRDefault="009B0033" w:rsidP="004D131E">
            <w:pPr>
              <w:rPr>
                <w:sz w:val="16"/>
                <w:szCs w:val="16"/>
              </w:rPr>
            </w:pPr>
          </w:p>
          <w:p w:rsidR="009B0033" w:rsidRPr="00E714F5" w:rsidRDefault="009B0033" w:rsidP="004D131E">
            <w:pPr>
              <w:rPr>
                <w:sz w:val="16"/>
                <w:szCs w:val="16"/>
              </w:rPr>
            </w:pPr>
            <w:r w:rsidRPr="00E714F5">
              <w:rPr>
                <w:sz w:val="16"/>
                <w:szCs w:val="16"/>
              </w:rPr>
              <w:t>Identified team member(s) keep up to date (via training and email) on statewide updates/changes and communicates these updates/changes to other team members.</w:t>
            </w:r>
          </w:p>
        </w:tc>
        <w:tc>
          <w:tcPr>
            <w:tcW w:w="3307" w:type="dxa"/>
          </w:tcPr>
          <w:p w:rsidR="009B0033" w:rsidRPr="00E714F5" w:rsidRDefault="009B0033" w:rsidP="00670DE0">
            <w:pPr>
              <w:rPr>
                <w:sz w:val="16"/>
                <w:szCs w:val="16"/>
              </w:rPr>
            </w:pPr>
            <w:r w:rsidRPr="00E714F5">
              <w:rPr>
                <w:sz w:val="16"/>
                <w:szCs w:val="16"/>
              </w:rPr>
              <w:t>A process for submitting Indicator 3/7 data is clearly defined and understood among LEA personnel and Birth to 3 Program personnel.  This may include: who is responsible for data entry, when data is to be submitted, what data is kept on file and for how long and for Birth to 3 Programs understanding the use of #8.</w:t>
            </w:r>
          </w:p>
        </w:tc>
        <w:tc>
          <w:tcPr>
            <w:tcW w:w="3306" w:type="dxa"/>
          </w:tcPr>
          <w:p w:rsidR="009B0033" w:rsidRPr="00E714F5" w:rsidRDefault="009B0033" w:rsidP="003A1CCA">
            <w:pPr>
              <w:rPr>
                <w:sz w:val="16"/>
                <w:szCs w:val="16"/>
              </w:rPr>
            </w:pPr>
            <w:r w:rsidRPr="00E714F5">
              <w:rPr>
                <w:sz w:val="16"/>
                <w:szCs w:val="16"/>
              </w:rPr>
              <w:t xml:space="preserve">Some, but not all, team members carry out the defined child outcomes procedures.  </w:t>
            </w:r>
          </w:p>
          <w:p w:rsidR="009B0033" w:rsidRPr="00E714F5" w:rsidRDefault="009B0033" w:rsidP="003A1CCA">
            <w:pPr>
              <w:rPr>
                <w:sz w:val="16"/>
                <w:szCs w:val="16"/>
              </w:rPr>
            </w:pPr>
          </w:p>
          <w:p w:rsidR="009B0033" w:rsidRPr="00E714F5" w:rsidRDefault="009B0033" w:rsidP="003A1CCA">
            <w:pPr>
              <w:rPr>
                <w:sz w:val="16"/>
                <w:szCs w:val="16"/>
              </w:rPr>
            </w:pPr>
            <w:r w:rsidRPr="00E714F5">
              <w:rPr>
                <w:sz w:val="16"/>
                <w:szCs w:val="16"/>
              </w:rPr>
              <w:t>Some, but not all children receiving early childhood special education services are being rated for child outcomes.</w:t>
            </w:r>
          </w:p>
          <w:p w:rsidR="009B0033" w:rsidRPr="00E714F5" w:rsidRDefault="009B0033" w:rsidP="003A1CCA">
            <w:pPr>
              <w:rPr>
                <w:sz w:val="16"/>
                <w:szCs w:val="16"/>
              </w:rPr>
            </w:pPr>
          </w:p>
          <w:p w:rsidR="009B0033" w:rsidRPr="00E714F5" w:rsidRDefault="009B0033" w:rsidP="00670DE0">
            <w:pPr>
              <w:rPr>
                <w:sz w:val="16"/>
                <w:szCs w:val="16"/>
              </w:rPr>
            </w:pPr>
            <w:r w:rsidRPr="00E714F5">
              <w:rPr>
                <w:sz w:val="16"/>
                <w:szCs w:val="16"/>
              </w:rPr>
              <w:t>Birth to 3 Programs annual data certification is submitted with little or no understanding of its purpose.</w:t>
            </w:r>
          </w:p>
        </w:tc>
        <w:tc>
          <w:tcPr>
            <w:tcW w:w="3307" w:type="dxa"/>
          </w:tcPr>
          <w:p w:rsidR="009B0033" w:rsidRPr="00E714F5" w:rsidRDefault="009B0033" w:rsidP="003A1CCA">
            <w:pPr>
              <w:rPr>
                <w:sz w:val="16"/>
                <w:szCs w:val="16"/>
              </w:rPr>
            </w:pPr>
            <w:r w:rsidRPr="00E714F5">
              <w:rPr>
                <w:sz w:val="16"/>
                <w:szCs w:val="16"/>
              </w:rPr>
              <w:t xml:space="preserve">No system in place for carrying out Indicator 7 procedures.  </w:t>
            </w:r>
          </w:p>
          <w:p w:rsidR="009B0033" w:rsidRPr="00E714F5" w:rsidRDefault="009B0033" w:rsidP="003A1CCA">
            <w:pPr>
              <w:rPr>
                <w:sz w:val="16"/>
                <w:szCs w:val="16"/>
              </w:rPr>
            </w:pPr>
          </w:p>
          <w:p w:rsidR="009B0033" w:rsidRPr="00E714F5" w:rsidRDefault="009B0033" w:rsidP="003A1CCA">
            <w:pPr>
              <w:rPr>
                <w:sz w:val="16"/>
                <w:szCs w:val="16"/>
              </w:rPr>
            </w:pPr>
            <w:r w:rsidRPr="00E714F5">
              <w:rPr>
                <w:sz w:val="16"/>
                <w:szCs w:val="16"/>
              </w:rPr>
              <w:t>Some or all children receiving early childhood special education services are not being rated for child outcomes.</w:t>
            </w:r>
          </w:p>
          <w:p w:rsidR="009B0033" w:rsidRPr="00E714F5" w:rsidRDefault="009B0033" w:rsidP="003A1CCA">
            <w:pPr>
              <w:rPr>
                <w:sz w:val="16"/>
                <w:szCs w:val="16"/>
              </w:rPr>
            </w:pPr>
          </w:p>
          <w:p w:rsidR="009B0033" w:rsidRPr="00E714F5" w:rsidRDefault="009B0033" w:rsidP="003A1CCA">
            <w:pPr>
              <w:rPr>
                <w:sz w:val="16"/>
                <w:szCs w:val="16"/>
              </w:rPr>
            </w:pPr>
            <w:r w:rsidRPr="00E714F5">
              <w:rPr>
                <w:sz w:val="16"/>
                <w:szCs w:val="16"/>
              </w:rPr>
              <w:t>Neither the Data Mart nor the Analytic calculator is utilized and they Birth to 3 personnel do not reach out for technical support from RESource or Birth to 3 State Lead.</w:t>
            </w:r>
          </w:p>
        </w:tc>
        <w:tc>
          <w:tcPr>
            <w:tcW w:w="4230" w:type="dxa"/>
          </w:tcPr>
          <w:p w:rsidR="009B0033" w:rsidRPr="00E714F5" w:rsidRDefault="009B0033" w:rsidP="003A1CCA">
            <w:pPr>
              <w:rPr>
                <w:sz w:val="16"/>
                <w:szCs w:val="16"/>
              </w:rPr>
            </w:pPr>
          </w:p>
        </w:tc>
      </w:tr>
      <w:tr w:rsidR="009B0033" w:rsidRPr="00E714F5" w:rsidTr="009B0033">
        <w:tc>
          <w:tcPr>
            <w:tcW w:w="1372" w:type="dxa"/>
            <w:vMerge/>
            <w:vAlign w:val="center"/>
          </w:tcPr>
          <w:p w:rsidR="009B0033" w:rsidRPr="00E714F5" w:rsidRDefault="009B0033" w:rsidP="00C615E7">
            <w:pPr>
              <w:jc w:val="center"/>
              <w:rPr>
                <w:b/>
                <w:sz w:val="16"/>
                <w:szCs w:val="16"/>
              </w:rPr>
            </w:pPr>
          </w:p>
        </w:tc>
        <w:tc>
          <w:tcPr>
            <w:tcW w:w="3306" w:type="dxa"/>
          </w:tcPr>
          <w:p w:rsidR="009B0033" w:rsidRPr="00E714F5" w:rsidRDefault="009B0033" w:rsidP="004D131E">
            <w:pPr>
              <w:rPr>
                <w:sz w:val="16"/>
                <w:szCs w:val="16"/>
              </w:rPr>
            </w:pPr>
            <w:r w:rsidRPr="00E714F5">
              <w:rPr>
                <w:sz w:val="16"/>
                <w:szCs w:val="16"/>
              </w:rPr>
              <w:t xml:space="preserve">Same as column at </w:t>
            </w:r>
            <w:r w:rsidR="00681B96">
              <w:rPr>
                <w:sz w:val="16"/>
                <w:szCs w:val="16"/>
              </w:rPr>
              <w:t>right</w:t>
            </w:r>
          </w:p>
        </w:tc>
        <w:tc>
          <w:tcPr>
            <w:tcW w:w="3307" w:type="dxa"/>
          </w:tcPr>
          <w:p w:rsidR="009B0033" w:rsidRPr="00E714F5" w:rsidRDefault="009B0033" w:rsidP="00085754">
            <w:pPr>
              <w:rPr>
                <w:sz w:val="16"/>
                <w:szCs w:val="16"/>
              </w:rPr>
            </w:pPr>
            <w:r w:rsidRPr="00E714F5">
              <w:rPr>
                <w:b/>
                <w:sz w:val="16"/>
                <w:szCs w:val="16"/>
              </w:rPr>
              <w:t>One person monitors</w:t>
            </w:r>
            <w:r w:rsidRPr="00E714F5">
              <w:rPr>
                <w:sz w:val="16"/>
                <w:szCs w:val="16"/>
              </w:rPr>
              <w:t xml:space="preserve"> children entering and exiting early childhood special education in an ongoing, intentional way to ensure every child that needs entry or exit ratings are completed in a timely manner (including children who leave the district unexpectedly).</w:t>
            </w:r>
          </w:p>
          <w:p w:rsidR="009B0033" w:rsidRPr="00E714F5" w:rsidRDefault="009B0033" w:rsidP="00085754">
            <w:pPr>
              <w:rPr>
                <w:sz w:val="16"/>
                <w:szCs w:val="16"/>
              </w:rPr>
            </w:pPr>
          </w:p>
          <w:p w:rsidR="009B0033" w:rsidRPr="00E714F5" w:rsidRDefault="009B0033" w:rsidP="00085754">
            <w:pPr>
              <w:rPr>
                <w:sz w:val="16"/>
                <w:szCs w:val="16"/>
              </w:rPr>
            </w:pPr>
            <w:r w:rsidRPr="00E714F5">
              <w:rPr>
                <w:sz w:val="16"/>
                <w:szCs w:val="16"/>
              </w:rPr>
              <w:t>Birth to 3 Program Coordinators do ongoing data checks to ensure Child Outcomes data is up to date and accurate.  Data is corrected with required.  Data verification is completed and turned in timely on an annual basis.</w:t>
            </w:r>
          </w:p>
        </w:tc>
        <w:tc>
          <w:tcPr>
            <w:tcW w:w="3306" w:type="dxa"/>
          </w:tcPr>
          <w:p w:rsidR="009B0033" w:rsidRPr="00E714F5" w:rsidRDefault="009B0033" w:rsidP="00D43708">
            <w:pPr>
              <w:rPr>
                <w:sz w:val="16"/>
                <w:szCs w:val="16"/>
              </w:rPr>
            </w:pPr>
            <w:r w:rsidRPr="00E714F5">
              <w:rPr>
                <w:sz w:val="16"/>
                <w:szCs w:val="16"/>
              </w:rPr>
              <w:t>Individual team members are responsible for completing and submitting data at entry and exit.</w:t>
            </w:r>
          </w:p>
          <w:p w:rsidR="009B0033" w:rsidRPr="00E714F5" w:rsidRDefault="009B0033" w:rsidP="00D43708">
            <w:pPr>
              <w:rPr>
                <w:sz w:val="16"/>
                <w:szCs w:val="16"/>
              </w:rPr>
            </w:pPr>
          </w:p>
          <w:p w:rsidR="009B0033" w:rsidRPr="00E714F5" w:rsidRDefault="009B0033" w:rsidP="00D43708">
            <w:pPr>
              <w:rPr>
                <w:sz w:val="16"/>
                <w:szCs w:val="16"/>
              </w:rPr>
            </w:pPr>
            <w:r w:rsidRPr="00E714F5">
              <w:rPr>
                <w:sz w:val="16"/>
                <w:szCs w:val="16"/>
              </w:rPr>
              <w:t>Variety of people submitting data from own case load.</w:t>
            </w:r>
          </w:p>
          <w:p w:rsidR="009B0033" w:rsidRPr="00E714F5" w:rsidRDefault="009B0033" w:rsidP="003A1CCA">
            <w:pPr>
              <w:rPr>
                <w:sz w:val="16"/>
                <w:szCs w:val="16"/>
              </w:rPr>
            </w:pPr>
          </w:p>
        </w:tc>
        <w:tc>
          <w:tcPr>
            <w:tcW w:w="3307" w:type="dxa"/>
          </w:tcPr>
          <w:p w:rsidR="009B0033" w:rsidRPr="00E714F5" w:rsidRDefault="009B0033" w:rsidP="00D43708">
            <w:pPr>
              <w:rPr>
                <w:sz w:val="16"/>
                <w:szCs w:val="16"/>
              </w:rPr>
            </w:pPr>
            <w:r w:rsidRPr="00E714F5">
              <w:rPr>
                <w:sz w:val="16"/>
                <w:szCs w:val="16"/>
              </w:rPr>
              <w:t>No system in place for monitoring entry/exit of children.</w:t>
            </w:r>
          </w:p>
          <w:p w:rsidR="009B0033" w:rsidRPr="00E714F5" w:rsidRDefault="009B0033" w:rsidP="00965388">
            <w:pPr>
              <w:rPr>
                <w:sz w:val="16"/>
                <w:szCs w:val="16"/>
              </w:rPr>
            </w:pPr>
          </w:p>
          <w:p w:rsidR="009B0033" w:rsidRPr="00E714F5" w:rsidRDefault="009B0033" w:rsidP="00965388">
            <w:pPr>
              <w:rPr>
                <w:sz w:val="16"/>
                <w:szCs w:val="16"/>
              </w:rPr>
            </w:pPr>
            <w:r w:rsidRPr="00E714F5">
              <w:rPr>
                <w:sz w:val="16"/>
                <w:szCs w:val="16"/>
              </w:rPr>
              <w:t>Data entry is done one time a year, or never.</w:t>
            </w:r>
          </w:p>
          <w:p w:rsidR="009B0033" w:rsidRPr="00E714F5" w:rsidRDefault="009B0033" w:rsidP="00965388">
            <w:pPr>
              <w:rPr>
                <w:sz w:val="16"/>
                <w:szCs w:val="16"/>
              </w:rPr>
            </w:pPr>
          </w:p>
          <w:p w:rsidR="009B0033" w:rsidRPr="00E714F5" w:rsidRDefault="009B0033" w:rsidP="00965388">
            <w:pPr>
              <w:rPr>
                <w:sz w:val="16"/>
                <w:szCs w:val="16"/>
              </w:rPr>
            </w:pPr>
            <w:r w:rsidRPr="00E714F5">
              <w:rPr>
                <w:sz w:val="16"/>
                <w:szCs w:val="16"/>
              </w:rPr>
              <w:t>The Director of Special Education submits all data without input from team members.</w:t>
            </w:r>
          </w:p>
          <w:p w:rsidR="009B0033" w:rsidRPr="00E714F5" w:rsidRDefault="009B0033" w:rsidP="00965388">
            <w:pPr>
              <w:rPr>
                <w:sz w:val="16"/>
                <w:szCs w:val="16"/>
              </w:rPr>
            </w:pPr>
          </w:p>
          <w:p w:rsidR="009B0033" w:rsidRPr="00E714F5" w:rsidRDefault="009B0033" w:rsidP="00965388">
            <w:pPr>
              <w:rPr>
                <w:sz w:val="16"/>
                <w:szCs w:val="16"/>
              </w:rPr>
            </w:pPr>
            <w:r w:rsidRPr="00E714F5">
              <w:rPr>
                <w:sz w:val="16"/>
                <w:szCs w:val="16"/>
              </w:rPr>
              <w:t>Birth to 3 Program does not submit their annual data certification</w:t>
            </w:r>
            <w:r w:rsidR="00681B96">
              <w:rPr>
                <w:sz w:val="16"/>
                <w:szCs w:val="16"/>
              </w:rPr>
              <w:t xml:space="preserve"> or submit it with little or no</w:t>
            </w:r>
            <w:r w:rsidRPr="00E714F5">
              <w:rPr>
                <w:sz w:val="16"/>
                <w:szCs w:val="16"/>
              </w:rPr>
              <w:t xml:space="preserve"> intentionality of its intended use.  </w:t>
            </w:r>
          </w:p>
        </w:tc>
        <w:tc>
          <w:tcPr>
            <w:tcW w:w="4230" w:type="dxa"/>
          </w:tcPr>
          <w:p w:rsidR="009B0033" w:rsidRPr="00E714F5" w:rsidRDefault="009B0033" w:rsidP="003A1CCA">
            <w:pPr>
              <w:rPr>
                <w:sz w:val="16"/>
                <w:szCs w:val="16"/>
              </w:rPr>
            </w:pPr>
          </w:p>
        </w:tc>
      </w:tr>
      <w:tr w:rsidR="009B0033" w:rsidRPr="00E714F5" w:rsidTr="009B0033">
        <w:tc>
          <w:tcPr>
            <w:tcW w:w="1372" w:type="dxa"/>
            <w:vMerge/>
          </w:tcPr>
          <w:p w:rsidR="009B0033" w:rsidRPr="00E714F5" w:rsidRDefault="009B0033" w:rsidP="00974246">
            <w:pPr>
              <w:jc w:val="center"/>
              <w:rPr>
                <w:sz w:val="16"/>
                <w:szCs w:val="16"/>
              </w:rPr>
            </w:pPr>
          </w:p>
        </w:tc>
        <w:tc>
          <w:tcPr>
            <w:tcW w:w="3306" w:type="dxa"/>
          </w:tcPr>
          <w:p w:rsidR="009B0033" w:rsidRPr="00E714F5" w:rsidRDefault="009B0033" w:rsidP="004D131E">
            <w:pPr>
              <w:rPr>
                <w:b/>
                <w:sz w:val="16"/>
                <w:szCs w:val="16"/>
              </w:rPr>
            </w:pPr>
            <w:r w:rsidRPr="00E714F5">
              <w:rPr>
                <w:sz w:val="16"/>
                <w:szCs w:val="16"/>
              </w:rPr>
              <w:t xml:space="preserve">Notification of entry / exit data needed (including children who leave the district unexpectedly) is done through an </w:t>
            </w:r>
            <w:r w:rsidRPr="00E714F5">
              <w:rPr>
                <w:b/>
                <w:sz w:val="16"/>
                <w:szCs w:val="16"/>
              </w:rPr>
              <w:t>internal data system.</w:t>
            </w:r>
          </w:p>
          <w:p w:rsidR="009B0033" w:rsidRPr="00E714F5" w:rsidRDefault="009B0033" w:rsidP="004D131E">
            <w:pPr>
              <w:rPr>
                <w:b/>
                <w:sz w:val="16"/>
                <w:szCs w:val="16"/>
              </w:rPr>
            </w:pPr>
          </w:p>
          <w:p w:rsidR="009B0033" w:rsidRPr="00E714F5" w:rsidRDefault="009B0033" w:rsidP="004D131E">
            <w:pPr>
              <w:rPr>
                <w:sz w:val="16"/>
                <w:szCs w:val="16"/>
              </w:rPr>
            </w:pPr>
            <w:r w:rsidRPr="00E714F5">
              <w:rPr>
                <w:sz w:val="16"/>
                <w:szCs w:val="16"/>
              </w:rPr>
              <w:t>Birth to 3 Programs keep PPS up to date and utilize the Data Mart regularly to assure data is accurate and complete.</w:t>
            </w:r>
          </w:p>
        </w:tc>
        <w:tc>
          <w:tcPr>
            <w:tcW w:w="3307" w:type="dxa"/>
          </w:tcPr>
          <w:p w:rsidR="009B0033" w:rsidRPr="00E714F5" w:rsidRDefault="009B0033" w:rsidP="00085754">
            <w:pPr>
              <w:rPr>
                <w:sz w:val="16"/>
                <w:szCs w:val="16"/>
              </w:rPr>
            </w:pPr>
            <w:r w:rsidRPr="00E714F5">
              <w:rPr>
                <w:sz w:val="16"/>
                <w:szCs w:val="16"/>
              </w:rPr>
              <w:t xml:space="preserve">District </w:t>
            </w:r>
            <w:r w:rsidRPr="00E714F5">
              <w:rPr>
                <w:b/>
                <w:sz w:val="16"/>
                <w:szCs w:val="16"/>
              </w:rPr>
              <w:t>personnel responsible for doing ratings are informed</w:t>
            </w:r>
            <w:r w:rsidRPr="00E714F5">
              <w:rPr>
                <w:sz w:val="16"/>
                <w:szCs w:val="16"/>
              </w:rPr>
              <w:t xml:space="preserve"> when a child needs to have an exit or entry rating completed.</w:t>
            </w:r>
          </w:p>
        </w:tc>
        <w:tc>
          <w:tcPr>
            <w:tcW w:w="3306" w:type="dxa"/>
          </w:tcPr>
          <w:p w:rsidR="009B0033" w:rsidRPr="00E714F5" w:rsidRDefault="009B0033" w:rsidP="003D4F63">
            <w:pPr>
              <w:rPr>
                <w:sz w:val="16"/>
                <w:szCs w:val="16"/>
              </w:rPr>
            </w:pPr>
            <w:r w:rsidRPr="00E714F5">
              <w:rPr>
                <w:sz w:val="16"/>
                <w:szCs w:val="16"/>
              </w:rPr>
              <w:t>District personnel respond to monthly data reminder email or pass along email to the appropriate team members.</w:t>
            </w:r>
          </w:p>
        </w:tc>
        <w:tc>
          <w:tcPr>
            <w:tcW w:w="3307" w:type="dxa"/>
          </w:tcPr>
          <w:p w:rsidR="009B0033" w:rsidRPr="00E714F5" w:rsidRDefault="009B0033" w:rsidP="009C4D40">
            <w:pPr>
              <w:rPr>
                <w:sz w:val="16"/>
                <w:szCs w:val="16"/>
              </w:rPr>
            </w:pPr>
            <w:r w:rsidRPr="00E714F5">
              <w:rPr>
                <w:sz w:val="16"/>
                <w:szCs w:val="16"/>
              </w:rPr>
              <w:t>Team members are not aware of Indicator 3/7 requirements and not rating children at entry /exit.</w:t>
            </w:r>
          </w:p>
          <w:p w:rsidR="009B0033" w:rsidRPr="00E714F5" w:rsidRDefault="009B0033" w:rsidP="009C4D40">
            <w:pPr>
              <w:rPr>
                <w:sz w:val="16"/>
                <w:szCs w:val="16"/>
              </w:rPr>
            </w:pPr>
          </w:p>
          <w:p w:rsidR="009B0033" w:rsidRPr="00E714F5" w:rsidRDefault="009B0033" w:rsidP="007043C3">
            <w:pPr>
              <w:rPr>
                <w:sz w:val="16"/>
                <w:szCs w:val="16"/>
              </w:rPr>
            </w:pPr>
            <w:r w:rsidRPr="00E714F5">
              <w:rPr>
                <w:sz w:val="16"/>
                <w:szCs w:val="16"/>
              </w:rPr>
              <w:t>Subset of child (e.g. children receiving speech-language services only) are not included in outcomes cohort.</w:t>
            </w:r>
          </w:p>
        </w:tc>
        <w:tc>
          <w:tcPr>
            <w:tcW w:w="4230" w:type="dxa"/>
          </w:tcPr>
          <w:p w:rsidR="009B0033" w:rsidRPr="00E714F5" w:rsidRDefault="009B0033" w:rsidP="003A1CCA">
            <w:pPr>
              <w:rPr>
                <w:sz w:val="16"/>
                <w:szCs w:val="16"/>
              </w:rPr>
            </w:pPr>
          </w:p>
        </w:tc>
      </w:tr>
      <w:tr w:rsidR="009B0033" w:rsidRPr="00E714F5" w:rsidTr="009B0033">
        <w:tc>
          <w:tcPr>
            <w:tcW w:w="1372" w:type="dxa"/>
            <w:vMerge/>
          </w:tcPr>
          <w:p w:rsidR="009B0033" w:rsidRPr="00E714F5" w:rsidRDefault="009B0033" w:rsidP="00974246">
            <w:pPr>
              <w:jc w:val="center"/>
              <w:rPr>
                <w:sz w:val="16"/>
                <w:szCs w:val="16"/>
              </w:rPr>
            </w:pPr>
          </w:p>
        </w:tc>
        <w:tc>
          <w:tcPr>
            <w:tcW w:w="3306" w:type="dxa"/>
          </w:tcPr>
          <w:p w:rsidR="009B0033" w:rsidRPr="00E714F5" w:rsidRDefault="009B0033" w:rsidP="004D131E">
            <w:pPr>
              <w:rPr>
                <w:sz w:val="16"/>
                <w:szCs w:val="16"/>
              </w:rPr>
            </w:pPr>
            <w:r w:rsidRPr="00E714F5">
              <w:rPr>
                <w:sz w:val="16"/>
                <w:szCs w:val="16"/>
              </w:rPr>
              <w:t>Reporting requirements, for all special education indicators are posted in a document accessible to multiple personnel.</w:t>
            </w:r>
          </w:p>
          <w:p w:rsidR="009B0033" w:rsidRPr="00E714F5" w:rsidRDefault="009B0033" w:rsidP="004D131E">
            <w:pPr>
              <w:rPr>
                <w:sz w:val="16"/>
                <w:szCs w:val="16"/>
              </w:rPr>
            </w:pPr>
          </w:p>
          <w:p w:rsidR="009B0033" w:rsidRPr="00E714F5" w:rsidRDefault="009B0033" w:rsidP="004D131E">
            <w:pPr>
              <w:rPr>
                <w:sz w:val="16"/>
                <w:szCs w:val="16"/>
              </w:rPr>
            </w:pPr>
          </w:p>
          <w:p w:rsidR="009B0033" w:rsidRPr="00E714F5" w:rsidRDefault="009B0033" w:rsidP="004D131E">
            <w:pPr>
              <w:rPr>
                <w:sz w:val="16"/>
                <w:szCs w:val="16"/>
              </w:rPr>
            </w:pPr>
          </w:p>
          <w:p w:rsidR="009B0033" w:rsidRPr="00E714F5" w:rsidRDefault="009B0033" w:rsidP="004D131E">
            <w:pPr>
              <w:rPr>
                <w:sz w:val="16"/>
                <w:szCs w:val="16"/>
              </w:rPr>
            </w:pPr>
          </w:p>
          <w:p w:rsidR="009B0033" w:rsidRPr="00E714F5" w:rsidRDefault="009B0033" w:rsidP="004D131E">
            <w:pPr>
              <w:rPr>
                <w:sz w:val="16"/>
                <w:szCs w:val="16"/>
              </w:rPr>
            </w:pPr>
          </w:p>
          <w:p w:rsidR="009B0033" w:rsidRPr="00E714F5" w:rsidRDefault="009B0033" w:rsidP="004D131E">
            <w:pPr>
              <w:rPr>
                <w:sz w:val="16"/>
                <w:szCs w:val="16"/>
              </w:rPr>
            </w:pPr>
          </w:p>
          <w:p w:rsidR="009B0033" w:rsidRPr="00E714F5" w:rsidRDefault="009B0033" w:rsidP="004D131E">
            <w:pPr>
              <w:rPr>
                <w:sz w:val="16"/>
                <w:szCs w:val="16"/>
              </w:rPr>
            </w:pPr>
            <w:r w:rsidRPr="00E714F5">
              <w:rPr>
                <w:sz w:val="16"/>
                <w:szCs w:val="16"/>
              </w:rPr>
              <w:t>A listing of staff with access to the Indicator 7 application is posted in a document accessible to multiple personnel.</w:t>
            </w:r>
          </w:p>
          <w:p w:rsidR="009B0033" w:rsidRPr="00E714F5" w:rsidRDefault="009B0033" w:rsidP="004D131E">
            <w:pPr>
              <w:rPr>
                <w:sz w:val="16"/>
                <w:szCs w:val="16"/>
              </w:rPr>
            </w:pPr>
          </w:p>
          <w:p w:rsidR="009B0033" w:rsidRPr="00E714F5" w:rsidRDefault="009B0033" w:rsidP="004D131E">
            <w:pPr>
              <w:rPr>
                <w:sz w:val="16"/>
                <w:szCs w:val="16"/>
              </w:rPr>
            </w:pPr>
            <w:r w:rsidRPr="00E714F5">
              <w:rPr>
                <w:sz w:val="16"/>
                <w:szCs w:val="16"/>
              </w:rPr>
              <w:t>District staff knows process for having password reset.</w:t>
            </w:r>
          </w:p>
        </w:tc>
        <w:tc>
          <w:tcPr>
            <w:tcW w:w="3307" w:type="dxa"/>
          </w:tcPr>
          <w:p w:rsidR="009B0033" w:rsidRPr="00E714F5" w:rsidRDefault="009B0033" w:rsidP="007043C3">
            <w:pPr>
              <w:rPr>
                <w:sz w:val="16"/>
                <w:szCs w:val="16"/>
              </w:rPr>
            </w:pPr>
            <w:r w:rsidRPr="00E714F5">
              <w:rPr>
                <w:sz w:val="16"/>
                <w:szCs w:val="16"/>
              </w:rPr>
              <w:t>The data submission process is shared when personnel change.</w:t>
            </w:r>
          </w:p>
          <w:p w:rsidR="009B0033" w:rsidRPr="00E714F5" w:rsidRDefault="009B0033" w:rsidP="007043C3">
            <w:pPr>
              <w:rPr>
                <w:sz w:val="16"/>
                <w:szCs w:val="16"/>
              </w:rPr>
            </w:pPr>
          </w:p>
          <w:p w:rsidR="009B0033" w:rsidRPr="00E714F5" w:rsidRDefault="009B0033" w:rsidP="007043C3">
            <w:pPr>
              <w:rPr>
                <w:sz w:val="16"/>
                <w:szCs w:val="16"/>
              </w:rPr>
            </w:pPr>
          </w:p>
          <w:p w:rsidR="009B0033" w:rsidRPr="00E714F5" w:rsidRDefault="009B0033" w:rsidP="007043C3">
            <w:pPr>
              <w:rPr>
                <w:sz w:val="16"/>
                <w:szCs w:val="16"/>
              </w:rPr>
            </w:pPr>
          </w:p>
          <w:p w:rsidR="009B0033" w:rsidRPr="00E714F5" w:rsidRDefault="009B0033" w:rsidP="007043C3">
            <w:pPr>
              <w:rPr>
                <w:sz w:val="16"/>
                <w:szCs w:val="16"/>
              </w:rPr>
            </w:pPr>
          </w:p>
          <w:p w:rsidR="009B0033" w:rsidRPr="00E714F5" w:rsidRDefault="009B0033" w:rsidP="007043C3">
            <w:pPr>
              <w:rPr>
                <w:sz w:val="16"/>
                <w:szCs w:val="16"/>
              </w:rPr>
            </w:pPr>
          </w:p>
          <w:p w:rsidR="009B0033" w:rsidRPr="00E714F5" w:rsidRDefault="009B0033" w:rsidP="007043C3">
            <w:pPr>
              <w:rPr>
                <w:sz w:val="16"/>
                <w:szCs w:val="16"/>
              </w:rPr>
            </w:pPr>
          </w:p>
          <w:p w:rsidR="009B0033" w:rsidRPr="00E714F5" w:rsidRDefault="009B0033" w:rsidP="007043C3">
            <w:pPr>
              <w:rPr>
                <w:sz w:val="16"/>
                <w:szCs w:val="16"/>
              </w:rPr>
            </w:pPr>
          </w:p>
          <w:p w:rsidR="009B0033" w:rsidRPr="00E714F5" w:rsidRDefault="009B0033" w:rsidP="007043C3">
            <w:pPr>
              <w:rPr>
                <w:sz w:val="16"/>
                <w:szCs w:val="16"/>
              </w:rPr>
            </w:pPr>
            <w:r w:rsidRPr="00E714F5">
              <w:rPr>
                <w:sz w:val="16"/>
                <w:szCs w:val="16"/>
              </w:rPr>
              <w:t>A login ID for the Special Education web portal is created and shared with new staff responsible for child outcomes data entry.</w:t>
            </w:r>
          </w:p>
        </w:tc>
        <w:tc>
          <w:tcPr>
            <w:tcW w:w="3306" w:type="dxa"/>
          </w:tcPr>
          <w:p w:rsidR="009B0033" w:rsidRPr="00E714F5" w:rsidRDefault="009B0033" w:rsidP="007043C3">
            <w:pPr>
              <w:rPr>
                <w:sz w:val="16"/>
                <w:szCs w:val="16"/>
              </w:rPr>
            </w:pPr>
            <w:r w:rsidRPr="00E714F5">
              <w:rPr>
                <w:sz w:val="16"/>
                <w:szCs w:val="16"/>
              </w:rPr>
              <w:t>Reporting requirements for all special education indicators are posted near at least one computer in the central administration area.</w:t>
            </w:r>
          </w:p>
          <w:p w:rsidR="009B0033" w:rsidRPr="00E714F5" w:rsidRDefault="009B0033" w:rsidP="007043C3">
            <w:pPr>
              <w:rPr>
                <w:sz w:val="16"/>
                <w:szCs w:val="16"/>
              </w:rPr>
            </w:pPr>
          </w:p>
          <w:p w:rsidR="009B0033" w:rsidRPr="00E714F5" w:rsidRDefault="009B0033" w:rsidP="007043C3">
            <w:pPr>
              <w:rPr>
                <w:sz w:val="16"/>
                <w:szCs w:val="16"/>
              </w:rPr>
            </w:pPr>
          </w:p>
          <w:p w:rsidR="009B0033" w:rsidRPr="00E714F5" w:rsidRDefault="009B0033" w:rsidP="007043C3">
            <w:pPr>
              <w:rPr>
                <w:sz w:val="16"/>
                <w:szCs w:val="16"/>
              </w:rPr>
            </w:pPr>
          </w:p>
          <w:p w:rsidR="009B0033" w:rsidRPr="00E714F5" w:rsidRDefault="009B0033" w:rsidP="007043C3">
            <w:pPr>
              <w:rPr>
                <w:sz w:val="16"/>
                <w:szCs w:val="16"/>
              </w:rPr>
            </w:pPr>
          </w:p>
          <w:p w:rsidR="009B0033" w:rsidRPr="00E714F5" w:rsidRDefault="009B0033" w:rsidP="007043C3">
            <w:pPr>
              <w:rPr>
                <w:sz w:val="16"/>
                <w:szCs w:val="16"/>
              </w:rPr>
            </w:pPr>
          </w:p>
          <w:p w:rsidR="009B0033" w:rsidRPr="00E714F5" w:rsidRDefault="009B0033" w:rsidP="007043C3">
            <w:pPr>
              <w:rPr>
                <w:sz w:val="16"/>
                <w:szCs w:val="16"/>
              </w:rPr>
            </w:pPr>
            <w:r w:rsidRPr="00E714F5">
              <w:rPr>
                <w:sz w:val="16"/>
                <w:szCs w:val="16"/>
              </w:rPr>
              <w:t>A listing of staff with access to the Indicator 7 application is posted near at least one computer in the central administration area.</w:t>
            </w:r>
          </w:p>
          <w:p w:rsidR="009B0033" w:rsidRPr="00E714F5" w:rsidRDefault="009B0033" w:rsidP="007043C3">
            <w:pPr>
              <w:rPr>
                <w:sz w:val="16"/>
                <w:szCs w:val="16"/>
              </w:rPr>
            </w:pPr>
          </w:p>
          <w:p w:rsidR="009B0033" w:rsidRPr="00E714F5" w:rsidRDefault="009B0033" w:rsidP="006D4939">
            <w:pPr>
              <w:rPr>
                <w:sz w:val="16"/>
                <w:szCs w:val="16"/>
              </w:rPr>
            </w:pPr>
            <w:r w:rsidRPr="00E714F5">
              <w:rPr>
                <w:sz w:val="16"/>
                <w:szCs w:val="16"/>
              </w:rPr>
              <w:t>Some, but not all district staff knows process for having password reset</w:t>
            </w:r>
          </w:p>
        </w:tc>
        <w:tc>
          <w:tcPr>
            <w:tcW w:w="3307" w:type="dxa"/>
          </w:tcPr>
          <w:p w:rsidR="009B0033" w:rsidRPr="00E714F5" w:rsidRDefault="009B0033" w:rsidP="003A1CCA">
            <w:pPr>
              <w:rPr>
                <w:sz w:val="16"/>
                <w:szCs w:val="16"/>
              </w:rPr>
            </w:pPr>
            <w:r w:rsidRPr="00E714F5">
              <w:rPr>
                <w:sz w:val="16"/>
                <w:szCs w:val="16"/>
              </w:rPr>
              <w:t>Reporting requirements for all special education indicators are not shared with personnel change.</w:t>
            </w:r>
          </w:p>
          <w:p w:rsidR="009B0033" w:rsidRPr="00E714F5" w:rsidRDefault="009B0033" w:rsidP="003A1CCA">
            <w:pPr>
              <w:rPr>
                <w:sz w:val="16"/>
                <w:szCs w:val="16"/>
              </w:rPr>
            </w:pPr>
          </w:p>
          <w:p w:rsidR="009B0033" w:rsidRPr="00E714F5" w:rsidRDefault="009B0033" w:rsidP="003A1CCA">
            <w:pPr>
              <w:rPr>
                <w:sz w:val="16"/>
                <w:szCs w:val="16"/>
              </w:rPr>
            </w:pPr>
            <w:r w:rsidRPr="00E714F5">
              <w:rPr>
                <w:sz w:val="16"/>
                <w:szCs w:val="16"/>
              </w:rPr>
              <w:t>The Data Mart is never accessed nor is PPS kept up to date regularly.  Birth to 3 Program does not seek the support from RESource or Birth to 3 State Lead.</w:t>
            </w:r>
          </w:p>
          <w:p w:rsidR="009B0033" w:rsidRPr="00E714F5" w:rsidRDefault="009B0033" w:rsidP="003A1CCA">
            <w:pPr>
              <w:rPr>
                <w:sz w:val="16"/>
                <w:szCs w:val="16"/>
              </w:rPr>
            </w:pPr>
          </w:p>
          <w:p w:rsidR="009B0033" w:rsidRPr="00E714F5" w:rsidRDefault="009B0033" w:rsidP="003A1CCA">
            <w:pPr>
              <w:rPr>
                <w:sz w:val="16"/>
                <w:szCs w:val="16"/>
              </w:rPr>
            </w:pPr>
            <w:r w:rsidRPr="00E714F5">
              <w:rPr>
                <w:sz w:val="16"/>
                <w:szCs w:val="16"/>
              </w:rPr>
              <w:t>A login ID for the Special Education Web Portal is not created when new staff responsible for child outcomes data entry is hired.</w:t>
            </w:r>
          </w:p>
        </w:tc>
        <w:tc>
          <w:tcPr>
            <w:tcW w:w="4230" w:type="dxa"/>
          </w:tcPr>
          <w:p w:rsidR="009B0033" w:rsidRPr="00E714F5" w:rsidRDefault="009B0033" w:rsidP="003A1CCA">
            <w:pPr>
              <w:rPr>
                <w:sz w:val="16"/>
                <w:szCs w:val="16"/>
              </w:rPr>
            </w:pPr>
          </w:p>
        </w:tc>
      </w:tr>
    </w:tbl>
    <w:p w:rsidR="006D4939" w:rsidRPr="00E714F5" w:rsidRDefault="006D4939">
      <w:pPr>
        <w:rPr>
          <w:sz w:val="16"/>
          <w:szCs w:val="16"/>
        </w:rPr>
      </w:pPr>
    </w:p>
    <w:tbl>
      <w:tblPr>
        <w:tblStyle w:val="TableGrid"/>
        <w:tblW w:w="0" w:type="auto"/>
        <w:tblLook w:val="04A0"/>
      </w:tblPr>
      <w:tblGrid>
        <w:gridCol w:w="1372"/>
        <w:gridCol w:w="3306"/>
        <w:gridCol w:w="3307"/>
        <w:gridCol w:w="3306"/>
        <w:gridCol w:w="3307"/>
        <w:gridCol w:w="4230"/>
      </w:tblGrid>
      <w:tr w:rsidR="009B0033" w:rsidRPr="00E714F5" w:rsidTr="003B1AD4">
        <w:tc>
          <w:tcPr>
            <w:tcW w:w="1372" w:type="dxa"/>
            <w:shd w:val="clear" w:color="auto" w:fill="F2DBDB" w:themeFill="accent2" w:themeFillTint="33"/>
            <w:vAlign w:val="center"/>
          </w:tcPr>
          <w:p w:rsidR="009B0033" w:rsidRPr="00E714F5" w:rsidRDefault="009B0033" w:rsidP="004D131E">
            <w:pPr>
              <w:jc w:val="center"/>
              <w:rPr>
                <w:b/>
                <w:sz w:val="16"/>
                <w:szCs w:val="16"/>
              </w:rPr>
            </w:pPr>
            <w:r w:rsidRPr="00E714F5">
              <w:rPr>
                <w:b/>
                <w:sz w:val="16"/>
                <w:szCs w:val="16"/>
              </w:rPr>
              <w:t>Core Component</w:t>
            </w:r>
          </w:p>
        </w:tc>
        <w:tc>
          <w:tcPr>
            <w:tcW w:w="3306" w:type="dxa"/>
            <w:shd w:val="clear" w:color="auto" w:fill="F2DBDB" w:themeFill="accent2" w:themeFillTint="33"/>
            <w:vAlign w:val="center"/>
          </w:tcPr>
          <w:p w:rsidR="009B0033" w:rsidRPr="00E714F5" w:rsidRDefault="009B0033" w:rsidP="00995A4B">
            <w:pPr>
              <w:jc w:val="center"/>
              <w:rPr>
                <w:b/>
                <w:sz w:val="16"/>
                <w:szCs w:val="16"/>
              </w:rPr>
            </w:pPr>
            <w:r w:rsidRPr="00E714F5">
              <w:rPr>
                <w:b/>
                <w:sz w:val="16"/>
                <w:szCs w:val="16"/>
              </w:rPr>
              <w:t>Exemplary Practice / Integration of</w:t>
            </w:r>
            <w:r w:rsidR="00995A4B">
              <w:rPr>
                <w:b/>
                <w:sz w:val="16"/>
                <w:szCs w:val="16"/>
              </w:rPr>
              <w:t xml:space="preserve"> IFSP/</w:t>
            </w:r>
            <w:r w:rsidRPr="00E714F5">
              <w:rPr>
                <w:b/>
                <w:sz w:val="16"/>
                <w:szCs w:val="16"/>
              </w:rPr>
              <w:t>IEP Practices / Core Competencies (CC)</w:t>
            </w:r>
          </w:p>
        </w:tc>
        <w:tc>
          <w:tcPr>
            <w:tcW w:w="3307" w:type="dxa"/>
            <w:shd w:val="clear" w:color="auto" w:fill="F2DBDB" w:themeFill="accent2" w:themeFillTint="33"/>
            <w:vAlign w:val="center"/>
          </w:tcPr>
          <w:p w:rsidR="009B0033" w:rsidRPr="00E714F5" w:rsidRDefault="009B0033" w:rsidP="004D131E">
            <w:pPr>
              <w:jc w:val="center"/>
              <w:rPr>
                <w:b/>
                <w:sz w:val="16"/>
                <w:szCs w:val="16"/>
              </w:rPr>
            </w:pPr>
            <w:r w:rsidRPr="00E714F5">
              <w:rPr>
                <w:b/>
                <w:sz w:val="16"/>
                <w:szCs w:val="16"/>
              </w:rPr>
              <w:t>Benchmark or</w:t>
            </w:r>
          </w:p>
          <w:p w:rsidR="009B0033" w:rsidRPr="00E714F5" w:rsidRDefault="009B0033" w:rsidP="004D131E">
            <w:pPr>
              <w:jc w:val="center"/>
              <w:rPr>
                <w:b/>
                <w:sz w:val="16"/>
                <w:szCs w:val="16"/>
              </w:rPr>
            </w:pPr>
            <w:r w:rsidRPr="00E714F5">
              <w:rPr>
                <w:b/>
                <w:sz w:val="16"/>
                <w:szCs w:val="16"/>
              </w:rPr>
              <w:t>Expected Use in Practice</w:t>
            </w:r>
          </w:p>
        </w:tc>
        <w:tc>
          <w:tcPr>
            <w:tcW w:w="3306" w:type="dxa"/>
            <w:shd w:val="clear" w:color="auto" w:fill="F2DBDB" w:themeFill="accent2" w:themeFillTint="33"/>
            <w:vAlign w:val="center"/>
          </w:tcPr>
          <w:p w:rsidR="009B0033" w:rsidRPr="00E714F5" w:rsidRDefault="009B0033" w:rsidP="004D131E">
            <w:pPr>
              <w:jc w:val="center"/>
              <w:rPr>
                <w:b/>
                <w:sz w:val="16"/>
                <w:szCs w:val="16"/>
              </w:rPr>
            </w:pPr>
            <w:r w:rsidRPr="00E714F5">
              <w:rPr>
                <w:b/>
                <w:sz w:val="16"/>
                <w:szCs w:val="16"/>
              </w:rPr>
              <w:t>Developmental Use in Practice</w:t>
            </w:r>
          </w:p>
        </w:tc>
        <w:tc>
          <w:tcPr>
            <w:tcW w:w="3307" w:type="dxa"/>
            <w:shd w:val="clear" w:color="auto" w:fill="F2DBDB" w:themeFill="accent2" w:themeFillTint="33"/>
            <w:vAlign w:val="center"/>
          </w:tcPr>
          <w:p w:rsidR="009B0033" w:rsidRPr="00E714F5" w:rsidRDefault="009B0033" w:rsidP="004D131E">
            <w:pPr>
              <w:jc w:val="center"/>
              <w:rPr>
                <w:b/>
                <w:sz w:val="16"/>
                <w:szCs w:val="16"/>
              </w:rPr>
            </w:pPr>
            <w:r w:rsidRPr="00E714F5">
              <w:rPr>
                <w:b/>
                <w:sz w:val="16"/>
                <w:szCs w:val="16"/>
              </w:rPr>
              <w:t>Unacceptable Use in Practice</w:t>
            </w:r>
          </w:p>
        </w:tc>
        <w:tc>
          <w:tcPr>
            <w:tcW w:w="4230" w:type="dxa"/>
            <w:shd w:val="clear" w:color="auto" w:fill="F2DBDB" w:themeFill="accent2" w:themeFillTint="33"/>
            <w:vAlign w:val="center"/>
          </w:tcPr>
          <w:p w:rsidR="009B0033" w:rsidRPr="00E714F5" w:rsidRDefault="009B0033" w:rsidP="004D131E">
            <w:pPr>
              <w:jc w:val="center"/>
              <w:rPr>
                <w:b/>
                <w:sz w:val="16"/>
                <w:szCs w:val="16"/>
              </w:rPr>
            </w:pPr>
            <w:r w:rsidRPr="00E714F5">
              <w:rPr>
                <w:b/>
                <w:sz w:val="16"/>
                <w:szCs w:val="16"/>
              </w:rPr>
              <w:t>Evidence</w:t>
            </w:r>
          </w:p>
        </w:tc>
      </w:tr>
      <w:tr w:rsidR="009B0033" w:rsidRPr="00E714F5" w:rsidTr="009B0033">
        <w:tc>
          <w:tcPr>
            <w:tcW w:w="1372" w:type="dxa"/>
            <w:vMerge w:val="restart"/>
            <w:vAlign w:val="center"/>
          </w:tcPr>
          <w:p w:rsidR="009B0033" w:rsidRPr="00E714F5" w:rsidRDefault="009B0033" w:rsidP="00C615E7">
            <w:pPr>
              <w:jc w:val="center"/>
              <w:rPr>
                <w:b/>
                <w:sz w:val="16"/>
                <w:szCs w:val="16"/>
              </w:rPr>
            </w:pPr>
            <w:r w:rsidRPr="00E714F5">
              <w:rPr>
                <w:b/>
                <w:sz w:val="16"/>
                <w:szCs w:val="16"/>
              </w:rPr>
              <w:t>Data Analysis</w:t>
            </w:r>
          </w:p>
        </w:tc>
        <w:tc>
          <w:tcPr>
            <w:tcW w:w="3306" w:type="dxa"/>
          </w:tcPr>
          <w:p w:rsidR="009B0033" w:rsidRPr="00E714F5" w:rsidRDefault="009B0033" w:rsidP="004D131E">
            <w:pPr>
              <w:rPr>
                <w:sz w:val="16"/>
                <w:szCs w:val="16"/>
              </w:rPr>
            </w:pPr>
            <w:r w:rsidRPr="00E714F5">
              <w:rPr>
                <w:sz w:val="16"/>
                <w:szCs w:val="16"/>
              </w:rPr>
              <w:t>Special education leadership / Birth to 3 Program Coordinator review child outcomes data regularly and engage in discussion with team members regarding the implications of the data.</w:t>
            </w:r>
          </w:p>
          <w:p w:rsidR="009B0033" w:rsidRPr="00E714F5" w:rsidRDefault="009B0033" w:rsidP="004D131E">
            <w:pPr>
              <w:rPr>
                <w:sz w:val="16"/>
                <w:szCs w:val="16"/>
              </w:rPr>
            </w:pPr>
          </w:p>
          <w:p w:rsidR="009B0033" w:rsidRPr="00E714F5" w:rsidRDefault="00821781" w:rsidP="004D131E">
            <w:pPr>
              <w:rPr>
                <w:sz w:val="16"/>
                <w:szCs w:val="16"/>
              </w:rPr>
            </w:pPr>
            <w:r w:rsidRPr="00E714F5">
              <w:rPr>
                <w:sz w:val="16"/>
                <w:szCs w:val="16"/>
              </w:rPr>
              <w:t>Birth to 3 Programs utilizes</w:t>
            </w:r>
            <w:r w:rsidR="009B0033" w:rsidRPr="00E714F5">
              <w:rPr>
                <w:sz w:val="16"/>
                <w:szCs w:val="16"/>
              </w:rPr>
              <w:t xml:space="preserve"> both the Data Mart reports and the analytic calculator to analyze Child Outcomes data. </w:t>
            </w:r>
          </w:p>
          <w:p w:rsidR="009B0033" w:rsidRPr="00E714F5" w:rsidRDefault="009B0033" w:rsidP="004D131E">
            <w:pPr>
              <w:rPr>
                <w:sz w:val="16"/>
                <w:szCs w:val="16"/>
              </w:rPr>
            </w:pPr>
          </w:p>
          <w:p w:rsidR="009B0033" w:rsidRPr="00E714F5" w:rsidRDefault="009B0033" w:rsidP="004D131E">
            <w:pPr>
              <w:rPr>
                <w:sz w:val="16"/>
                <w:szCs w:val="16"/>
              </w:rPr>
            </w:pPr>
            <w:r w:rsidRPr="00E714F5">
              <w:rPr>
                <w:sz w:val="16"/>
                <w:szCs w:val="16"/>
              </w:rPr>
              <w:t xml:space="preserve">CC:  Utilize opportunities to regularly identify, gather, analyze, synthesize and evaluate information / data to strengthen the quality and effectiveness of one’s work.  </w:t>
            </w:r>
          </w:p>
          <w:p w:rsidR="009B0033" w:rsidRPr="00E714F5" w:rsidRDefault="009B0033" w:rsidP="004D131E">
            <w:pPr>
              <w:rPr>
                <w:sz w:val="16"/>
                <w:szCs w:val="16"/>
              </w:rPr>
            </w:pPr>
          </w:p>
          <w:p w:rsidR="009B0033" w:rsidRPr="00E714F5" w:rsidRDefault="009B0033" w:rsidP="004D131E">
            <w:pPr>
              <w:rPr>
                <w:sz w:val="16"/>
                <w:szCs w:val="16"/>
              </w:rPr>
            </w:pPr>
            <w:r w:rsidRPr="00E714F5">
              <w:rPr>
                <w:b/>
                <w:sz w:val="16"/>
                <w:szCs w:val="16"/>
              </w:rPr>
              <w:t>CC:</w:t>
            </w:r>
            <w:r w:rsidRPr="00E714F5">
              <w:rPr>
                <w:sz w:val="16"/>
                <w:szCs w:val="16"/>
              </w:rPr>
              <w:t xml:space="preserve">  Apply research and effective practices critically.</w:t>
            </w:r>
          </w:p>
        </w:tc>
        <w:tc>
          <w:tcPr>
            <w:tcW w:w="3307" w:type="dxa"/>
          </w:tcPr>
          <w:p w:rsidR="009B0033" w:rsidRPr="00E714F5" w:rsidRDefault="009B0033" w:rsidP="00085754">
            <w:pPr>
              <w:rPr>
                <w:sz w:val="16"/>
                <w:szCs w:val="16"/>
              </w:rPr>
            </w:pPr>
            <w:r w:rsidRPr="00E714F5">
              <w:rPr>
                <w:sz w:val="16"/>
                <w:szCs w:val="16"/>
              </w:rPr>
              <w:t>District personnel / Birth to 3 Program Administration / Program Coordinators have an understanding of progress categories and summary statements.</w:t>
            </w:r>
          </w:p>
          <w:p w:rsidR="009B0033" w:rsidRPr="00E714F5" w:rsidRDefault="009B0033" w:rsidP="00085754">
            <w:pPr>
              <w:rPr>
                <w:sz w:val="16"/>
                <w:szCs w:val="16"/>
              </w:rPr>
            </w:pPr>
          </w:p>
          <w:p w:rsidR="009B0033" w:rsidRPr="00E714F5" w:rsidRDefault="009B0033" w:rsidP="00085754">
            <w:pPr>
              <w:rPr>
                <w:sz w:val="16"/>
                <w:szCs w:val="16"/>
              </w:rPr>
            </w:pPr>
          </w:p>
        </w:tc>
        <w:tc>
          <w:tcPr>
            <w:tcW w:w="3306" w:type="dxa"/>
          </w:tcPr>
          <w:p w:rsidR="009B0033" w:rsidRPr="00E714F5" w:rsidRDefault="009B0033" w:rsidP="006D4939">
            <w:pPr>
              <w:rPr>
                <w:sz w:val="16"/>
                <w:szCs w:val="16"/>
              </w:rPr>
            </w:pPr>
            <w:r w:rsidRPr="00E714F5">
              <w:rPr>
                <w:sz w:val="16"/>
                <w:szCs w:val="16"/>
              </w:rPr>
              <w:t>Special education leadership/Birth to 3 Program Coordinator reviews child outcomes data on DPI District Profile/PPS and the Data Mart, periodically with no further discussion held regarding meaning of the data.</w:t>
            </w:r>
          </w:p>
        </w:tc>
        <w:tc>
          <w:tcPr>
            <w:tcW w:w="3307" w:type="dxa"/>
          </w:tcPr>
          <w:p w:rsidR="009B0033" w:rsidRPr="00E714F5" w:rsidRDefault="009B0033" w:rsidP="003A1CCA">
            <w:pPr>
              <w:rPr>
                <w:sz w:val="16"/>
                <w:szCs w:val="16"/>
              </w:rPr>
            </w:pPr>
            <w:r w:rsidRPr="00E714F5">
              <w:rPr>
                <w:sz w:val="16"/>
                <w:szCs w:val="16"/>
              </w:rPr>
              <w:t>Child outcomes data is never reviewed.</w:t>
            </w:r>
          </w:p>
          <w:p w:rsidR="009B0033" w:rsidRPr="00E714F5" w:rsidRDefault="009B0033" w:rsidP="003A1CCA">
            <w:pPr>
              <w:rPr>
                <w:sz w:val="16"/>
                <w:szCs w:val="16"/>
              </w:rPr>
            </w:pPr>
          </w:p>
          <w:p w:rsidR="009B0033" w:rsidRPr="00E714F5" w:rsidRDefault="00821781" w:rsidP="003A1CCA">
            <w:pPr>
              <w:rPr>
                <w:sz w:val="16"/>
                <w:szCs w:val="16"/>
              </w:rPr>
            </w:pPr>
            <w:r w:rsidRPr="00E714F5">
              <w:rPr>
                <w:sz w:val="16"/>
                <w:szCs w:val="16"/>
              </w:rPr>
              <w:t>Neither birth</w:t>
            </w:r>
            <w:r w:rsidR="009B0033" w:rsidRPr="00E714F5">
              <w:rPr>
                <w:sz w:val="16"/>
                <w:szCs w:val="16"/>
              </w:rPr>
              <w:t xml:space="preserve"> to 3 Program Coordinator nor any of the team members know how to review data or utilize the Data Mart Child Outcomes reports.</w:t>
            </w:r>
          </w:p>
        </w:tc>
        <w:tc>
          <w:tcPr>
            <w:tcW w:w="4230" w:type="dxa"/>
          </w:tcPr>
          <w:p w:rsidR="009B0033" w:rsidRPr="00E714F5" w:rsidRDefault="009B0033" w:rsidP="003A1CCA">
            <w:pPr>
              <w:rPr>
                <w:sz w:val="16"/>
                <w:szCs w:val="16"/>
              </w:rPr>
            </w:pPr>
          </w:p>
        </w:tc>
      </w:tr>
      <w:tr w:rsidR="009B0033" w:rsidRPr="00E714F5" w:rsidTr="009B0033">
        <w:tc>
          <w:tcPr>
            <w:tcW w:w="1372" w:type="dxa"/>
            <w:vMerge/>
            <w:vAlign w:val="center"/>
          </w:tcPr>
          <w:p w:rsidR="009B0033" w:rsidRPr="00E714F5" w:rsidRDefault="009B0033" w:rsidP="00C615E7">
            <w:pPr>
              <w:jc w:val="center"/>
              <w:rPr>
                <w:b/>
                <w:sz w:val="16"/>
                <w:szCs w:val="16"/>
              </w:rPr>
            </w:pPr>
          </w:p>
        </w:tc>
        <w:tc>
          <w:tcPr>
            <w:tcW w:w="3306" w:type="dxa"/>
          </w:tcPr>
          <w:p w:rsidR="009B0033" w:rsidRPr="00E714F5" w:rsidRDefault="009B0033" w:rsidP="004D131E">
            <w:pPr>
              <w:rPr>
                <w:sz w:val="16"/>
                <w:szCs w:val="16"/>
              </w:rPr>
            </w:pPr>
            <w:r w:rsidRPr="00E714F5">
              <w:rPr>
                <w:sz w:val="16"/>
                <w:szCs w:val="16"/>
              </w:rPr>
              <w:t xml:space="preserve">Team members share information on purpose of the indicator (along with brochure) with </w:t>
            </w:r>
            <w:r w:rsidR="00D8726B">
              <w:rPr>
                <w:sz w:val="16"/>
                <w:szCs w:val="16"/>
              </w:rPr>
              <w:t>parent/caregiver</w:t>
            </w:r>
            <w:r w:rsidRPr="00E714F5">
              <w:rPr>
                <w:sz w:val="16"/>
                <w:szCs w:val="16"/>
              </w:rPr>
              <w:t>s during initial IFSP or IEP development.</w:t>
            </w:r>
          </w:p>
        </w:tc>
        <w:tc>
          <w:tcPr>
            <w:tcW w:w="3307" w:type="dxa"/>
          </w:tcPr>
          <w:p w:rsidR="009B0033" w:rsidRPr="00E714F5" w:rsidRDefault="009B0033" w:rsidP="00085754">
            <w:pPr>
              <w:rPr>
                <w:sz w:val="16"/>
                <w:szCs w:val="16"/>
              </w:rPr>
            </w:pPr>
            <w:r w:rsidRPr="00E714F5">
              <w:rPr>
                <w:sz w:val="16"/>
                <w:szCs w:val="16"/>
              </w:rPr>
              <w:t xml:space="preserve">Personnel can verbalize the purpose of Indicator 3/7 (and </w:t>
            </w:r>
            <w:r w:rsidR="00821781" w:rsidRPr="00E714F5">
              <w:rPr>
                <w:sz w:val="16"/>
                <w:szCs w:val="16"/>
              </w:rPr>
              <w:t>its</w:t>
            </w:r>
            <w:r w:rsidRPr="00E714F5">
              <w:rPr>
                <w:sz w:val="16"/>
                <w:szCs w:val="16"/>
              </w:rPr>
              <w:t xml:space="preserve"> role within the State Performance Plan) to </w:t>
            </w:r>
            <w:r w:rsidR="00D8726B">
              <w:rPr>
                <w:sz w:val="16"/>
                <w:szCs w:val="16"/>
              </w:rPr>
              <w:t>parent/caregiver</w:t>
            </w:r>
            <w:r w:rsidRPr="00E714F5">
              <w:rPr>
                <w:sz w:val="16"/>
                <w:szCs w:val="16"/>
              </w:rPr>
              <w:t>s, and understand that it is more than simply reporting entry/exit required data.</w:t>
            </w:r>
          </w:p>
        </w:tc>
        <w:tc>
          <w:tcPr>
            <w:tcW w:w="3306" w:type="dxa"/>
          </w:tcPr>
          <w:p w:rsidR="009B0033" w:rsidRPr="00E714F5" w:rsidRDefault="009B0033" w:rsidP="009C4D40">
            <w:pPr>
              <w:rPr>
                <w:sz w:val="16"/>
                <w:szCs w:val="16"/>
              </w:rPr>
            </w:pPr>
            <w:r w:rsidRPr="00E714F5">
              <w:rPr>
                <w:sz w:val="16"/>
                <w:szCs w:val="16"/>
              </w:rPr>
              <w:t xml:space="preserve">Some team members aware of purpose of the indicator but don’t share with </w:t>
            </w:r>
            <w:r w:rsidR="00D8726B">
              <w:rPr>
                <w:sz w:val="16"/>
                <w:szCs w:val="16"/>
              </w:rPr>
              <w:t>parent/caregiver</w:t>
            </w:r>
            <w:r w:rsidRPr="00E714F5">
              <w:rPr>
                <w:sz w:val="16"/>
                <w:szCs w:val="16"/>
              </w:rPr>
              <w:t>s.</w:t>
            </w:r>
          </w:p>
        </w:tc>
        <w:tc>
          <w:tcPr>
            <w:tcW w:w="3307" w:type="dxa"/>
          </w:tcPr>
          <w:p w:rsidR="009B0033" w:rsidRPr="00E714F5" w:rsidRDefault="009B0033" w:rsidP="009C4D40">
            <w:pPr>
              <w:rPr>
                <w:sz w:val="16"/>
                <w:szCs w:val="16"/>
              </w:rPr>
            </w:pPr>
            <w:r w:rsidRPr="00E714F5">
              <w:rPr>
                <w:sz w:val="16"/>
                <w:szCs w:val="16"/>
              </w:rPr>
              <w:t>Team members are not aware of purpose of the indicator and complete ratings without understanding why (“because it is a requirement”).</w:t>
            </w:r>
          </w:p>
        </w:tc>
        <w:tc>
          <w:tcPr>
            <w:tcW w:w="4230" w:type="dxa"/>
          </w:tcPr>
          <w:p w:rsidR="009B0033" w:rsidRPr="00E714F5" w:rsidRDefault="009B0033" w:rsidP="003A1CCA">
            <w:pPr>
              <w:rPr>
                <w:sz w:val="16"/>
                <w:szCs w:val="16"/>
              </w:rPr>
            </w:pPr>
          </w:p>
        </w:tc>
      </w:tr>
    </w:tbl>
    <w:p w:rsidR="00974246" w:rsidRPr="00E714F5" w:rsidRDefault="00974246" w:rsidP="00974246">
      <w:pPr>
        <w:jc w:val="center"/>
        <w:rPr>
          <w:sz w:val="16"/>
          <w:szCs w:val="16"/>
        </w:rPr>
      </w:pPr>
    </w:p>
    <w:sectPr w:rsidR="00974246" w:rsidRPr="00E714F5" w:rsidSect="00992E8D">
      <w:headerReference w:type="default" r:id="rId8"/>
      <w:footerReference w:type="default" r:id="rId9"/>
      <w:pgSz w:w="20160" w:h="12240" w:orient="landscape"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7E4" w:rsidRDefault="005B47E4" w:rsidP="00C615E7">
      <w:pPr>
        <w:spacing w:after="0" w:line="240" w:lineRule="auto"/>
      </w:pPr>
      <w:r>
        <w:separator/>
      </w:r>
    </w:p>
  </w:endnote>
  <w:endnote w:type="continuationSeparator" w:id="0">
    <w:p w:rsidR="005B47E4" w:rsidRDefault="005B47E4" w:rsidP="00C61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7228"/>
      <w:docPartObj>
        <w:docPartGallery w:val="Page Numbers (Bottom of Page)"/>
        <w:docPartUnique/>
      </w:docPartObj>
    </w:sdtPr>
    <w:sdtContent>
      <w:sdt>
        <w:sdtPr>
          <w:id w:val="565050477"/>
          <w:docPartObj>
            <w:docPartGallery w:val="Page Numbers (Top of Page)"/>
            <w:docPartUnique/>
          </w:docPartObj>
        </w:sdtPr>
        <w:sdtContent>
          <w:p w:rsidR="00B4754D" w:rsidRDefault="00B4754D" w:rsidP="00B4754D">
            <w:pPr>
              <w:pStyle w:val="Footer"/>
            </w:pPr>
            <w:r>
              <w:t>January 2016 RC</w:t>
            </w:r>
            <w:r>
              <w:tab/>
            </w:r>
            <w:r>
              <w:tab/>
              <w:t xml:space="preserve">Page </w:t>
            </w:r>
            <w:r w:rsidR="005038D8">
              <w:rPr>
                <w:b/>
                <w:sz w:val="24"/>
                <w:szCs w:val="24"/>
              </w:rPr>
              <w:fldChar w:fldCharType="begin"/>
            </w:r>
            <w:r>
              <w:rPr>
                <w:b/>
              </w:rPr>
              <w:instrText xml:space="preserve"> PAGE </w:instrText>
            </w:r>
            <w:r w:rsidR="005038D8">
              <w:rPr>
                <w:b/>
                <w:sz w:val="24"/>
                <w:szCs w:val="24"/>
              </w:rPr>
              <w:fldChar w:fldCharType="separate"/>
            </w:r>
            <w:r w:rsidR="009C4FCF">
              <w:rPr>
                <w:b/>
                <w:noProof/>
              </w:rPr>
              <w:t>6</w:t>
            </w:r>
            <w:r w:rsidR="005038D8">
              <w:rPr>
                <w:b/>
                <w:sz w:val="24"/>
                <w:szCs w:val="24"/>
              </w:rPr>
              <w:fldChar w:fldCharType="end"/>
            </w:r>
            <w:r>
              <w:t xml:space="preserve"> of </w:t>
            </w:r>
            <w:r w:rsidR="005038D8">
              <w:rPr>
                <w:b/>
                <w:sz w:val="24"/>
                <w:szCs w:val="24"/>
              </w:rPr>
              <w:fldChar w:fldCharType="begin"/>
            </w:r>
            <w:r>
              <w:rPr>
                <w:b/>
              </w:rPr>
              <w:instrText xml:space="preserve"> NUMPAGES  </w:instrText>
            </w:r>
            <w:r w:rsidR="005038D8">
              <w:rPr>
                <w:b/>
                <w:sz w:val="24"/>
                <w:szCs w:val="24"/>
              </w:rPr>
              <w:fldChar w:fldCharType="separate"/>
            </w:r>
            <w:r w:rsidR="009C4FCF">
              <w:rPr>
                <w:b/>
                <w:noProof/>
              </w:rPr>
              <w:t>6</w:t>
            </w:r>
            <w:r w:rsidR="005038D8">
              <w:rPr>
                <w:b/>
                <w:sz w:val="24"/>
                <w:szCs w:val="24"/>
              </w:rPr>
              <w:fldChar w:fldCharType="end"/>
            </w:r>
          </w:p>
        </w:sdtContent>
      </w:sdt>
    </w:sdtContent>
  </w:sdt>
  <w:p w:rsidR="00E714F5" w:rsidRDefault="00E714F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7E4" w:rsidRDefault="005B47E4" w:rsidP="00C615E7">
      <w:pPr>
        <w:spacing w:after="0" w:line="240" w:lineRule="auto"/>
      </w:pPr>
      <w:r>
        <w:separator/>
      </w:r>
    </w:p>
  </w:footnote>
  <w:footnote w:type="continuationSeparator" w:id="0">
    <w:p w:rsidR="005B47E4" w:rsidRDefault="005B47E4" w:rsidP="00C61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96" w:rsidRPr="00681B96" w:rsidRDefault="00681B96" w:rsidP="00681B96">
    <w:pPr>
      <w:spacing w:after="0"/>
      <w:jc w:val="center"/>
      <w:rPr>
        <w:b/>
        <w:sz w:val="18"/>
        <w:szCs w:val="16"/>
      </w:rPr>
    </w:pPr>
    <w:r w:rsidRPr="00681B96">
      <w:rPr>
        <w:b/>
        <w:sz w:val="18"/>
        <w:szCs w:val="16"/>
      </w:rPr>
      <w:t xml:space="preserve">Indicator 3/7 – </w:t>
    </w:r>
    <w:r w:rsidR="003B1AD4">
      <w:rPr>
        <w:b/>
        <w:sz w:val="18"/>
        <w:szCs w:val="16"/>
      </w:rPr>
      <w:t xml:space="preserve">Child Outcomes </w:t>
    </w:r>
    <w:r w:rsidRPr="00681B96">
      <w:rPr>
        <w:b/>
        <w:sz w:val="18"/>
        <w:szCs w:val="16"/>
      </w:rPr>
      <w:t>Continuum of</w:t>
    </w:r>
    <w:r w:rsidR="003B1AD4">
      <w:rPr>
        <w:b/>
        <w:sz w:val="18"/>
        <w:szCs w:val="16"/>
      </w:rPr>
      <w:t xml:space="preserve"> </w:t>
    </w:r>
    <w:r w:rsidRPr="00681B96">
      <w:rPr>
        <w:b/>
        <w:sz w:val="18"/>
        <w:szCs w:val="16"/>
      </w:rPr>
      <w:t xml:space="preserve">Practices </w:t>
    </w:r>
  </w:p>
  <w:p w:rsidR="00E714F5" w:rsidRDefault="00E714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1BB7"/>
    <w:multiLevelType w:val="hybridMultilevel"/>
    <w:tmpl w:val="D468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5A6617"/>
    <w:multiLevelType w:val="hybridMultilevel"/>
    <w:tmpl w:val="DECA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974246"/>
    <w:rsid w:val="00041939"/>
    <w:rsid w:val="00047497"/>
    <w:rsid w:val="00051A38"/>
    <w:rsid w:val="00084EF5"/>
    <w:rsid w:val="00085754"/>
    <w:rsid w:val="000A2272"/>
    <w:rsid w:val="000A2814"/>
    <w:rsid w:val="000D6852"/>
    <w:rsid w:val="00110A9D"/>
    <w:rsid w:val="00156C85"/>
    <w:rsid w:val="00180E6F"/>
    <w:rsid w:val="001A1ECF"/>
    <w:rsid w:val="001B32BC"/>
    <w:rsid w:val="001C665C"/>
    <w:rsid w:val="001C70E8"/>
    <w:rsid w:val="001E0824"/>
    <w:rsid w:val="00201BD7"/>
    <w:rsid w:val="002056BE"/>
    <w:rsid w:val="0020784E"/>
    <w:rsid w:val="00247EF6"/>
    <w:rsid w:val="00287076"/>
    <w:rsid w:val="002A1B33"/>
    <w:rsid w:val="002A24DD"/>
    <w:rsid w:val="002D4475"/>
    <w:rsid w:val="0033467E"/>
    <w:rsid w:val="00342000"/>
    <w:rsid w:val="00345B2F"/>
    <w:rsid w:val="00364619"/>
    <w:rsid w:val="00367575"/>
    <w:rsid w:val="0038015D"/>
    <w:rsid w:val="003A1CCA"/>
    <w:rsid w:val="003A3B28"/>
    <w:rsid w:val="003B1AD4"/>
    <w:rsid w:val="003B1BEB"/>
    <w:rsid w:val="003D4F63"/>
    <w:rsid w:val="003E5910"/>
    <w:rsid w:val="00400CFC"/>
    <w:rsid w:val="00405EBD"/>
    <w:rsid w:val="00445D2D"/>
    <w:rsid w:val="004527AF"/>
    <w:rsid w:val="00483F40"/>
    <w:rsid w:val="0048498B"/>
    <w:rsid w:val="0049175F"/>
    <w:rsid w:val="005038D8"/>
    <w:rsid w:val="00542524"/>
    <w:rsid w:val="00565A15"/>
    <w:rsid w:val="005B47E4"/>
    <w:rsid w:val="005C2A3D"/>
    <w:rsid w:val="005E53C3"/>
    <w:rsid w:val="005F79F4"/>
    <w:rsid w:val="00624201"/>
    <w:rsid w:val="0063553D"/>
    <w:rsid w:val="00655968"/>
    <w:rsid w:val="00670DE0"/>
    <w:rsid w:val="00681B96"/>
    <w:rsid w:val="006824EF"/>
    <w:rsid w:val="006A694B"/>
    <w:rsid w:val="006B28E7"/>
    <w:rsid w:val="006B2EFF"/>
    <w:rsid w:val="006C546E"/>
    <w:rsid w:val="006D4939"/>
    <w:rsid w:val="006E2E98"/>
    <w:rsid w:val="006E70C8"/>
    <w:rsid w:val="007043C3"/>
    <w:rsid w:val="00726774"/>
    <w:rsid w:val="0073606F"/>
    <w:rsid w:val="00741E62"/>
    <w:rsid w:val="00743846"/>
    <w:rsid w:val="00763D08"/>
    <w:rsid w:val="007927B6"/>
    <w:rsid w:val="0079499F"/>
    <w:rsid w:val="007C375C"/>
    <w:rsid w:val="007F157D"/>
    <w:rsid w:val="00821781"/>
    <w:rsid w:val="008270F5"/>
    <w:rsid w:val="008352EF"/>
    <w:rsid w:val="00875603"/>
    <w:rsid w:val="008E551D"/>
    <w:rsid w:val="00965388"/>
    <w:rsid w:val="00974246"/>
    <w:rsid w:val="00992E8D"/>
    <w:rsid w:val="00995A4B"/>
    <w:rsid w:val="00995E00"/>
    <w:rsid w:val="009A0751"/>
    <w:rsid w:val="009A5F0A"/>
    <w:rsid w:val="009B0033"/>
    <w:rsid w:val="009B5B02"/>
    <w:rsid w:val="009C1FC4"/>
    <w:rsid w:val="009C4D40"/>
    <w:rsid w:val="009C4FCF"/>
    <w:rsid w:val="009E29EA"/>
    <w:rsid w:val="00A11BAD"/>
    <w:rsid w:val="00A639A7"/>
    <w:rsid w:val="00A7704E"/>
    <w:rsid w:val="00A87DF5"/>
    <w:rsid w:val="00AC39D9"/>
    <w:rsid w:val="00B20769"/>
    <w:rsid w:val="00B31A33"/>
    <w:rsid w:val="00B375DF"/>
    <w:rsid w:val="00B4754D"/>
    <w:rsid w:val="00B551B7"/>
    <w:rsid w:val="00B63A55"/>
    <w:rsid w:val="00B966A2"/>
    <w:rsid w:val="00BA0AF8"/>
    <w:rsid w:val="00BA3A31"/>
    <w:rsid w:val="00BB1CBA"/>
    <w:rsid w:val="00BE15AC"/>
    <w:rsid w:val="00BE583E"/>
    <w:rsid w:val="00BE74A4"/>
    <w:rsid w:val="00C03F79"/>
    <w:rsid w:val="00C25FAC"/>
    <w:rsid w:val="00C34C23"/>
    <w:rsid w:val="00C456C4"/>
    <w:rsid w:val="00C4625E"/>
    <w:rsid w:val="00C615E7"/>
    <w:rsid w:val="00C70EAE"/>
    <w:rsid w:val="00C7400F"/>
    <w:rsid w:val="00C83783"/>
    <w:rsid w:val="00C9758F"/>
    <w:rsid w:val="00CD60FE"/>
    <w:rsid w:val="00CE7B08"/>
    <w:rsid w:val="00D14CC4"/>
    <w:rsid w:val="00D43708"/>
    <w:rsid w:val="00D52F5E"/>
    <w:rsid w:val="00D7045F"/>
    <w:rsid w:val="00D8726B"/>
    <w:rsid w:val="00DA384A"/>
    <w:rsid w:val="00DB3AE2"/>
    <w:rsid w:val="00E44B57"/>
    <w:rsid w:val="00E62550"/>
    <w:rsid w:val="00E714F5"/>
    <w:rsid w:val="00E71562"/>
    <w:rsid w:val="00E80B16"/>
    <w:rsid w:val="00E965DB"/>
    <w:rsid w:val="00E96E34"/>
    <w:rsid w:val="00EA6CAB"/>
    <w:rsid w:val="00EB107E"/>
    <w:rsid w:val="00F453E9"/>
    <w:rsid w:val="00F73BCE"/>
    <w:rsid w:val="00FC00EC"/>
    <w:rsid w:val="00FD5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61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15E7"/>
  </w:style>
  <w:style w:type="paragraph" w:styleId="Footer">
    <w:name w:val="footer"/>
    <w:basedOn w:val="Normal"/>
    <w:link w:val="FooterChar"/>
    <w:uiPriority w:val="99"/>
    <w:unhideWhenUsed/>
    <w:rsid w:val="00C61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5E7"/>
  </w:style>
  <w:style w:type="paragraph" w:styleId="ListParagraph">
    <w:name w:val="List Paragraph"/>
    <w:basedOn w:val="Normal"/>
    <w:uiPriority w:val="34"/>
    <w:qFormat/>
    <w:rsid w:val="007927B6"/>
    <w:pPr>
      <w:ind w:left="720"/>
      <w:contextualSpacing/>
    </w:pPr>
  </w:style>
  <w:style w:type="paragraph" w:styleId="BalloonText">
    <w:name w:val="Balloon Text"/>
    <w:basedOn w:val="Normal"/>
    <w:link w:val="BalloonTextChar"/>
    <w:uiPriority w:val="99"/>
    <w:semiHidden/>
    <w:unhideWhenUsed/>
    <w:rsid w:val="003B1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D8EA0-F398-4233-BAC0-E034B6F1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RuthC-605</dc:creator>
  <cp:lastModifiedBy>chvojicekr</cp:lastModifiedBy>
  <cp:revision>2</cp:revision>
  <dcterms:created xsi:type="dcterms:W3CDTF">2016-07-30T12:37:00Z</dcterms:created>
  <dcterms:modified xsi:type="dcterms:W3CDTF">2016-07-30T12:37:00Z</dcterms:modified>
</cp:coreProperties>
</file>