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08AF" w14:textId="3A167F78" w:rsidR="0051272D" w:rsidRDefault="0051272D" w:rsidP="00180C7E">
      <w:pPr>
        <w:pStyle w:val="Title"/>
      </w:pPr>
      <w:r w:rsidRPr="00180C7E">
        <w:t>I</w:t>
      </w:r>
      <w:r w:rsidR="00B37C8D">
        <w:t>FS</w:t>
      </w:r>
      <w:r w:rsidRPr="00180C7E">
        <w:t>P Process Self-Assessment</w:t>
      </w:r>
      <w:r w:rsidR="00C513A2">
        <w:t xml:space="preserve"> </w:t>
      </w:r>
      <w:r w:rsidR="00075DE7">
        <w:t>(Brief)</w:t>
      </w:r>
    </w:p>
    <w:p w14:paraId="296A5C9D" w14:textId="5E3404F8" w:rsidR="002825BC" w:rsidRPr="00FC2B12" w:rsidRDefault="00FC2B12" w:rsidP="002825BC">
      <w:pPr>
        <w:rPr>
          <w:i/>
          <w:iCs/>
        </w:rPr>
      </w:pPr>
      <w:r w:rsidRPr="00FC2B12">
        <w:rPr>
          <w:i/>
          <w:iCs/>
        </w:rPr>
        <w:t xml:space="preserve">Updated March </w:t>
      </w:r>
      <w:r w:rsidR="007D71FF">
        <w:rPr>
          <w:i/>
          <w:iCs/>
        </w:rPr>
        <w:t>9</w:t>
      </w:r>
      <w:r w:rsidRPr="00FC2B12">
        <w:rPr>
          <w:i/>
          <w:iCs/>
        </w:rPr>
        <w:t xml:space="preserve">, 2026 — </w:t>
      </w:r>
      <w:hyperlink r:id="rId7" w:history="1">
        <w:r w:rsidRPr="00FC2B12">
          <w:rPr>
            <w:rStyle w:val="Hyperlink"/>
            <w:i/>
            <w:iCs/>
          </w:rPr>
          <w:t>https://ectacenter.org/eco/pages/ifsp-iep.asp</w:t>
        </w:r>
      </w:hyperlink>
      <w:r w:rsidR="002825BC" w:rsidRPr="00FC2B12">
        <w:rPr>
          <w:i/>
          <w:iCs/>
        </w:rPr>
        <w:t xml:space="preserve"> </w:t>
      </w:r>
    </w:p>
    <w:p w14:paraId="79DBED90" w14:textId="266A9390" w:rsidR="0051272D" w:rsidRDefault="0051272D" w:rsidP="0051272D">
      <w:r>
        <w:t xml:space="preserve">Rate each </w:t>
      </w:r>
      <w:r w:rsidR="00866D1A">
        <w:t>practice</w:t>
      </w:r>
      <w:r>
        <w:t xml:space="preserve"> on the following scale:</w:t>
      </w:r>
    </w:p>
    <w:p w14:paraId="5C4BFA20" w14:textId="77777777" w:rsidR="0051272D" w:rsidRDefault="0051272D" w:rsidP="0051272D">
      <w:pPr>
        <w:pStyle w:val="ListParagraph"/>
        <w:numPr>
          <w:ilvl w:val="0"/>
          <w:numId w:val="1"/>
        </w:numPr>
      </w:pPr>
      <w:r>
        <w:t>N</w:t>
      </w:r>
      <w:r w:rsidRPr="0051272D">
        <w:t>ot implemented</w:t>
      </w:r>
    </w:p>
    <w:p w14:paraId="62FA6F54" w14:textId="77777777" w:rsidR="0051272D" w:rsidRDefault="0051272D" w:rsidP="0051272D">
      <w:pPr>
        <w:pStyle w:val="ListParagraph"/>
        <w:numPr>
          <w:ilvl w:val="0"/>
          <w:numId w:val="1"/>
        </w:numPr>
      </w:pPr>
      <w:r>
        <w:t>N</w:t>
      </w:r>
      <w:r w:rsidRPr="0051272D">
        <w:t>eeds improvement</w:t>
      </w:r>
    </w:p>
    <w:p w14:paraId="2331E618" w14:textId="1514F822" w:rsidR="0051272D" w:rsidRDefault="0051272D" w:rsidP="0051272D">
      <w:pPr>
        <w:pStyle w:val="ListParagraph"/>
        <w:numPr>
          <w:ilvl w:val="0"/>
          <w:numId w:val="1"/>
        </w:numPr>
      </w:pPr>
      <w:r>
        <w:t xml:space="preserve">Implemented </w:t>
      </w:r>
      <w:r w:rsidR="00196F5E">
        <w:t>w</w:t>
      </w:r>
      <w:r>
        <w:t>ell</w:t>
      </w:r>
    </w:p>
    <w:p w14:paraId="40DA1012" w14:textId="18E732E6" w:rsidR="0051272D" w:rsidRPr="00F075E8" w:rsidRDefault="00240356" w:rsidP="00F075E8">
      <w:pPr>
        <w:pStyle w:val="Heading1"/>
      </w:pPr>
      <w:r w:rsidRPr="00F075E8">
        <w:t>A. First Contacts with Families from Referral to the IFSP Meeting</w:t>
      </w:r>
    </w:p>
    <w:tbl>
      <w:tblPr>
        <w:tblStyle w:val="TableGrid"/>
        <w:tblW w:w="10080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8725"/>
        <w:gridCol w:w="1355"/>
      </w:tblGrid>
      <w:tr w:rsidR="00C513A2" w14:paraId="5AF4C335" w14:textId="77777777" w:rsidTr="00C513A2">
        <w:trPr>
          <w:cantSplit/>
          <w:tblHeader/>
        </w:trPr>
        <w:tc>
          <w:tcPr>
            <w:tcW w:w="8725" w:type="dxa"/>
            <w:shd w:val="clear" w:color="auto" w:fill="F2F2F2" w:themeFill="background1" w:themeFillShade="F2"/>
          </w:tcPr>
          <w:p w14:paraId="4F00026F" w14:textId="4D6C6183" w:rsidR="00C513A2" w:rsidRPr="0051272D" w:rsidRDefault="00C513A2" w:rsidP="0051272D">
            <w:pPr>
              <w:rPr>
                <w:b/>
                <w:bCs/>
              </w:rPr>
            </w:pPr>
            <w:r w:rsidRPr="0051272D">
              <w:rPr>
                <w:b/>
                <w:bCs/>
              </w:rPr>
              <w:t>Practice</w:t>
            </w:r>
          </w:p>
        </w:tc>
        <w:tc>
          <w:tcPr>
            <w:tcW w:w="1355" w:type="dxa"/>
            <w:shd w:val="clear" w:color="auto" w:fill="F2F2F2" w:themeFill="background1" w:themeFillShade="F2"/>
          </w:tcPr>
          <w:p w14:paraId="4E6A315E" w14:textId="5707EF86" w:rsidR="00C513A2" w:rsidRPr="0051272D" w:rsidRDefault="00C513A2" w:rsidP="0051272D">
            <w:pPr>
              <w:jc w:val="center"/>
              <w:rPr>
                <w:b/>
                <w:bCs/>
              </w:rPr>
            </w:pPr>
            <w:r w:rsidRPr="0051272D">
              <w:rPr>
                <w:b/>
                <w:bCs/>
              </w:rPr>
              <w:t>Rating (1–3)</w:t>
            </w:r>
          </w:p>
        </w:tc>
      </w:tr>
      <w:tr w:rsidR="00C513A2" w14:paraId="02DF9560" w14:textId="77777777" w:rsidTr="00C513A2">
        <w:trPr>
          <w:cantSplit/>
        </w:trPr>
        <w:tc>
          <w:tcPr>
            <w:tcW w:w="8725" w:type="dxa"/>
          </w:tcPr>
          <w:p w14:paraId="7AF19CD8" w14:textId="49944FC4" w:rsidR="00C513A2" w:rsidRDefault="00C513A2" w:rsidP="00664A03">
            <w:r>
              <w:rPr>
                <w:b/>
                <w:bCs/>
              </w:rPr>
              <w:t xml:space="preserve">A-1. </w:t>
            </w:r>
            <w:r>
              <w:t>Become acquainted and establish rapport.</w:t>
            </w:r>
          </w:p>
        </w:tc>
        <w:tc>
          <w:tcPr>
            <w:tcW w:w="1355" w:type="dxa"/>
          </w:tcPr>
          <w:p w14:paraId="221B0D72" w14:textId="5F0CAF77" w:rsidR="00C513A2" w:rsidRDefault="00C513A2" w:rsidP="00F4027E"/>
        </w:tc>
      </w:tr>
      <w:tr w:rsidR="00C513A2" w14:paraId="306D73BA" w14:textId="77777777" w:rsidTr="00C513A2">
        <w:trPr>
          <w:cantSplit/>
        </w:trPr>
        <w:tc>
          <w:tcPr>
            <w:tcW w:w="8725" w:type="dxa"/>
          </w:tcPr>
          <w:p w14:paraId="12E86253" w14:textId="62D09DFD" w:rsidR="00C513A2" w:rsidRDefault="00C513A2" w:rsidP="00664A03">
            <w:r>
              <w:rPr>
                <w:b/>
                <w:bCs/>
              </w:rPr>
              <w:t xml:space="preserve">A-2. </w:t>
            </w:r>
            <w:r>
              <w:t>Engage in a conversation to find out why the family is contacting early intervention and to identify the next appropriate step in the referral process.</w:t>
            </w:r>
          </w:p>
        </w:tc>
        <w:tc>
          <w:tcPr>
            <w:tcW w:w="1355" w:type="dxa"/>
          </w:tcPr>
          <w:p w14:paraId="36E2A8AB" w14:textId="77777777" w:rsidR="00C513A2" w:rsidRDefault="00C513A2" w:rsidP="00F4027E"/>
        </w:tc>
      </w:tr>
      <w:tr w:rsidR="00C513A2" w14:paraId="50054090" w14:textId="77777777" w:rsidTr="00C513A2">
        <w:trPr>
          <w:cantSplit/>
        </w:trPr>
        <w:tc>
          <w:tcPr>
            <w:tcW w:w="8725" w:type="dxa"/>
          </w:tcPr>
          <w:p w14:paraId="17686A4C" w14:textId="01D34402" w:rsidR="00C513A2" w:rsidRDefault="00C513A2" w:rsidP="00664A03">
            <w:r>
              <w:rPr>
                <w:b/>
                <w:bCs/>
              </w:rPr>
              <w:t xml:space="preserve">A-3. </w:t>
            </w:r>
            <w:r>
              <w:t>Describe early intervention as a system of supports and services for families to assist them in helping their children develop and learn.</w:t>
            </w:r>
          </w:p>
        </w:tc>
        <w:tc>
          <w:tcPr>
            <w:tcW w:w="1355" w:type="dxa"/>
          </w:tcPr>
          <w:p w14:paraId="16D04C21" w14:textId="77777777" w:rsidR="00C513A2" w:rsidRDefault="00C513A2" w:rsidP="00F4027E"/>
        </w:tc>
      </w:tr>
      <w:tr w:rsidR="00C513A2" w14:paraId="55F70175" w14:textId="77777777" w:rsidTr="00C513A2">
        <w:trPr>
          <w:cantSplit/>
        </w:trPr>
        <w:tc>
          <w:tcPr>
            <w:tcW w:w="8725" w:type="dxa"/>
          </w:tcPr>
          <w:p w14:paraId="54CE694B" w14:textId="0C684C6E" w:rsidR="00C513A2" w:rsidRDefault="00C513A2" w:rsidP="00664A03">
            <w:r>
              <w:rPr>
                <w:b/>
                <w:bCs/>
              </w:rPr>
              <w:t xml:space="preserve">A-4. </w:t>
            </w:r>
            <w:r>
              <w:t>As applicable, conduct a developmental screening.</w:t>
            </w:r>
          </w:p>
        </w:tc>
        <w:tc>
          <w:tcPr>
            <w:tcW w:w="1355" w:type="dxa"/>
          </w:tcPr>
          <w:p w14:paraId="56AD6B37" w14:textId="77777777" w:rsidR="00C513A2" w:rsidRDefault="00C513A2" w:rsidP="00F4027E"/>
        </w:tc>
      </w:tr>
      <w:tr w:rsidR="00C513A2" w14:paraId="51AFFD15" w14:textId="77777777" w:rsidTr="00C513A2">
        <w:trPr>
          <w:cantSplit/>
        </w:trPr>
        <w:tc>
          <w:tcPr>
            <w:tcW w:w="8725" w:type="dxa"/>
          </w:tcPr>
          <w:p w14:paraId="4CBCA469" w14:textId="4FDDE432" w:rsidR="00C513A2" w:rsidRDefault="00C513A2" w:rsidP="00664A03">
            <w:r>
              <w:rPr>
                <w:b/>
                <w:bCs/>
              </w:rPr>
              <w:t xml:space="preserve">A-5. </w:t>
            </w:r>
            <w:r>
              <w:t>For children proceeding to evaluation/assessment, explain the purpose and process, including the importance of gathering information about family concerns, priorities, and resources.</w:t>
            </w:r>
          </w:p>
        </w:tc>
        <w:tc>
          <w:tcPr>
            <w:tcW w:w="1355" w:type="dxa"/>
          </w:tcPr>
          <w:p w14:paraId="1564A8E4" w14:textId="77777777" w:rsidR="00C513A2" w:rsidRDefault="00C513A2" w:rsidP="00F4027E"/>
        </w:tc>
      </w:tr>
      <w:tr w:rsidR="00C513A2" w14:paraId="1D0D7C81" w14:textId="77777777" w:rsidTr="00C513A2">
        <w:trPr>
          <w:cantSplit/>
        </w:trPr>
        <w:tc>
          <w:tcPr>
            <w:tcW w:w="8725" w:type="dxa"/>
          </w:tcPr>
          <w:p w14:paraId="3658768E" w14:textId="3605C078" w:rsidR="00C513A2" w:rsidRDefault="00C513A2" w:rsidP="00664A03">
            <w:r>
              <w:rPr>
                <w:b/>
                <w:bCs/>
              </w:rPr>
              <w:t xml:space="preserve">A-6. </w:t>
            </w:r>
            <w:r>
              <w:t>Begin gathering information about the family's everyday routines and activities and the child's behavior and interactions with others in those contexts.</w:t>
            </w:r>
          </w:p>
        </w:tc>
        <w:tc>
          <w:tcPr>
            <w:tcW w:w="1355" w:type="dxa"/>
          </w:tcPr>
          <w:p w14:paraId="084A14D2" w14:textId="77777777" w:rsidR="00C513A2" w:rsidRDefault="00C513A2" w:rsidP="00F4027E"/>
        </w:tc>
      </w:tr>
      <w:tr w:rsidR="00C513A2" w14:paraId="3E61A5FF" w14:textId="77777777" w:rsidTr="00C513A2">
        <w:trPr>
          <w:cantSplit/>
        </w:trPr>
        <w:tc>
          <w:tcPr>
            <w:tcW w:w="8725" w:type="dxa"/>
          </w:tcPr>
          <w:p w14:paraId="61936E71" w14:textId="17A3EFF7" w:rsidR="00C513A2" w:rsidRDefault="00C513A2" w:rsidP="00664A03">
            <w:r>
              <w:rPr>
                <w:b/>
                <w:bCs/>
              </w:rPr>
              <w:t xml:space="preserve">A-7. </w:t>
            </w:r>
            <w:r>
              <w:t>Discuss with the family the formal and informal supports they use or would like to use.</w:t>
            </w:r>
          </w:p>
        </w:tc>
        <w:tc>
          <w:tcPr>
            <w:tcW w:w="1355" w:type="dxa"/>
          </w:tcPr>
          <w:p w14:paraId="6D0044F0" w14:textId="77777777" w:rsidR="00C513A2" w:rsidRDefault="00C513A2" w:rsidP="00F4027E"/>
        </w:tc>
      </w:tr>
      <w:tr w:rsidR="00C513A2" w14:paraId="3086162C" w14:textId="77777777" w:rsidTr="00C513A2">
        <w:trPr>
          <w:cantSplit/>
        </w:trPr>
        <w:tc>
          <w:tcPr>
            <w:tcW w:w="8725" w:type="dxa"/>
          </w:tcPr>
          <w:p w14:paraId="7E9634F8" w14:textId="508BD206" w:rsidR="00C513A2" w:rsidRDefault="00C513A2" w:rsidP="00664A03">
            <w:r>
              <w:rPr>
                <w:b/>
                <w:bCs/>
              </w:rPr>
              <w:t xml:space="preserve">A-8. </w:t>
            </w:r>
            <w:r>
              <w:t>Explore and identify the roles that the family may want to play in their child's evaluation and assessment process.</w:t>
            </w:r>
          </w:p>
        </w:tc>
        <w:tc>
          <w:tcPr>
            <w:tcW w:w="1355" w:type="dxa"/>
          </w:tcPr>
          <w:p w14:paraId="04223CE0" w14:textId="77777777" w:rsidR="00C513A2" w:rsidRDefault="00C513A2" w:rsidP="00F4027E"/>
        </w:tc>
      </w:tr>
      <w:tr w:rsidR="00C513A2" w14:paraId="5C7EAAB3" w14:textId="77777777" w:rsidTr="00C513A2">
        <w:trPr>
          <w:cantSplit/>
        </w:trPr>
        <w:tc>
          <w:tcPr>
            <w:tcW w:w="8725" w:type="dxa"/>
          </w:tcPr>
          <w:p w14:paraId="7D6B81DF" w14:textId="0B40596C" w:rsidR="00C513A2" w:rsidRDefault="00C513A2" w:rsidP="00664A03">
            <w:r>
              <w:rPr>
                <w:b/>
                <w:bCs/>
              </w:rPr>
              <w:t xml:space="preserve">A-9. </w:t>
            </w:r>
            <w:r>
              <w:t>Provide written prior notice along with all the procedural safeguards, and ask the family to sign consent for evaluation and assessment and release of medical or other records.</w:t>
            </w:r>
          </w:p>
        </w:tc>
        <w:tc>
          <w:tcPr>
            <w:tcW w:w="1355" w:type="dxa"/>
          </w:tcPr>
          <w:p w14:paraId="729F1893" w14:textId="77777777" w:rsidR="00C513A2" w:rsidRDefault="00C513A2" w:rsidP="00F4027E"/>
        </w:tc>
      </w:tr>
      <w:tr w:rsidR="00C513A2" w14:paraId="546572D3" w14:textId="77777777" w:rsidTr="00C513A2">
        <w:trPr>
          <w:cantSplit/>
        </w:trPr>
        <w:tc>
          <w:tcPr>
            <w:tcW w:w="8725" w:type="dxa"/>
          </w:tcPr>
          <w:p w14:paraId="327B784C" w14:textId="7BB51B10" w:rsidR="00C513A2" w:rsidRDefault="00C513A2" w:rsidP="00664A03">
            <w:r>
              <w:rPr>
                <w:b/>
                <w:bCs/>
              </w:rPr>
              <w:t xml:space="preserve">A-10. </w:t>
            </w:r>
            <w:r>
              <w:t>Evaluate and assess the functional needs and strengths of the child.</w:t>
            </w:r>
          </w:p>
        </w:tc>
        <w:tc>
          <w:tcPr>
            <w:tcW w:w="1355" w:type="dxa"/>
          </w:tcPr>
          <w:p w14:paraId="5A3C3FB9" w14:textId="77777777" w:rsidR="00C513A2" w:rsidRDefault="00C513A2" w:rsidP="00F4027E"/>
        </w:tc>
      </w:tr>
      <w:tr w:rsidR="00C513A2" w14:paraId="6C0E84B2" w14:textId="77777777" w:rsidTr="00C513A2">
        <w:trPr>
          <w:cantSplit/>
        </w:trPr>
        <w:tc>
          <w:tcPr>
            <w:tcW w:w="8725" w:type="dxa"/>
          </w:tcPr>
          <w:p w14:paraId="242455A1" w14:textId="33217541" w:rsidR="00C513A2" w:rsidRDefault="00C513A2" w:rsidP="00664A03">
            <w:r>
              <w:rPr>
                <w:b/>
                <w:bCs/>
              </w:rPr>
              <w:t xml:space="preserve">A-11. </w:t>
            </w:r>
            <w:r>
              <w:t>Throughout the assessment process, observe and ask the family about their teaching and learning strategies with their child.</w:t>
            </w:r>
          </w:p>
        </w:tc>
        <w:tc>
          <w:tcPr>
            <w:tcW w:w="1355" w:type="dxa"/>
          </w:tcPr>
          <w:p w14:paraId="116508C7" w14:textId="77777777" w:rsidR="00C513A2" w:rsidRDefault="00C513A2" w:rsidP="00F4027E"/>
        </w:tc>
      </w:tr>
      <w:tr w:rsidR="00C513A2" w14:paraId="533BAC09" w14:textId="77777777" w:rsidTr="00C513A2">
        <w:trPr>
          <w:cantSplit/>
        </w:trPr>
        <w:tc>
          <w:tcPr>
            <w:tcW w:w="8725" w:type="dxa"/>
          </w:tcPr>
          <w:p w14:paraId="25A79E72" w14:textId="6E9CC03E" w:rsidR="00C513A2" w:rsidRDefault="00C513A2" w:rsidP="00664A03">
            <w:r>
              <w:rPr>
                <w:b/>
                <w:bCs/>
              </w:rPr>
              <w:t xml:space="preserve">A-12. </w:t>
            </w:r>
            <w:r>
              <w:t>Determine if the child is eligible and explain and provide written prior notice.</w:t>
            </w:r>
          </w:p>
        </w:tc>
        <w:tc>
          <w:tcPr>
            <w:tcW w:w="1355" w:type="dxa"/>
          </w:tcPr>
          <w:p w14:paraId="14927FC0" w14:textId="77777777" w:rsidR="00C513A2" w:rsidRDefault="00C513A2" w:rsidP="00F4027E"/>
        </w:tc>
      </w:tr>
      <w:tr w:rsidR="00C513A2" w14:paraId="088969F3" w14:textId="77777777" w:rsidTr="00C513A2">
        <w:trPr>
          <w:cantSplit/>
        </w:trPr>
        <w:tc>
          <w:tcPr>
            <w:tcW w:w="8725" w:type="dxa"/>
          </w:tcPr>
          <w:p w14:paraId="0A7E5C62" w14:textId="13D6D5E8" w:rsidR="00C513A2" w:rsidRDefault="00C513A2" w:rsidP="00664A03">
            <w:r>
              <w:rPr>
                <w:b/>
                <w:bCs/>
              </w:rPr>
              <w:t xml:space="preserve">A-13. </w:t>
            </w:r>
            <w:r>
              <w:t>Describe the purpose and process, of the initial IFSP meeting, including a thorough explanation of the IFSP document.</w:t>
            </w:r>
          </w:p>
        </w:tc>
        <w:tc>
          <w:tcPr>
            <w:tcW w:w="1355" w:type="dxa"/>
          </w:tcPr>
          <w:p w14:paraId="2DF419AA" w14:textId="77777777" w:rsidR="00C513A2" w:rsidRDefault="00C513A2" w:rsidP="00F4027E"/>
        </w:tc>
      </w:tr>
    </w:tbl>
    <w:p w14:paraId="2A4BCC45" w14:textId="77777777" w:rsidR="00570709" w:rsidRPr="00CF18B0" w:rsidRDefault="00240356" w:rsidP="00F075E8">
      <w:pPr>
        <w:pStyle w:val="Heading1"/>
      </w:pPr>
      <w:r w:rsidRPr="00240356">
        <w:lastRenderedPageBreak/>
        <w:t>B. The IFSP Meeting</w:t>
      </w:r>
    </w:p>
    <w:tbl>
      <w:tblPr>
        <w:tblStyle w:val="TableGrid"/>
        <w:tblW w:w="10080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8635"/>
        <w:gridCol w:w="1445"/>
      </w:tblGrid>
      <w:tr w:rsidR="00C513A2" w14:paraId="074F222A" w14:textId="77777777" w:rsidTr="00C513A2">
        <w:trPr>
          <w:cantSplit/>
          <w:tblHeader/>
        </w:trPr>
        <w:tc>
          <w:tcPr>
            <w:tcW w:w="8635" w:type="dxa"/>
            <w:shd w:val="clear" w:color="auto" w:fill="F2F2F2" w:themeFill="background1" w:themeFillShade="F2"/>
          </w:tcPr>
          <w:p w14:paraId="38E83D65" w14:textId="77777777" w:rsidR="00C513A2" w:rsidRPr="0051272D" w:rsidRDefault="00C513A2" w:rsidP="00E80AC2">
            <w:pPr>
              <w:rPr>
                <w:b/>
                <w:bCs/>
              </w:rPr>
            </w:pPr>
            <w:r w:rsidRPr="0051272D">
              <w:rPr>
                <w:b/>
                <w:bCs/>
              </w:rPr>
              <w:t>Practice</w:t>
            </w:r>
          </w:p>
        </w:tc>
        <w:tc>
          <w:tcPr>
            <w:tcW w:w="1445" w:type="dxa"/>
            <w:shd w:val="clear" w:color="auto" w:fill="F2F2F2" w:themeFill="background1" w:themeFillShade="F2"/>
          </w:tcPr>
          <w:p w14:paraId="432897AA" w14:textId="77777777" w:rsidR="00C513A2" w:rsidRPr="0051272D" w:rsidRDefault="00C513A2" w:rsidP="00E80AC2">
            <w:pPr>
              <w:jc w:val="center"/>
              <w:rPr>
                <w:b/>
                <w:bCs/>
              </w:rPr>
            </w:pPr>
            <w:r w:rsidRPr="0051272D">
              <w:rPr>
                <w:b/>
                <w:bCs/>
              </w:rPr>
              <w:t>Rating (1–3)</w:t>
            </w:r>
          </w:p>
        </w:tc>
      </w:tr>
      <w:tr w:rsidR="00C513A2" w14:paraId="78AA43F8" w14:textId="77777777" w:rsidTr="00C513A2">
        <w:trPr>
          <w:cantSplit/>
        </w:trPr>
        <w:tc>
          <w:tcPr>
            <w:tcW w:w="8635" w:type="dxa"/>
          </w:tcPr>
          <w:p w14:paraId="01DE4ABA" w14:textId="3F8FCD99" w:rsidR="00C513A2" w:rsidRDefault="00C513A2" w:rsidP="00BF6D63">
            <w:r w:rsidRPr="00DD0F79">
              <w:rPr>
                <w:b/>
                <w:bCs/>
              </w:rPr>
              <w:t>B-1.</w:t>
            </w:r>
            <w:r w:rsidRPr="00DD0F79">
              <w:t xml:space="preserve"> Establish a welcoming and respectful climate for family members and caregivers as equal members of the IFSP team.</w:t>
            </w:r>
          </w:p>
        </w:tc>
        <w:tc>
          <w:tcPr>
            <w:tcW w:w="1445" w:type="dxa"/>
          </w:tcPr>
          <w:p w14:paraId="48E447FB" w14:textId="77777777" w:rsidR="00C513A2" w:rsidRDefault="00C513A2" w:rsidP="00E80AC2"/>
        </w:tc>
      </w:tr>
      <w:tr w:rsidR="00C513A2" w14:paraId="1A0942ED" w14:textId="77777777" w:rsidTr="00C513A2">
        <w:trPr>
          <w:cantSplit/>
        </w:trPr>
        <w:tc>
          <w:tcPr>
            <w:tcW w:w="8635" w:type="dxa"/>
          </w:tcPr>
          <w:p w14:paraId="23DFEF7F" w14:textId="34AF1E07" w:rsidR="00C513A2" w:rsidRDefault="00C513A2" w:rsidP="00BF6D63">
            <w:r w:rsidRPr="00DD0F79">
              <w:rPr>
                <w:b/>
                <w:bCs/>
              </w:rPr>
              <w:t>B-2.</w:t>
            </w:r>
            <w:r w:rsidRPr="00DD0F79">
              <w:t xml:space="preserve"> Review the purpose and process (agenda) of the IFSP meeting. Review the IFSP document as a dynamic plan that will guide the provision of supports and services.</w:t>
            </w:r>
          </w:p>
        </w:tc>
        <w:tc>
          <w:tcPr>
            <w:tcW w:w="1445" w:type="dxa"/>
          </w:tcPr>
          <w:p w14:paraId="7AB8AE72" w14:textId="77777777" w:rsidR="00C513A2" w:rsidRDefault="00C513A2" w:rsidP="00E80AC2"/>
        </w:tc>
      </w:tr>
      <w:tr w:rsidR="00C513A2" w14:paraId="7D45372D" w14:textId="77777777" w:rsidTr="00C513A2">
        <w:trPr>
          <w:cantSplit/>
        </w:trPr>
        <w:tc>
          <w:tcPr>
            <w:tcW w:w="8635" w:type="dxa"/>
          </w:tcPr>
          <w:p w14:paraId="348815D5" w14:textId="79926CD4" w:rsidR="00C513A2" w:rsidRDefault="00C513A2" w:rsidP="00BF6D63">
            <w:r w:rsidRPr="00DD0F79">
              <w:rPr>
                <w:b/>
                <w:bCs/>
              </w:rPr>
              <w:t>B-3.</w:t>
            </w:r>
            <w:r w:rsidRPr="00DD0F79">
              <w:t xml:space="preserve"> Collaboratively review information collected during early contacts regarding family concerns, priorities, and resources.</w:t>
            </w:r>
          </w:p>
        </w:tc>
        <w:tc>
          <w:tcPr>
            <w:tcW w:w="1445" w:type="dxa"/>
          </w:tcPr>
          <w:p w14:paraId="7ED99C11" w14:textId="77777777" w:rsidR="00C513A2" w:rsidRDefault="00C513A2" w:rsidP="00E80AC2"/>
        </w:tc>
      </w:tr>
      <w:tr w:rsidR="00C513A2" w14:paraId="4903F0A7" w14:textId="77777777" w:rsidTr="00C513A2">
        <w:trPr>
          <w:cantSplit/>
        </w:trPr>
        <w:tc>
          <w:tcPr>
            <w:tcW w:w="8635" w:type="dxa"/>
          </w:tcPr>
          <w:p w14:paraId="1BABA115" w14:textId="4EAFBBF3" w:rsidR="00C513A2" w:rsidRDefault="00C513A2" w:rsidP="00BF6D63">
            <w:r w:rsidRPr="00DD0F79">
              <w:rPr>
                <w:b/>
                <w:bCs/>
              </w:rPr>
              <w:t>B-4.</w:t>
            </w:r>
            <w:r w:rsidRPr="00DD0F79">
              <w:t xml:space="preserve"> Collaboratively review information gathered previously about the child's health, development, and learning.</w:t>
            </w:r>
          </w:p>
        </w:tc>
        <w:tc>
          <w:tcPr>
            <w:tcW w:w="1445" w:type="dxa"/>
          </w:tcPr>
          <w:p w14:paraId="59847185" w14:textId="77777777" w:rsidR="00C513A2" w:rsidRDefault="00C513A2" w:rsidP="00E80AC2"/>
        </w:tc>
      </w:tr>
      <w:tr w:rsidR="00C513A2" w14:paraId="1D80E878" w14:textId="77777777" w:rsidTr="00C513A2">
        <w:trPr>
          <w:cantSplit/>
        </w:trPr>
        <w:tc>
          <w:tcPr>
            <w:tcW w:w="8635" w:type="dxa"/>
          </w:tcPr>
          <w:p w14:paraId="40CD2CC7" w14:textId="4FFF1825" w:rsidR="00C513A2" w:rsidRDefault="00C513A2" w:rsidP="00BF6D63">
            <w:r w:rsidRPr="00DD0F79">
              <w:rPr>
                <w:b/>
                <w:bCs/>
              </w:rPr>
              <w:t>B-5.</w:t>
            </w:r>
            <w:r w:rsidRPr="00DD0F79">
              <w:t xml:space="preserve"> Consider pre-literacy and language skills that are developmentally appropriate for the child.</w:t>
            </w:r>
          </w:p>
        </w:tc>
        <w:tc>
          <w:tcPr>
            <w:tcW w:w="1445" w:type="dxa"/>
          </w:tcPr>
          <w:p w14:paraId="7AEAD1D6" w14:textId="77777777" w:rsidR="00C513A2" w:rsidRDefault="00C513A2" w:rsidP="00E80AC2"/>
        </w:tc>
      </w:tr>
      <w:tr w:rsidR="00C513A2" w14:paraId="6475DF6B" w14:textId="77777777" w:rsidTr="00C513A2">
        <w:trPr>
          <w:cantSplit/>
        </w:trPr>
        <w:tc>
          <w:tcPr>
            <w:tcW w:w="8635" w:type="dxa"/>
          </w:tcPr>
          <w:p w14:paraId="634D7D96" w14:textId="0BD5579B" w:rsidR="00C513A2" w:rsidRDefault="00C513A2" w:rsidP="00BF6D63">
            <w:r w:rsidRPr="00DD0F79">
              <w:rPr>
                <w:b/>
                <w:bCs/>
              </w:rPr>
              <w:t>B-6.</w:t>
            </w:r>
            <w:r w:rsidRPr="00DD0F79">
              <w:t xml:space="preserve"> Collaboratively identify and write functional outcomes to be achieved for the child and the family.</w:t>
            </w:r>
          </w:p>
        </w:tc>
        <w:tc>
          <w:tcPr>
            <w:tcW w:w="1445" w:type="dxa"/>
          </w:tcPr>
          <w:p w14:paraId="293EACBF" w14:textId="77777777" w:rsidR="00C513A2" w:rsidRDefault="00C513A2" w:rsidP="00E80AC2"/>
        </w:tc>
      </w:tr>
      <w:tr w:rsidR="00C513A2" w14:paraId="1278A08B" w14:textId="77777777" w:rsidTr="00C513A2">
        <w:trPr>
          <w:cantSplit/>
        </w:trPr>
        <w:tc>
          <w:tcPr>
            <w:tcW w:w="8635" w:type="dxa"/>
          </w:tcPr>
          <w:p w14:paraId="45B708AC" w14:textId="740C43FC" w:rsidR="00C513A2" w:rsidRDefault="00C513A2" w:rsidP="00BF6D63">
            <w:r w:rsidRPr="00DD0F79">
              <w:rPr>
                <w:b/>
                <w:bCs/>
              </w:rPr>
              <w:t>B-7.</w:t>
            </w:r>
            <w:r w:rsidRPr="00DD0F79">
              <w:t xml:space="preserve"> Collaboratively plan and write strategies/activities, services, and supports to address outcomes and enhance participation and learning in natural environments.</w:t>
            </w:r>
          </w:p>
        </w:tc>
        <w:tc>
          <w:tcPr>
            <w:tcW w:w="1445" w:type="dxa"/>
          </w:tcPr>
          <w:p w14:paraId="0922ADF7" w14:textId="77777777" w:rsidR="00C513A2" w:rsidRDefault="00C513A2" w:rsidP="00E80AC2"/>
        </w:tc>
      </w:tr>
      <w:tr w:rsidR="00C513A2" w14:paraId="152D9DFE" w14:textId="77777777" w:rsidTr="00C513A2">
        <w:trPr>
          <w:cantSplit/>
        </w:trPr>
        <w:tc>
          <w:tcPr>
            <w:tcW w:w="8635" w:type="dxa"/>
          </w:tcPr>
          <w:p w14:paraId="74DEC368" w14:textId="31DEBBC1" w:rsidR="00C513A2" w:rsidRDefault="00C513A2" w:rsidP="00BF6D63">
            <w:r w:rsidRPr="00DD0F79">
              <w:rPr>
                <w:b/>
                <w:bCs/>
              </w:rPr>
              <w:t>B-8.</w:t>
            </w:r>
            <w:r w:rsidRPr="00DD0F79">
              <w:t xml:space="preserve"> Identify the criteria, procedures, and timelines used to determine progress toward achieving each outcome.</w:t>
            </w:r>
          </w:p>
        </w:tc>
        <w:tc>
          <w:tcPr>
            <w:tcW w:w="1445" w:type="dxa"/>
          </w:tcPr>
          <w:p w14:paraId="65F8CF17" w14:textId="77777777" w:rsidR="00C513A2" w:rsidRDefault="00C513A2" w:rsidP="00E80AC2"/>
        </w:tc>
      </w:tr>
      <w:tr w:rsidR="00C513A2" w14:paraId="4162FA1B" w14:textId="77777777" w:rsidTr="00C513A2">
        <w:trPr>
          <w:cantSplit/>
        </w:trPr>
        <w:tc>
          <w:tcPr>
            <w:tcW w:w="8635" w:type="dxa"/>
          </w:tcPr>
          <w:p w14:paraId="0C200941" w14:textId="33BFD19C" w:rsidR="00C513A2" w:rsidRDefault="00C513A2" w:rsidP="00BF6D63">
            <w:r w:rsidRPr="00DD0F79">
              <w:rPr>
                <w:b/>
                <w:bCs/>
              </w:rPr>
              <w:t>B-9.</w:t>
            </w:r>
            <w:r w:rsidRPr="00DD0F79">
              <w:t xml:space="preserve"> Provide justification of the extent, if any, to which services will not be provided in a natural environment.</w:t>
            </w:r>
          </w:p>
        </w:tc>
        <w:tc>
          <w:tcPr>
            <w:tcW w:w="1445" w:type="dxa"/>
          </w:tcPr>
          <w:p w14:paraId="2A2DFD81" w14:textId="77777777" w:rsidR="00C513A2" w:rsidRDefault="00C513A2" w:rsidP="00E80AC2"/>
        </w:tc>
      </w:tr>
      <w:tr w:rsidR="00C513A2" w14:paraId="2831DA8C" w14:textId="77777777" w:rsidTr="00C513A2">
        <w:trPr>
          <w:cantSplit/>
        </w:trPr>
        <w:tc>
          <w:tcPr>
            <w:tcW w:w="8635" w:type="dxa"/>
          </w:tcPr>
          <w:p w14:paraId="5717C5E6" w14:textId="289517A1" w:rsidR="00C513A2" w:rsidRDefault="00C513A2" w:rsidP="00BF6D63">
            <w:r w:rsidRPr="00DD0F79">
              <w:rPr>
                <w:b/>
                <w:bCs/>
              </w:rPr>
              <w:t>B-10.</w:t>
            </w:r>
            <w:r w:rsidRPr="00DD0F79">
              <w:t xml:space="preserve"> Identify transitions that the child and family may be facing and identify useful supports.</w:t>
            </w:r>
          </w:p>
        </w:tc>
        <w:tc>
          <w:tcPr>
            <w:tcW w:w="1445" w:type="dxa"/>
          </w:tcPr>
          <w:p w14:paraId="69421BD0" w14:textId="77777777" w:rsidR="00C513A2" w:rsidRDefault="00C513A2" w:rsidP="00E80AC2"/>
        </w:tc>
      </w:tr>
      <w:tr w:rsidR="00C513A2" w14:paraId="4C697522" w14:textId="77777777" w:rsidTr="00C513A2">
        <w:trPr>
          <w:cantSplit/>
        </w:trPr>
        <w:tc>
          <w:tcPr>
            <w:tcW w:w="8635" w:type="dxa"/>
          </w:tcPr>
          <w:p w14:paraId="055D2433" w14:textId="018F0522" w:rsidR="00C513A2" w:rsidRDefault="00C513A2" w:rsidP="00BF6D63">
            <w:r w:rsidRPr="00DD0F79">
              <w:rPr>
                <w:b/>
                <w:bCs/>
              </w:rPr>
              <w:t>B-11.</w:t>
            </w:r>
            <w:r w:rsidRPr="00DD0F79">
              <w:t xml:space="preserve"> Identify the team member who will provide ongoing service coordination.</w:t>
            </w:r>
          </w:p>
        </w:tc>
        <w:tc>
          <w:tcPr>
            <w:tcW w:w="1445" w:type="dxa"/>
          </w:tcPr>
          <w:p w14:paraId="4BF9E23F" w14:textId="77777777" w:rsidR="00C513A2" w:rsidRDefault="00C513A2" w:rsidP="00E80AC2"/>
        </w:tc>
      </w:tr>
      <w:tr w:rsidR="00C513A2" w14:paraId="00C586FD" w14:textId="77777777" w:rsidTr="00C513A2">
        <w:trPr>
          <w:cantSplit/>
        </w:trPr>
        <w:tc>
          <w:tcPr>
            <w:tcW w:w="8635" w:type="dxa"/>
          </w:tcPr>
          <w:p w14:paraId="5DCE9B95" w14:textId="10FED34D" w:rsidR="00C513A2" w:rsidRPr="00DD0F79" w:rsidRDefault="00C513A2" w:rsidP="00BF6D63">
            <w:r w:rsidRPr="00DD0F79">
              <w:rPr>
                <w:b/>
                <w:bCs/>
              </w:rPr>
              <w:t>B-12.</w:t>
            </w:r>
            <w:r w:rsidRPr="00DD0F79">
              <w:t xml:space="preserve"> Ensure the family understands relevant procedural safeguards and next steps.</w:t>
            </w:r>
          </w:p>
        </w:tc>
        <w:tc>
          <w:tcPr>
            <w:tcW w:w="1445" w:type="dxa"/>
          </w:tcPr>
          <w:p w14:paraId="08E2D301" w14:textId="77777777" w:rsidR="00C513A2" w:rsidRDefault="00C513A2" w:rsidP="00E80AC2"/>
        </w:tc>
      </w:tr>
    </w:tbl>
    <w:p w14:paraId="3E2FF3BF" w14:textId="4D260278" w:rsidR="00BE706E" w:rsidRDefault="00BE706E" w:rsidP="00BE706E"/>
    <w:p w14:paraId="46398DDC" w14:textId="77777777" w:rsidR="00BE706E" w:rsidRDefault="00BE706E">
      <w:r>
        <w:br w:type="page"/>
      </w:r>
    </w:p>
    <w:p w14:paraId="611B45C1" w14:textId="058B4A87" w:rsidR="004723D9" w:rsidRPr="00CF18B0" w:rsidRDefault="00240356" w:rsidP="00F075E8">
      <w:pPr>
        <w:pStyle w:val="Heading1"/>
      </w:pPr>
      <w:r w:rsidRPr="00240356">
        <w:lastRenderedPageBreak/>
        <w:t>C. Ongoing Intervention Practices</w:t>
      </w:r>
    </w:p>
    <w:tbl>
      <w:tblPr>
        <w:tblStyle w:val="TableGrid"/>
        <w:tblW w:w="10080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8635"/>
        <w:gridCol w:w="1445"/>
      </w:tblGrid>
      <w:tr w:rsidR="00C513A2" w14:paraId="3A6CA0D6" w14:textId="77777777" w:rsidTr="00C513A2">
        <w:trPr>
          <w:cantSplit/>
          <w:tblHeader/>
        </w:trPr>
        <w:tc>
          <w:tcPr>
            <w:tcW w:w="8635" w:type="dxa"/>
            <w:shd w:val="clear" w:color="auto" w:fill="F2F2F2" w:themeFill="background1" w:themeFillShade="F2"/>
          </w:tcPr>
          <w:p w14:paraId="6E4FF585" w14:textId="77777777" w:rsidR="00C513A2" w:rsidRPr="0051272D" w:rsidRDefault="00C513A2" w:rsidP="00E80AC2">
            <w:pPr>
              <w:rPr>
                <w:b/>
                <w:bCs/>
              </w:rPr>
            </w:pPr>
            <w:r w:rsidRPr="0051272D">
              <w:rPr>
                <w:b/>
                <w:bCs/>
              </w:rPr>
              <w:t>Practice</w:t>
            </w:r>
          </w:p>
        </w:tc>
        <w:tc>
          <w:tcPr>
            <w:tcW w:w="1445" w:type="dxa"/>
            <w:shd w:val="clear" w:color="auto" w:fill="F2F2F2" w:themeFill="background1" w:themeFillShade="F2"/>
          </w:tcPr>
          <w:p w14:paraId="487B39FE" w14:textId="77777777" w:rsidR="00C513A2" w:rsidRPr="0051272D" w:rsidRDefault="00C513A2" w:rsidP="00E80AC2">
            <w:pPr>
              <w:jc w:val="center"/>
              <w:rPr>
                <w:b/>
                <w:bCs/>
              </w:rPr>
            </w:pPr>
            <w:r w:rsidRPr="0051272D">
              <w:rPr>
                <w:b/>
                <w:bCs/>
              </w:rPr>
              <w:t>Rating (1–3)</w:t>
            </w:r>
          </w:p>
        </w:tc>
      </w:tr>
      <w:tr w:rsidR="00C513A2" w14:paraId="5708F316" w14:textId="77777777" w:rsidTr="00C513A2">
        <w:trPr>
          <w:cantSplit/>
        </w:trPr>
        <w:tc>
          <w:tcPr>
            <w:tcW w:w="8635" w:type="dxa"/>
          </w:tcPr>
          <w:p w14:paraId="74630A3B" w14:textId="58D8A395" w:rsidR="00C513A2" w:rsidRDefault="00C513A2" w:rsidP="004723D9">
            <w:r w:rsidRPr="004723D9">
              <w:rPr>
                <w:b/>
                <w:bCs/>
              </w:rPr>
              <w:t>C-1.</w:t>
            </w:r>
            <w:r w:rsidRPr="004723D9">
              <w:t xml:space="preserve"> Build on or establish trust and rapport.</w:t>
            </w:r>
          </w:p>
        </w:tc>
        <w:tc>
          <w:tcPr>
            <w:tcW w:w="1445" w:type="dxa"/>
          </w:tcPr>
          <w:p w14:paraId="1BDBB705" w14:textId="77777777" w:rsidR="00C513A2" w:rsidRDefault="00C513A2" w:rsidP="00E80AC2"/>
        </w:tc>
      </w:tr>
      <w:tr w:rsidR="00C513A2" w14:paraId="4AB51D36" w14:textId="77777777" w:rsidTr="00C513A2">
        <w:trPr>
          <w:cantSplit/>
        </w:trPr>
        <w:tc>
          <w:tcPr>
            <w:tcW w:w="8635" w:type="dxa"/>
          </w:tcPr>
          <w:p w14:paraId="01AF4037" w14:textId="4A1E507C" w:rsidR="00C513A2" w:rsidRDefault="00C513A2" w:rsidP="004723D9">
            <w:r w:rsidRPr="004723D9">
              <w:rPr>
                <w:b/>
                <w:bCs/>
              </w:rPr>
              <w:t>C-2.</w:t>
            </w:r>
            <w:r w:rsidRPr="004723D9">
              <w:t xml:space="preserve"> During the first visit, review the IFSP and plan together how the time can be spent.</w:t>
            </w:r>
          </w:p>
        </w:tc>
        <w:tc>
          <w:tcPr>
            <w:tcW w:w="1445" w:type="dxa"/>
          </w:tcPr>
          <w:p w14:paraId="03395D18" w14:textId="77777777" w:rsidR="00C513A2" w:rsidRDefault="00C513A2" w:rsidP="00E80AC2"/>
        </w:tc>
      </w:tr>
      <w:tr w:rsidR="00C513A2" w14:paraId="17CE2552" w14:textId="77777777" w:rsidTr="00C513A2">
        <w:trPr>
          <w:cantSplit/>
        </w:trPr>
        <w:tc>
          <w:tcPr>
            <w:tcW w:w="8635" w:type="dxa"/>
          </w:tcPr>
          <w:p w14:paraId="6C9CBB6F" w14:textId="6655C1DB" w:rsidR="00C513A2" w:rsidRDefault="00C513A2" w:rsidP="004723D9">
            <w:r w:rsidRPr="004723D9">
              <w:rPr>
                <w:b/>
                <w:bCs/>
              </w:rPr>
              <w:t>C-3.</w:t>
            </w:r>
            <w:r w:rsidRPr="004723D9">
              <w:t xml:space="preserve"> For on-going visits, use the IFSP as a guide to plan how to spend the time together.</w:t>
            </w:r>
          </w:p>
        </w:tc>
        <w:tc>
          <w:tcPr>
            <w:tcW w:w="1445" w:type="dxa"/>
          </w:tcPr>
          <w:p w14:paraId="584630E2" w14:textId="77777777" w:rsidR="00C513A2" w:rsidRDefault="00C513A2" w:rsidP="00E80AC2"/>
        </w:tc>
      </w:tr>
      <w:tr w:rsidR="00C513A2" w14:paraId="3A882EDE" w14:textId="77777777" w:rsidTr="00C513A2">
        <w:trPr>
          <w:cantSplit/>
        </w:trPr>
        <w:tc>
          <w:tcPr>
            <w:tcW w:w="8635" w:type="dxa"/>
          </w:tcPr>
          <w:p w14:paraId="28576F8A" w14:textId="68284D3B" w:rsidR="00C513A2" w:rsidRDefault="00C513A2" w:rsidP="004723D9">
            <w:r w:rsidRPr="004723D9">
              <w:rPr>
                <w:b/>
                <w:bCs/>
              </w:rPr>
              <w:t>C-4.</w:t>
            </w:r>
            <w:r w:rsidRPr="004723D9">
              <w:t xml:space="preserve"> Participate with the family or other caregivers and the child in the activity and/or routine as the context for promoting new skills and behaviors.</w:t>
            </w:r>
          </w:p>
        </w:tc>
        <w:tc>
          <w:tcPr>
            <w:tcW w:w="1445" w:type="dxa"/>
          </w:tcPr>
          <w:p w14:paraId="77C7795F" w14:textId="77777777" w:rsidR="00C513A2" w:rsidRDefault="00C513A2" w:rsidP="00E80AC2"/>
        </w:tc>
      </w:tr>
      <w:tr w:rsidR="00C513A2" w14:paraId="2FB7AF5E" w14:textId="77777777" w:rsidTr="00C513A2">
        <w:trPr>
          <w:cantSplit/>
        </w:trPr>
        <w:tc>
          <w:tcPr>
            <w:tcW w:w="8635" w:type="dxa"/>
          </w:tcPr>
          <w:p w14:paraId="7751DE47" w14:textId="6049A586" w:rsidR="00C513A2" w:rsidRDefault="00C513A2" w:rsidP="004723D9">
            <w:r w:rsidRPr="004723D9">
              <w:rPr>
                <w:b/>
                <w:bCs/>
              </w:rPr>
              <w:t>C-5.</w:t>
            </w:r>
            <w:r w:rsidRPr="004723D9">
              <w:t xml:space="preserve"> Jointly revise, expand, or create strategies, activities or routines to continue progress toward achieving outcomes and address any new family concerns or interests.</w:t>
            </w:r>
          </w:p>
        </w:tc>
        <w:tc>
          <w:tcPr>
            <w:tcW w:w="1445" w:type="dxa"/>
          </w:tcPr>
          <w:p w14:paraId="36E9503B" w14:textId="77777777" w:rsidR="00C513A2" w:rsidRDefault="00C513A2" w:rsidP="00E80AC2"/>
        </w:tc>
      </w:tr>
      <w:tr w:rsidR="00C513A2" w14:paraId="3E053187" w14:textId="77777777" w:rsidTr="00C513A2">
        <w:trPr>
          <w:cantSplit/>
        </w:trPr>
        <w:tc>
          <w:tcPr>
            <w:tcW w:w="8635" w:type="dxa"/>
          </w:tcPr>
          <w:p w14:paraId="2FB331A8" w14:textId="2CB9E0D6" w:rsidR="00C513A2" w:rsidRDefault="00C513A2" w:rsidP="004723D9">
            <w:r w:rsidRPr="004723D9">
              <w:rPr>
                <w:b/>
                <w:bCs/>
              </w:rPr>
              <w:t>C-6.</w:t>
            </w:r>
            <w:r w:rsidRPr="004723D9">
              <w:t xml:space="preserve"> Modify services and supports to reflect the changing strategies, activities, or routines.</w:t>
            </w:r>
          </w:p>
        </w:tc>
        <w:tc>
          <w:tcPr>
            <w:tcW w:w="1445" w:type="dxa"/>
          </w:tcPr>
          <w:p w14:paraId="6ACC632A" w14:textId="77777777" w:rsidR="00C513A2" w:rsidRDefault="00C513A2" w:rsidP="00E80AC2"/>
        </w:tc>
      </w:tr>
      <w:tr w:rsidR="00C513A2" w14:paraId="59B1DCB6" w14:textId="77777777" w:rsidTr="00C513A2">
        <w:trPr>
          <w:cantSplit/>
        </w:trPr>
        <w:tc>
          <w:tcPr>
            <w:tcW w:w="8635" w:type="dxa"/>
          </w:tcPr>
          <w:p w14:paraId="236B39EC" w14:textId="27EA5093" w:rsidR="00C513A2" w:rsidRDefault="00C513A2" w:rsidP="004723D9">
            <w:r w:rsidRPr="004723D9">
              <w:rPr>
                <w:b/>
                <w:bCs/>
              </w:rPr>
              <w:t>C-7.</w:t>
            </w:r>
            <w:r w:rsidRPr="004723D9">
              <w:t xml:space="preserve"> Prepare and assist with formal reviews and revisions of the IFSP.</w:t>
            </w:r>
          </w:p>
        </w:tc>
        <w:tc>
          <w:tcPr>
            <w:tcW w:w="1445" w:type="dxa"/>
          </w:tcPr>
          <w:p w14:paraId="1E024F88" w14:textId="77777777" w:rsidR="00C513A2" w:rsidRDefault="00C513A2" w:rsidP="00E80AC2"/>
        </w:tc>
      </w:tr>
      <w:tr w:rsidR="00C513A2" w14:paraId="0D75351B" w14:textId="77777777" w:rsidTr="00C513A2">
        <w:trPr>
          <w:cantSplit/>
        </w:trPr>
        <w:tc>
          <w:tcPr>
            <w:tcW w:w="8635" w:type="dxa"/>
          </w:tcPr>
          <w:p w14:paraId="3D1228AA" w14:textId="1C0F60F4" w:rsidR="00C513A2" w:rsidRPr="00DC456B" w:rsidRDefault="00C513A2" w:rsidP="004723D9">
            <w:r w:rsidRPr="00DC456B">
              <w:t xml:space="preserve">During an annual review, depending on State and local policy and guidelines, discuss, summarize and record information needed for completion of the </w:t>
            </w:r>
            <w:hyperlink r:id="rId8" w:history="1">
              <w:r w:rsidRPr="00DC456B">
                <w:rPr>
                  <w:rStyle w:val="Hyperlink"/>
                </w:rPr>
                <w:t>Child Outcomes Summary (COS)</w:t>
              </w:r>
            </w:hyperlink>
            <w:r w:rsidRPr="00DC456B">
              <w:t>.</w:t>
            </w:r>
          </w:p>
        </w:tc>
        <w:tc>
          <w:tcPr>
            <w:tcW w:w="1445" w:type="dxa"/>
          </w:tcPr>
          <w:p w14:paraId="5D3676B7" w14:textId="77777777" w:rsidR="00C513A2" w:rsidRDefault="00C513A2" w:rsidP="00E80AC2"/>
        </w:tc>
      </w:tr>
      <w:tr w:rsidR="00C513A2" w14:paraId="383A1992" w14:textId="77777777" w:rsidTr="00C513A2">
        <w:trPr>
          <w:cantSplit/>
        </w:trPr>
        <w:tc>
          <w:tcPr>
            <w:tcW w:w="8635" w:type="dxa"/>
          </w:tcPr>
          <w:p w14:paraId="31CE4CCA" w14:textId="287EC08D" w:rsidR="00C513A2" w:rsidRDefault="00C513A2" w:rsidP="004723D9">
            <w:r w:rsidRPr="004723D9">
              <w:rPr>
                <w:b/>
                <w:bCs/>
              </w:rPr>
              <w:t>C-8.</w:t>
            </w:r>
            <w:r w:rsidRPr="004723D9">
              <w:t xml:space="preserve"> Prepare families for transition out of Part C services.</w:t>
            </w:r>
          </w:p>
        </w:tc>
        <w:tc>
          <w:tcPr>
            <w:tcW w:w="1445" w:type="dxa"/>
          </w:tcPr>
          <w:p w14:paraId="7989D840" w14:textId="77777777" w:rsidR="00C513A2" w:rsidRDefault="00C513A2" w:rsidP="00E80AC2"/>
        </w:tc>
      </w:tr>
      <w:tr w:rsidR="00C513A2" w14:paraId="3AE8CEB8" w14:textId="77777777" w:rsidTr="00C513A2">
        <w:trPr>
          <w:cantSplit/>
        </w:trPr>
        <w:tc>
          <w:tcPr>
            <w:tcW w:w="8635" w:type="dxa"/>
          </w:tcPr>
          <w:p w14:paraId="71DCCB9E" w14:textId="1189FAD9" w:rsidR="00C513A2" w:rsidRDefault="00C513A2" w:rsidP="004723D9">
            <w:r w:rsidRPr="004723D9">
              <w:rPr>
                <w:b/>
                <w:bCs/>
              </w:rPr>
              <w:t>C-9.</w:t>
            </w:r>
            <w:r w:rsidRPr="004723D9">
              <w:t xml:space="preserve"> Explain and follow the regulations, timelines, and procedures for transition plans, planning conferences, and data collection.</w:t>
            </w:r>
          </w:p>
        </w:tc>
        <w:tc>
          <w:tcPr>
            <w:tcW w:w="1445" w:type="dxa"/>
          </w:tcPr>
          <w:p w14:paraId="460EA550" w14:textId="77777777" w:rsidR="00C513A2" w:rsidRDefault="00C513A2" w:rsidP="00E80AC2"/>
        </w:tc>
      </w:tr>
      <w:tr w:rsidR="00C513A2" w14:paraId="265137B7" w14:textId="77777777" w:rsidTr="00C513A2">
        <w:trPr>
          <w:cantSplit/>
        </w:trPr>
        <w:tc>
          <w:tcPr>
            <w:tcW w:w="8635" w:type="dxa"/>
          </w:tcPr>
          <w:p w14:paraId="68B60977" w14:textId="15E3F85A" w:rsidR="00C513A2" w:rsidRPr="002570DC" w:rsidRDefault="00C513A2" w:rsidP="004723D9">
            <w:r w:rsidRPr="002570DC">
              <w:t xml:space="preserve">During a last visit or team meeting, discuss, summarize and record information needed for completion of the exit </w:t>
            </w:r>
            <w:hyperlink r:id="rId9" w:history="1">
              <w:r w:rsidRPr="00DC456B">
                <w:rPr>
                  <w:rStyle w:val="Hyperlink"/>
                </w:rPr>
                <w:t>Child Outcomes Summary (COS)</w:t>
              </w:r>
            </w:hyperlink>
            <w:r w:rsidRPr="002570DC">
              <w:t>.</w:t>
            </w:r>
          </w:p>
        </w:tc>
        <w:tc>
          <w:tcPr>
            <w:tcW w:w="1445" w:type="dxa"/>
          </w:tcPr>
          <w:p w14:paraId="5BA36471" w14:textId="77777777" w:rsidR="00C513A2" w:rsidRDefault="00C513A2" w:rsidP="00E80AC2"/>
        </w:tc>
      </w:tr>
    </w:tbl>
    <w:p w14:paraId="236B67C8" w14:textId="77777777" w:rsidR="001A0915" w:rsidRDefault="001A0915" w:rsidP="00C513A2"/>
    <w:sectPr w:rsidR="001A0915" w:rsidSect="00C513A2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BF789" w14:textId="77777777" w:rsidR="009B4FD5" w:rsidRDefault="009B4FD5" w:rsidP="00B275B4">
      <w:pPr>
        <w:spacing w:after="0" w:line="240" w:lineRule="auto"/>
      </w:pPr>
      <w:r>
        <w:separator/>
      </w:r>
    </w:p>
  </w:endnote>
  <w:endnote w:type="continuationSeparator" w:id="0">
    <w:p w14:paraId="5F9DF0A7" w14:textId="77777777" w:rsidR="009B4FD5" w:rsidRDefault="009B4FD5" w:rsidP="00B2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2912" w14:textId="2986A4D3" w:rsidR="00B275B4" w:rsidRPr="00B275B4" w:rsidRDefault="00B275B4" w:rsidP="00184BE7">
    <w:pPr>
      <w:pStyle w:val="Footer"/>
    </w:pPr>
    <w:r w:rsidRPr="00B275B4">
      <w:t>IEP Process: Self-Assessment</w:t>
    </w:r>
    <w:r w:rsidR="00184BE7">
      <w:t xml:space="preserve"> </w:t>
    </w:r>
    <w:r w:rsidR="00184BE7" w:rsidRPr="00184BE7">
      <w:t>Worksheet</w:t>
    </w:r>
    <w:r w:rsidRPr="00B275B4">
      <w:tab/>
    </w:r>
    <w:r w:rsidRPr="00B275B4">
      <w:fldChar w:fldCharType="begin"/>
    </w:r>
    <w:r w:rsidRPr="00B275B4">
      <w:instrText xml:space="preserve"> PAGE </w:instrText>
    </w:r>
    <w:r w:rsidRPr="00B275B4">
      <w:fldChar w:fldCharType="separate"/>
    </w:r>
    <w:r w:rsidRPr="00B275B4">
      <w:t>1</w:t>
    </w:r>
    <w:r w:rsidRPr="00B275B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C7A0" w14:textId="77777777" w:rsidR="009B4FD5" w:rsidRDefault="009B4FD5" w:rsidP="00B275B4">
      <w:pPr>
        <w:spacing w:after="0" w:line="240" w:lineRule="auto"/>
      </w:pPr>
      <w:r>
        <w:separator/>
      </w:r>
    </w:p>
  </w:footnote>
  <w:footnote w:type="continuationSeparator" w:id="0">
    <w:p w14:paraId="7A3E1B04" w14:textId="77777777" w:rsidR="009B4FD5" w:rsidRDefault="009B4FD5" w:rsidP="00B27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3023"/>
    <w:multiLevelType w:val="hybridMultilevel"/>
    <w:tmpl w:val="BAD2C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5A8"/>
    <w:multiLevelType w:val="hybridMultilevel"/>
    <w:tmpl w:val="0E845930"/>
    <w:lvl w:ilvl="0" w:tplc="ED22F3F0">
      <w:start w:val="1"/>
      <w:numFmt w:val="decimal"/>
      <w:lvlText w:val="A-%1."/>
      <w:lvlJc w:val="left"/>
      <w:pPr>
        <w:ind w:left="75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177B8"/>
    <w:multiLevelType w:val="hybridMultilevel"/>
    <w:tmpl w:val="1AAC88F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E3A70"/>
    <w:multiLevelType w:val="hybridMultilevel"/>
    <w:tmpl w:val="E19A91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96746"/>
    <w:multiLevelType w:val="hybridMultilevel"/>
    <w:tmpl w:val="2B7A3D36"/>
    <w:lvl w:ilvl="0" w:tplc="A02AE2FC">
      <w:start w:val="1"/>
      <w:numFmt w:val="decimal"/>
      <w:lvlText w:val="%1."/>
      <w:lvlJc w:val="left"/>
      <w:pPr>
        <w:ind w:left="75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 w15:restartNumberingAfterBreak="0">
    <w:nsid w:val="27AF2B4A"/>
    <w:multiLevelType w:val="hybridMultilevel"/>
    <w:tmpl w:val="C6EE5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E2840"/>
    <w:multiLevelType w:val="multilevel"/>
    <w:tmpl w:val="3EEA259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5A34"/>
    <w:multiLevelType w:val="hybridMultilevel"/>
    <w:tmpl w:val="5F16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952D3"/>
    <w:multiLevelType w:val="hybridMultilevel"/>
    <w:tmpl w:val="358802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72AA0"/>
    <w:multiLevelType w:val="hybridMultilevel"/>
    <w:tmpl w:val="F0C6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C53CB"/>
    <w:multiLevelType w:val="hybridMultilevel"/>
    <w:tmpl w:val="C6E006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26B07A7"/>
    <w:multiLevelType w:val="multilevel"/>
    <w:tmpl w:val="0E845930"/>
    <w:styleLink w:val="CurrentList2"/>
    <w:lvl w:ilvl="0">
      <w:start w:val="1"/>
      <w:numFmt w:val="decimal"/>
      <w:lvlText w:val="A-%1."/>
      <w:lvlJc w:val="left"/>
      <w:pPr>
        <w:ind w:left="756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D3D98"/>
    <w:multiLevelType w:val="hybridMultilevel"/>
    <w:tmpl w:val="69E6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44C5C"/>
    <w:multiLevelType w:val="hybridMultilevel"/>
    <w:tmpl w:val="B9EAD6B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E7B6A"/>
    <w:multiLevelType w:val="hybridMultilevel"/>
    <w:tmpl w:val="B9EAD6B8"/>
    <w:lvl w:ilvl="0" w:tplc="E50226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22A5F"/>
    <w:multiLevelType w:val="hybridMultilevel"/>
    <w:tmpl w:val="028C2D1E"/>
    <w:lvl w:ilvl="0" w:tplc="C682EBE4">
      <w:start w:val="1"/>
      <w:numFmt w:val="decimal"/>
      <w:lvlText w:val="B-%1."/>
      <w:lvlJc w:val="left"/>
      <w:pPr>
        <w:ind w:left="75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71445"/>
    <w:multiLevelType w:val="hybridMultilevel"/>
    <w:tmpl w:val="B542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71D6A"/>
    <w:multiLevelType w:val="hybridMultilevel"/>
    <w:tmpl w:val="5C162F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64252"/>
    <w:multiLevelType w:val="hybridMultilevel"/>
    <w:tmpl w:val="37784E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02376">
    <w:abstractNumId w:val="4"/>
  </w:num>
  <w:num w:numId="2" w16cid:durableId="1936941663">
    <w:abstractNumId w:val="5"/>
  </w:num>
  <w:num w:numId="3" w16cid:durableId="1507555759">
    <w:abstractNumId w:val="1"/>
  </w:num>
  <w:num w:numId="4" w16cid:durableId="2072196031">
    <w:abstractNumId w:val="18"/>
  </w:num>
  <w:num w:numId="5" w16cid:durableId="24016286">
    <w:abstractNumId w:val="17"/>
  </w:num>
  <w:num w:numId="6" w16cid:durableId="862015941">
    <w:abstractNumId w:val="8"/>
  </w:num>
  <w:num w:numId="7" w16cid:durableId="409547474">
    <w:abstractNumId w:val="14"/>
  </w:num>
  <w:num w:numId="8" w16cid:durableId="776677509">
    <w:abstractNumId w:val="13"/>
  </w:num>
  <w:num w:numId="9" w16cid:durableId="1839225345">
    <w:abstractNumId w:val="2"/>
  </w:num>
  <w:num w:numId="10" w16cid:durableId="86079855">
    <w:abstractNumId w:val="12"/>
  </w:num>
  <w:num w:numId="11" w16cid:durableId="686558615">
    <w:abstractNumId w:val="0"/>
  </w:num>
  <w:num w:numId="12" w16cid:durableId="668027320">
    <w:abstractNumId w:val="16"/>
  </w:num>
  <w:num w:numId="13" w16cid:durableId="270162567">
    <w:abstractNumId w:val="7"/>
  </w:num>
  <w:num w:numId="14" w16cid:durableId="571743202">
    <w:abstractNumId w:val="3"/>
  </w:num>
  <w:num w:numId="15" w16cid:durableId="658732965">
    <w:abstractNumId w:val="10"/>
  </w:num>
  <w:num w:numId="16" w16cid:durableId="1688171639">
    <w:abstractNumId w:val="9"/>
  </w:num>
  <w:num w:numId="17" w16cid:durableId="1814520050">
    <w:abstractNumId w:val="6"/>
  </w:num>
  <w:num w:numId="18" w16cid:durableId="983314549">
    <w:abstractNumId w:val="15"/>
  </w:num>
  <w:num w:numId="19" w16cid:durableId="12914730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2D"/>
    <w:rsid w:val="000130CB"/>
    <w:rsid w:val="00047236"/>
    <w:rsid w:val="000560B3"/>
    <w:rsid w:val="00075DE7"/>
    <w:rsid w:val="00090BC3"/>
    <w:rsid w:val="000A5107"/>
    <w:rsid w:val="000F66DD"/>
    <w:rsid w:val="00141B42"/>
    <w:rsid w:val="0014383B"/>
    <w:rsid w:val="0015644C"/>
    <w:rsid w:val="00175DDF"/>
    <w:rsid w:val="00180C7E"/>
    <w:rsid w:val="00184BE7"/>
    <w:rsid w:val="00196F5E"/>
    <w:rsid w:val="001A0915"/>
    <w:rsid w:val="00235489"/>
    <w:rsid w:val="00240356"/>
    <w:rsid w:val="002570DC"/>
    <w:rsid w:val="002825BC"/>
    <w:rsid w:val="0029425C"/>
    <w:rsid w:val="002A7327"/>
    <w:rsid w:val="002B3576"/>
    <w:rsid w:val="00303089"/>
    <w:rsid w:val="0031103C"/>
    <w:rsid w:val="00331F5B"/>
    <w:rsid w:val="003535AE"/>
    <w:rsid w:val="00364736"/>
    <w:rsid w:val="0038442E"/>
    <w:rsid w:val="003B44DD"/>
    <w:rsid w:val="003F2C55"/>
    <w:rsid w:val="00405B07"/>
    <w:rsid w:val="00435D41"/>
    <w:rsid w:val="004723D9"/>
    <w:rsid w:val="004A2D67"/>
    <w:rsid w:val="004B206D"/>
    <w:rsid w:val="004B2E64"/>
    <w:rsid w:val="004F2E39"/>
    <w:rsid w:val="0051272D"/>
    <w:rsid w:val="0053431B"/>
    <w:rsid w:val="00541C42"/>
    <w:rsid w:val="0055537E"/>
    <w:rsid w:val="00565E69"/>
    <w:rsid w:val="00570709"/>
    <w:rsid w:val="00584654"/>
    <w:rsid w:val="005A2821"/>
    <w:rsid w:val="005D20BC"/>
    <w:rsid w:val="005D2F45"/>
    <w:rsid w:val="005E5E58"/>
    <w:rsid w:val="005F4EF2"/>
    <w:rsid w:val="00656249"/>
    <w:rsid w:val="00663F9D"/>
    <w:rsid w:val="00664A03"/>
    <w:rsid w:val="006678A8"/>
    <w:rsid w:val="00683AC7"/>
    <w:rsid w:val="006D7FB7"/>
    <w:rsid w:val="00701814"/>
    <w:rsid w:val="00706B51"/>
    <w:rsid w:val="00792215"/>
    <w:rsid w:val="007A1849"/>
    <w:rsid w:val="007C20E4"/>
    <w:rsid w:val="007D71FF"/>
    <w:rsid w:val="007F5471"/>
    <w:rsid w:val="00850B56"/>
    <w:rsid w:val="00861154"/>
    <w:rsid w:val="00866D1A"/>
    <w:rsid w:val="0087176B"/>
    <w:rsid w:val="008C3DC2"/>
    <w:rsid w:val="0090446B"/>
    <w:rsid w:val="00910E73"/>
    <w:rsid w:val="009179EB"/>
    <w:rsid w:val="009223F4"/>
    <w:rsid w:val="0096210F"/>
    <w:rsid w:val="009902D9"/>
    <w:rsid w:val="009A125D"/>
    <w:rsid w:val="009B4FD5"/>
    <w:rsid w:val="009C0062"/>
    <w:rsid w:val="009C1BC3"/>
    <w:rsid w:val="009E0F72"/>
    <w:rsid w:val="009E2435"/>
    <w:rsid w:val="00A3773D"/>
    <w:rsid w:val="00A46592"/>
    <w:rsid w:val="00A52AA3"/>
    <w:rsid w:val="00A71C91"/>
    <w:rsid w:val="00AA1B79"/>
    <w:rsid w:val="00AA6517"/>
    <w:rsid w:val="00AB0B7E"/>
    <w:rsid w:val="00AC275F"/>
    <w:rsid w:val="00AD7A46"/>
    <w:rsid w:val="00B05E08"/>
    <w:rsid w:val="00B275B4"/>
    <w:rsid w:val="00B37C8D"/>
    <w:rsid w:val="00B4221E"/>
    <w:rsid w:val="00BA5693"/>
    <w:rsid w:val="00BE706E"/>
    <w:rsid w:val="00BF6D63"/>
    <w:rsid w:val="00C16D62"/>
    <w:rsid w:val="00C34E6B"/>
    <w:rsid w:val="00C363F7"/>
    <w:rsid w:val="00C43F17"/>
    <w:rsid w:val="00C4426A"/>
    <w:rsid w:val="00C513A2"/>
    <w:rsid w:val="00C708B2"/>
    <w:rsid w:val="00C810C8"/>
    <w:rsid w:val="00C87282"/>
    <w:rsid w:val="00C9467E"/>
    <w:rsid w:val="00C97D14"/>
    <w:rsid w:val="00CD3DA2"/>
    <w:rsid w:val="00CE2B11"/>
    <w:rsid w:val="00CF062E"/>
    <w:rsid w:val="00CF18B0"/>
    <w:rsid w:val="00D0442E"/>
    <w:rsid w:val="00D156C3"/>
    <w:rsid w:val="00D1673D"/>
    <w:rsid w:val="00D43458"/>
    <w:rsid w:val="00D611D7"/>
    <w:rsid w:val="00D614E7"/>
    <w:rsid w:val="00D66F40"/>
    <w:rsid w:val="00D72D49"/>
    <w:rsid w:val="00D818FE"/>
    <w:rsid w:val="00D8298C"/>
    <w:rsid w:val="00DA5416"/>
    <w:rsid w:val="00DB4262"/>
    <w:rsid w:val="00DB7055"/>
    <w:rsid w:val="00DC456B"/>
    <w:rsid w:val="00DC4C8B"/>
    <w:rsid w:val="00DD0F79"/>
    <w:rsid w:val="00E307AD"/>
    <w:rsid w:val="00E53408"/>
    <w:rsid w:val="00E80906"/>
    <w:rsid w:val="00E84BD2"/>
    <w:rsid w:val="00E9587D"/>
    <w:rsid w:val="00F022E1"/>
    <w:rsid w:val="00F075E8"/>
    <w:rsid w:val="00F34232"/>
    <w:rsid w:val="00F4027E"/>
    <w:rsid w:val="00F4270F"/>
    <w:rsid w:val="00F42C92"/>
    <w:rsid w:val="00F56866"/>
    <w:rsid w:val="00FC1C8A"/>
    <w:rsid w:val="00FC2B12"/>
    <w:rsid w:val="00FD2296"/>
    <w:rsid w:val="00FE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A8E64"/>
  <w15:chartTrackingRefBased/>
  <w15:docId w15:val="{BEA3EF1E-D811-074A-AD95-EA0E1B2D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055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363F7"/>
    <w:pPr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8B0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5E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363F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18B0"/>
    <w:rPr>
      <w:rFonts w:eastAsiaTheme="majorEastAsia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7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7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C7E"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C7E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7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3D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7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1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7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B4"/>
  </w:style>
  <w:style w:type="paragraph" w:styleId="Footer">
    <w:name w:val="footer"/>
    <w:basedOn w:val="Normal"/>
    <w:link w:val="FooterChar"/>
    <w:uiPriority w:val="99"/>
    <w:unhideWhenUsed/>
    <w:rsid w:val="00184BE7"/>
    <w:pPr>
      <w:pBdr>
        <w:top w:val="single" w:sz="4" w:space="1" w:color="auto"/>
      </w:pBdr>
      <w:tabs>
        <w:tab w:val="right" w:pos="1368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BE7"/>
    <w:rPr>
      <w:rFonts w:eastAsiaTheme="minorEastAsia"/>
      <w:sz w:val="22"/>
    </w:rPr>
  </w:style>
  <w:style w:type="numbering" w:customStyle="1" w:styleId="CurrentList1">
    <w:name w:val="Current List1"/>
    <w:uiPriority w:val="99"/>
    <w:rsid w:val="00F4270F"/>
    <w:pPr>
      <w:numPr>
        <w:numId w:val="17"/>
      </w:numPr>
    </w:pPr>
  </w:style>
  <w:style w:type="numbering" w:customStyle="1" w:styleId="CurrentList2">
    <w:name w:val="Current List2"/>
    <w:uiPriority w:val="99"/>
    <w:rsid w:val="00656249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tacenter.org/eco/pages/cos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tacenter.org/eco/pages/ifsp-iep.a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ctacenter.org/eco/pages/co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715</Words>
  <Characters>4093</Characters>
  <Application>Microsoft Office Word</Application>
  <DocSecurity>0</DocSecurity>
  <Lines>124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IEP Process Self-Assessment: Practices Summary Worksheet</vt:lpstr>
    </vt:vector>
  </TitlesOfParts>
  <Manager/>
  <Company/>
  <LinksUpToDate>false</LinksUpToDate>
  <CharactersWithSpaces>4746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IFSP Process Self-Assessment (Brief)</dc:title>
  <dc:subject/>
  <dc:creator>ECTA Center</dc:creator>
  <cp:keywords/>
  <dc:description/>
  <cp:lastModifiedBy>Lazara, Alexander Morris</cp:lastModifiedBy>
  <cp:revision>123</cp:revision>
  <dcterms:created xsi:type="dcterms:W3CDTF">2026-03-06T13:46:00Z</dcterms:created>
  <dcterms:modified xsi:type="dcterms:W3CDTF">2026-03-09T17:09:00Z</dcterms:modified>
  <cp:category/>
</cp:coreProperties>
</file>