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B935" w14:textId="77777777" w:rsidR="000323DA" w:rsidRDefault="000323DA" w:rsidP="000323DA">
      <w:pPr>
        <w:pStyle w:val="Header"/>
      </w:pPr>
      <w:r>
        <w:rPr>
          <w:noProof/>
        </w:rPr>
        <w:drawing>
          <wp:inline distT="0" distB="0" distL="0" distR="0" wp14:anchorId="5C5991A6" wp14:editId="2BA51B6E">
            <wp:extent cx="3657600" cy="539496"/>
            <wp:effectExtent l="0" t="0" r="0" b="0"/>
            <wp:docPr id="1"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arly Childhood Technical Assistance Center (ECTA)"/>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0" cy="539496"/>
                    </a:xfrm>
                    <a:prstGeom prst="rect">
                      <a:avLst/>
                    </a:prstGeom>
                  </pic:spPr>
                </pic:pic>
              </a:graphicData>
            </a:graphic>
          </wp:inline>
        </w:drawing>
      </w:r>
    </w:p>
    <w:p w14:paraId="4AF3EE59" w14:textId="63C85C58" w:rsidR="000323DA" w:rsidRPr="000323DA" w:rsidRDefault="000323DA" w:rsidP="000323DA">
      <w:pPr>
        <w:pStyle w:val="Header"/>
        <w:rPr>
          <w:color w:val="2DAA4C"/>
        </w:rPr>
      </w:pPr>
      <w:r w:rsidRPr="003A6AC6">
        <w:t xml:space="preserve">Improving </w:t>
      </w:r>
      <w:r w:rsidRPr="00624780">
        <w:rPr>
          <w:b/>
          <w:bCs/>
          <w:color w:val="185380"/>
        </w:rPr>
        <w:t>Systems</w:t>
      </w:r>
      <w:r w:rsidRPr="003A6AC6">
        <w:t xml:space="preserve">, </w:t>
      </w:r>
      <w:r w:rsidRPr="00624780">
        <w:rPr>
          <w:b/>
          <w:bCs/>
          <w:color w:val="982C78"/>
        </w:rPr>
        <w:t>Practices</w:t>
      </w:r>
      <w:r w:rsidRPr="003A6AC6">
        <w:rPr>
          <w:color w:val="FF0000"/>
        </w:rPr>
        <w:t xml:space="preserve"> </w:t>
      </w:r>
      <w:r w:rsidRPr="003A6AC6">
        <w:t xml:space="preserve">and </w:t>
      </w:r>
      <w:r w:rsidRPr="00624780">
        <w:rPr>
          <w:b/>
          <w:bCs/>
          <w:color w:val="2DAA4C"/>
        </w:rPr>
        <w:t>Outcomes</w:t>
      </w:r>
    </w:p>
    <w:p w14:paraId="64DFAEFA" w14:textId="5D957D47" w:rsidR="00E86256" w:rsidRDefault="00E86256" w:rsidP="000323DA">
      <w:pPr>
        <w:pStyle w:val="Heading1"/>
        <w:spacing w:before="480"/>
      </w:pPr>
      <w:r>
        <w:t>Early Learning Consortium Overview and Purpose</w:t>
      </w:r>
    </w:p>
    <w:p w14:paraId="74489BA3" w14:textId="77777777" w:rsidR="00E86256" w:rsidRDefault="00E86256" w:rsidP="006C4A03">
      <w:pPr>
        <w:jc w:val="center"/>
      </w:pPr>
      <w:r>
        <w:t>April 13, 2021</w:t>
      </w:r>
    </w:p>
    <w:p w14:paraId="2087AEDB" w14:textId="77777777" w:rsidR="00E86256" w:rsidRDefault="00E86256" w:rsidP="00E86256">
      <w:pPr>
        <w:pStyle w:val="Heading2"/>
      </w:pPr>
      <w:r>
        <w:t>Purpose and Outcomes:</w:t>
      </w:r>
    </w:p>
    <w:p w14:paraId="104BDE1B" w14:textId="77777777" w:rsidR="00E86256" w:rsidRDefault="00E86256" w:rsidP="00E86256">
      <w:pPr>
        <w:spacing w:after="240"/>
      </w:pPr>
      <w:r>
        <w:t>The Early Learning Consortium (ELC) has been facilitated by the ECTA Center since 2018. Facilitating the ELC is a critical activity of ECTA and directly relates to its goal to increase national awareness and recognition of how the IDEA Early Childhood Part C and Section 619 Programs can be intentionally included within broader early childhood initiatives and early childhood systems building. The ELC serves as a community of national partners that share resources and problem-solve to support the larger goal of building high-quality early care and education systems that will effectively support all young children.</w:t>
      </w:r>
    </w:p>
    <w:p w14:paraId="49945D6B" w14:textId="77777777" w:rsidR="00E86256" w:rsidRDefault="00E86256" w:rsidP="00E86256">
      <w:r>
        <w:t>The overarching outcomes identified by the participating members in 2018 promote collaboration by</w:t>
      </w:r>
    </w:p>
    <w:p w14:paraId="5BD0A0C5" w14:textId="77777777" w:rsidR="00E86256" w:rsidRDefault="00E86256" w:rsidP="00E86256">
      <w:pPr>
        <w:spacing w:after="240"/>
      </w:pPr>
      <w:r>
        <w:t>national centers and organizations that support young children by:</w:t>
      </w:r>
    </w:p>
    <w:p w14:paraId="6DB489AB" w14:textId="77777777" w:rsidR="00E86256" w:rsidRDefault="00E86256" w:rsidP="00C47418">
      <w:pPr>
        <w:ind w:left="720"/>
      </w:pPr>
      <w:r>
        <w:t>•</w:t>
      </w:r>
      <w:r>
        <w:tab/>
        <w:t>Learning from one another about national issues and challenges, and,</w:t>
      </w:r>
    </w:p>
    <w:p w14:paraId="421258BC" w14:textId="77777777" w:rsidR="00E86256" w:rsidRDefault="00E86256" w:rsidP="00C47418">
      <w:pPr>
        <w:spacing w:after="240"/>
        <w:ind w:left="720"/>
      </w:pPr>
      <w:r>
        <w:t>•</w:t>
      </w:r>
      <w:r>
        <w:tab/>
        <w:t>Leveraging resources to support state and local programs.</w:t>
      </w:r>
    </w:p>
    <w:p w14:paraId="54E308A0" w14:textId="77777777" w:rsidR="00E86256" w:rsidRDefault="00E86256" w:rsidP="00E86256">
      <w:pPr>
        <w:pStyle w:val="Heading2"/>
      </w:pPr>
      <w:r>
        <w:t>Members:</w:t>
      </w:r>
    </w:p>
    <w:p w14:paraId="24CEC448" w14:textId="77777777" w:rsidR="00E86256" w:rsidRDefault="00E86256" w:rsidP="00E86256">
      <w:pPr>
        <w:spacing w:after="240"/>
      </w:pPr>
      <w:r>
        <w:t xml:space="preserve">This is an early childhood cross-sector group with representation from TA centers funded by Health and Human Services and Education, national organizations, and associations. The ELC has the capacity to leverage resources, share knowledge, and build common experiences to better understand and strategically address national issues and challenges to promote improved outcomes for all young children. The ELC provides an opportunity for dialogue and sharing of information and resources across the different sectors of the early childhood system, including, but not limited </w:t>
      </w:r>
      <w:proofErr w:type="gramStart"/>
      <w:r>
        <w:t>to, early intervention</w:t>
      </w:r>
      <w:proofErr w:type="gramEnd"/>
      <w:r>
        <w:t xml:space="preserve">, early childhood special education, </w:t>
      </w:r>
      <w:proofErr w:type="gramStart"/>
      <w:r>
        <w:t>child care</w:t>
      </w:r>
      <w:proofErr w:type="gramEnd"/>
      <w:r>
        <w:t xml:space="preserve">, PreK, and Head Start. The role of members varies. A member may be the director of an organization or national center. In other cases, the </w:t>
      </w:r>
      <w:proofErr w:type="gramStart"/>
      <w:r>
        <w:t>member</w:t>
      </w:r>
      <w:proofErr w:type="gramEnd"/>
      <w:r>
        <w:t xml:space="preserve">(s) </w:t>
      </w:r>
      <w:proofErr w:type="gramStart"/>
      <w:r>
        <w:t>has</w:t>
      </w:r>
      <w:proofErr w:type="gramEnd"/>
      <w:r>
        <w:t xml:space="preserve"> been designated by the leadership of the organization to be a representative on the consortium.</w:t>
      </w:r>
    </w:p>
    <w:p w14:paraId="2B4CD60C" w14:textId="77777777" w:rsidR="00E86256" w:rsidRDefault="00E86256" w:rsidP="00E86256">
      <w:pPr>
        <w:pStyle w:val="Heading2"/>
      </w:pPr>
      <w:r>
        <w:t>Organizational Functioning:</w:t>
      </w:r>
    </w:p>
    <w:p w14:paraId="55405AEA" w14:textId="3DBC66AC" w:rsidR="00E86256" w:rsidRDefault="00E86256" w:rsidP="000323DA">
      <w:pPr>
        <w:spacing w:after="600"/>
      </w:pPr>
      <w:r>
        <w:t xml:space="preserve">The ELC meets monthly on the third Friday of the month </w:t>
      </w:r>
      <w:proofErr w:type="gramStart"/>
      <w:r>
        <w:t>at</w:t>
      </w:r>
      <w:proofErr w:type="gramEnd"/>
      <w:r>
        <w:t xml:space="preserve"> 12-1pm ET. Please reach out to Jani Kozlowski (jani.kozlowski@unc.edu) or Alyson Cavanaugh (alysonc@unc.edu) for more information.</w:t>
      </w:r>
    </w:p>
    <w:p w14:paraId="7235032C" w14:textId="77777777" w:rsidR="000323DA" w:rsidRDefault="000323DA" w:rsidP="000323DA">
      <w:pPr>
        <w:pStyle w:val="Footer"/>
      </w:pPr>
      <w:r>
        <w:rPr>
          <w:noProof/>
        </w:rPr>
        <w:drawing>
          <wp:anchor distT="0" distB="0" distL="114300" distR="114300" simplePos="0" relativeHeight="251659264" behindDoc="0" locked="0" layoutInCell="1" allowOverlap="1" wp14:anchorId="76C7B421" wp14:editId="66564DA6">
            <wp:simplePos x="0" y="0"/>
            <wp:positionH relativeFrom="column">
              <wp:posOffset>4828540</wp:posOffset>
            </wp:positionH>
            <wp:positionV relativeFrom="paragraph">
              <wp:posOffset>92341</wp:posOffset>
            </wp:positionV>
            <wp:extent cx="1600835" cy="944245"/>
            <wp:effectExtent l="0" t="0" r="0" b="0"/>
            <wp:wrapSquare wrapText="bothSides"/>
            <wp:docPr id="2" name="Picture 2" descr="Logo: Office of Special Education Programs (OSEP): IDEAs th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fice of Special Education Programs (OSEP): IDEAs that Work"/>
                    <pic:cNvPicPr/>
                  </pic:nvPicPr>
                  <pic:blipFill>
                    <a:blip r:embed="rId7">
                      <a:extLst>
                        <a:ext uri="{28A0092B-C50C-407E-A947-70E740481C1C}">
                          <a14:useLocalDpi xmlns:a14="http://schemas.microsoft.com/office/drawing/2010/main" val="0"/>
                        </a:ext>
                      </a:extLst>
                    </a:blip>
                    <a:stretch>
                      <a:fillRect/>
                    </a:stretch>
                  </pic:blipFill>
                  <pic:spPr>
                    <a:xfrm>
                      <a:off x="0" y="0"/>
                      <a:ext cx="1600835" cy="944245"/>
                    </a:xfrm>
                    <a:prstGeom prst="rect">
                      <a:avLst/>
                    </a:prstGeom>
                  </pic:spPr>
                </pic:pic>
              </a:graphicData>
            </a:graphic>
            <wp14:sizeRelH relativeFrom="page">
              <wp14:pctWidth>0</wp14:pctWidth>
            </wp14:sizeRelH>
            <wp14:sizeRelV relativeFrom="page">
              <wp14:pctHeight>0</wp14:pctHeight>
            </wp14:sizeRelV>
          </wp:anchor>
        </w:drawing>
      </w:r>
      <w:r w:rsidRPr="00B31655">
        <w:t xml:space="preserve">The ECTA Center is a program of the FPG Child Development Institute of the University of North Carolina at Chapel Hill, funded </w:t>
      </w:r>
      <w:r w:rsidRPr="00173A82">
        <w:t>through</w:t>
      </w:r>
      <w:r w:rsidRPr="00B31655">
        <w:t xml:space="preserve"> cooperative agreement number H326P220002 from the Office of Special Education Programs, U.S. Department of Education. Opinions expressed herein do not necessarily represent the Department of Education's position or policy. Project Officer: Julia Martin Eile</w:t>
      </w:r>
    </w:p>
    <w:p w14:paraId="7B67FD44" w14:textId="4433D2FD" w:rsidR="00B31655" w:rsidRPr="00B31655" w:rsidRDefault="00B31655" w:rsidP="00B31655"/>
    <w:sectPr w:rsidR="00B31655" w:rsidRPr="00B31655" w:rsidSect="000323DA">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815" w14:textId="77777777" w:rsidR="0021484D" w:rsidRDefault="0021484D" w:rsidP="00B31655">
      <w:r>
        <w:separator/>
      </w:r>
    </w:p>
  </w:endnote>
  <w:endnote w:type="continuationSeparator" w:id="0">
    <w:p w14:paraId="0448A815" w14:textId="77777777" w:rsidR="0021484D" w:rsidRDefault="0021484D" w:rsidP="00B3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4417" w14:textId="77777777" w:rsidR="0021484D" w:rsidRDefault="0021484D" w:rsidP="00B31655">
      <w:r>
        <w:separator/>
      </w:r>
    </w:p>
  </w:footnote>
  <w:footnote w:type="continuationSeparator" w:id="0">
    <w:p w14:paraId="78805917" w14:textId="77777777" w:rsidR="0021484D" w:rsidRDefault="0021484D" w:rsidP="00B31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55"/>
    <w:rsid w:val="00025C3E"/>
    <w:rsid w:val="000323DA"/>
    <w:rsid w:val="0003280A"/>
    <w:rsid w:val="000560B3"/>
    <w:rsid w:val="0011129F"/>
    <w:rsid w:val="00143C20"/>
    <w:rsid w:val="00163FF4"/>
    <w:rsid w:val="00173A82"/>
    <w:rsid w:val="001A2F43"/>
    <w:rsid w:val="001E53F0"/>
    <w:rsid w:val="0021484D"/>
    <w:rsid w:val="002504EB"/>
    <w:rsid w:val="0027241C"/>
    <w:rsid w:val="00273785"/>
    <w:rsid w:val="0029425C"/>
    <w:rsid w:val="00301DBD"/>
    <w:rsid w:val="00326FB9"/>
    <w:rsid w:val="00373595"/>
    <w:rsid w:val="00377C0C"/>
    <w:rsid w:val="0038442E"/>
    <w:rsid w:val="003A6AC6"/>
    <w:rsid w:val="004251C3"/>
    <w:rsid w:val="00446408"/>
    <w:rsid w:val="00564C19"/>
    <w:rsid w:val="00624780"/>
    <w:rsid w:val="006778BD"/>
    <w:rsid w:val="006C4A03"/>
    <w:rsid w:val="00733DAD"/>
    <w:rsid w:val="007F659E"/>
    <w:rsid w:val="00850220"/>
    <w:rsid w:val="0086623E"/>
    <w:rsid w:val="008807D8"/>
    <w:rsid w:val="009D019E"/>
    <w:rsid w:val="009F199F"/>
    <w:rsid w:val="00B31655"/>
    <w:rsid w:val="00BE647C"/>
    <w:rsid w:val="00C47418"/>
    <w:rsid w:val="00C615B3"/>
    <w:rsid w:val="00D223B2"/>
    <w:rsid w:val="00D34CF0"/>
    <w:rsid w:val="00D97CCA"/>
    <w:rsid w:val="00E131DF"/>
    <w:rsid w:val="00E80906"/>
    <w:rsid w:val="00E86256"/>
    <w:rsid w:val="00E92391"/>
    <w:rsid w:val="00ED589F"/>
    <w:rsid w:val="00ED67F9"/>
    <w:rsid w:val="00F15D81"/>
    <w:rsid w:val="00F571C7"/>
    <w:rsid w:val="00F73D18"/>
    <w:rsid w:val="00FB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DDEA"/>
  <w15:chartTrackingRefBased/>
  <w15:docId w15:val="{C4737D81-D049-BF48-88FA-C0DD8CA3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9E"/>
    <w:pPr>
      <w:spacing w:line="264" w:lineRule="auto"/>
    </w:pPr>
    <w:rPr>
      <w:rFonts w:ascii="Arial" w:hAnsi="Arial" w:cs="Arial"/>
      <w:sz w:val="22"/>
      <w:szCs w:val="22"/>
    </w:rPr>
  </w:style>
  <w:style w:type="paragraph" w:styleId="Heading1">
    <w:name w:val="heading 1"/>
    <w:basedOn w:val="Normal"/>
    <w:next w:val="Normal"/>
    <w:link w:val="Heading1Char"/>
    <w:uiPriority w:val="9"/>
    <w:qFormat/>
    <w:rsid w:val="00564C19"/>
    <w:pPr>
      <w:keepNext/>
      <w:keepLines/>
      <w:spacing w:before="240" w:after="120"/>
      <w:outlineLvl w:val="0"/>
    </w:pPr>
    <w:rPr>
      <w:rFonts w:eastAsiaTheme="majorEastAsia"/>
      <w:b/>
      <w:bCs/>
      <w:color w:val="147629"/>
      <w:sz w:val="40"/>
      <w:szCs w:val="40"/>
    </w:rPr>
  </w:style>
  <w:style w:type="paragraph" w:styleId="Heading2">
    <w:name w:val="heading 2"/>
    <w:basedOn w:val="Normal"/>
    <w:next w:val="Normal"/>
    <w:link w:val="Heading2Char"/>
    <w:uiPriority w:val="9"/>
    <w:unhideWhenUsed/>
    <w:qFormat/>
    <w:rsid w:val="00F571C7"/>
    <w:pPr>
      <w:keepNext/>
      <w:keepLines/>
      <w:spacing w:before="40" w:after="120"/>
      <w:outlineLvl w:val="1"/>
    </w:pPr>
    <w:rPr>
      <w:rFonts w:eastAsiaTheme="majorEastAsia"/>
      <w:b/>
      <w:bCs/>
      <w:color w:val="185380"/>
      <w:sz w:val="32"/>
      <w:szCs w:val="32"/>
    </w:rPr>
  </w:style>
  <w:style w:type="paragraph" w:styleId="Heading3">
    <w:name w:val="heading 3"/>
    <w:basedOn w:val="Normal"/>
    <w:next w:val="Normal"/>
    <w:link w:val="Heading3Char"/>
    <w:uiPriority w:val="9"/>
    <w:unhideWhenUsed/>
    <w:qFormat/>
    <w:rsid w:val="00F571C7"/>
    <w:pPr>
      <w:keepNext/>
      <w:keepLines/>
      <w:spacing w:before="40" w:after="120"/>
      <w:outlineLvl w:val="2"/>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59E"/>
    <w:pPr>
      <w:tabs>
        <w:tab w:val="center" w:pos="4680"/>
        <w:tab w:val="right" w:pos="9360"/>
      </w:tabs>
      <w:spacing w:after="120"/>
    </w:pPr>
    <w:rPr>
      <w:sz w:val="28"/>
      <w:szCs w:val="28"/>
    </w:rPr>
  </w:style>
  <w:style w:type="character" w:customStyle="1" w:styleId="HeaderChar">
    <w:name w:val="Header Char"/>
    <w:basedOn w:val="DefaultParagraphFont"/>
    <w:link w:val="Header"/>
    <w:uiPriority w:val="99"/>
    <w:rsid w:val="007F659E"/>
    <w:rPr>
      <w:rFonts w:ascii="Arial" w:hAnsi="Arial" w:cs="Arial"/>
      <w:sz w:val="28"/>
      <w:szCs w:val="28"/>
    </w:rPr>
  </w:style>
  <w:style w:type="paragraph" w:styleId="Footer">
    <w:name w:val="footer"/>
    <w:basedOn w:val="Normal"/>
    <w:link w:val="FooterChar"/>
    <w:uiPriority w:val="99"/>
    <w:unhideWhenUsed/>
    <w:rsid w:val="00173A82"/>
    <w:pPr>
      <w:pBdr>
        <w:top w:val="single" w:sz="4" w:space="6" w:color="auto"/>
      </w:pBdr>
      <w:tabs>
        <w:tab w:val="center" w:pos="4680"/>
        <w:tab w:val="right" w:pos="9360"/>
      </w:tabs>
    </w:pPr>
  </w:style>
  <w:style w:type="character" w:customStyle="1" w:styleId="FooterChar">
    <w:name w:val="Footer Char"/>
    <w:basedOn w:val="DefaultParagraphFont"/>
    <w:link w:val="Footer"/>
    <w:uiPriority w:val="99"/>
    <w:rsid w:val="00173A82"/>
    <w:rPr>
      <w:rFonts w:ascii="Arial" w:hAnsi="Arial" w:cs="Arial"/>
      <w:sz w:val="22"/>
      <w:szCs w:val="22"/>
    </w:rPr>
  </w:style>
  <w:style w:type="character" w:styleId="Hyperlink">
    <w:name w:val="Hyperlink"/>
    <w:basedOn w:val="DefaultParagraphFont"/>
    <w:uiPriority w:val="99"/>
    <w:unhideWhenUsed/>
    <w:rsid w:val="00273785"/>
    <w:rPr>
      <w:color w:val="0563C1" w:themeColor="hyperlink"/>
      <w:u w:val="single"/>
    </w:rPr>
  </w:style>
  <w:style w:type="character" w:styleId="UnresolvedMention">
    <w:name w:val="Unresolved Mention"/>
    <w:basedOn w:val="DefaultParagraphFont"/>
    <w:uiPriority w:val="99"/>
    <w:semiHidden/>
    <w:unhideWhenUsed/>
    <w:rsid w:val="00273785"/>
    <w:rPr>
      <w:color w:val="605E5C"/>
      <w:shd w:val="clear" w:color="auto" w:fill="E1DFDD"/>
    </w:rPr>
  </w:style>
  <w:style w:type="character" w:customStyle="1" w:styleId="Heading1Char">
    <w:name w:val="Heading 1 Char"/>
    <w:basedOn w:val="DefaultParagraphFont"/>
    <w:link w:val="Heading1"/>
    <w:uiPriority w:val="9"/>
    <w:rsid w:val="00564C19"/>
    <w:rPr>
      <w:rFonts w:ascii="Arial" w:eastAsiaTheme="majorEastAsia" w:hAnsi="Arial" w:cs="Arial"/>
      <w:b/>
      <w:bCs/>
      <w:color w:val="147629"/>
      <w:sz w:val="40"/>
      <w:szCs w:val="40"/>
    </w:rPr>
  </w:style>
  <w:style w:type="character" w:customStyle="1" w:styleId="Heading2Char">
    <w:name w:val="Heading 2 Char"/>
    <w:basedOn w:val="DefaultParagraphFont"/>
    <w:link w:val="Heading2"/>
    <w:uiPriority w:val="9"/>
    <w:rsid w:val="00F571C7"/>
    <w:rPr>
      <w:rFonts w:ascii="Arial" w:eastAsiaTheme="majorEastAsia" w:hAnsi="Arial" w:cs="Arial"/>
      <w:b/>
      <w:bCs/>
      <w:color w:val="185380"/>
      <w:sz w:val="32"/>
      <w:szCs w:val="32"/>
    </w:rPr>
  </w:style>
  <w:style w:type="character" w:customStyle="1" w:styleId="Heading3Char">
    <w:name w:val="Heading 3 Char"/>
    <w:basedOn w:val="DefaultParagraphFont"/>
    <w:link w:val="Heading3"/>
    <w:uiPriority w:val="9"/>
    <w:rsid w:val="00F571C7"/>
    <w:rPr>
      <w:rFonts w:ascii="Arial" w:eastAsiaTheme="majorEastAsia" w:hAnsi="Arial"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67686">
      <w:bodyDiv w:val="1"/>
      <w:marLeft w:val="0"/>
      <w:marRight w:val="0"/>
      <w:marTop w:val="0"/>
      <w:marBottom w:val="0"/>
      <w:divBdr>
        <w:top w:val="none" w:sz="0" w:space="0" w:color="auto"/>
        <w:left w:val="none" w:sz="0" w:space="0" w:color="auto"/>
        <w:bottom w:val="none" w:sz="0" w:space="0" w:color="auto"/>
        <w:right w:val="none" w:sz="0" w:space="0" w:color="auto"/>
      </w:divBdr>
    </w:div>
    <w:div w:id="14831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376</Words>
  <Characters>2181</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Learning Consortium Overview and Purpose</dc:title>
  <dc:subject>Early Learning Consortium</dc:subject>
  <dc:creator>Lazara, Alexander Morris</dc:creator>
  <cp:keywords/>
  <dc:description/>
  <cp:lastModifiedBy>Bartell, Cherie</cp:lastModifiedBy>
  <cp:revision>10</cp:revision>
  <dcterms:created xsi:type="dcterms:W3CDTF">2026-02-02T20:21:00Z</dcterms:created>
  <dcterms:modified xsi:type="dcterms:W3CDTF">2026-02-04T17:23:00Z</dcterms:modified>
  <dc:language>English</dc:language>
</cp:coreProperties>
</file>