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67" w:rsidRDefault="00AE0C67" w:rsidP="00AE0C67">
      <w:pPr>
        <w:jc w:val="center"/>
        <w:rPr>
          <w:b/>
        </w:rPr>
      </w:pPr>
      <w:r w:rsidRPr="00731479">
        <w:rPr>
          <w:b/>
        </w:rPr>
        <w:t xml:space="preserve">Integrating child outcomes measurement </w:t>
      </w:r>
      <w:r>
        <w:rPr>
          <w:b/>
        </w:rPr>
        <w:t>into the IEP process</w:t>
      </w:r>
    </w:p>
    <w:p w:rsidR="00AE0C67" w:rsidRDefault="00AE0C67" w:rsidP="00AE0C67">
      <w:pPr>
        <w:jc w:val="center"/>
        <w:rPr>
          <w:b/>
        </w:rPr>
      </w:pPr>
      <w:r>
        <w:rPr>
          <w:b/>
        </w:rPr>
        <w:t>Texas Preschool Program</w:t>
      </w:r>
      <w:r>
        <w:rPr>
          <w:b/>
        </w:rPr>
        <w:t xml:space="preserve">      </w:t>
      </w:r>
      <w:r>
        <w:rPr>
          <w:b/>
        </w:rPr>
        <w:t>March 2011</w:t>
      </w:r>
      <w:r>
        <w:rPr>
          <w:b/>
        </w:rPr>
        <w:t xml:space="preserve"> </w:t>
      </w:r>
      <w:r>
        <w:rPr>
          <w:b/>
        </w:rPr>
        <w:t xml:space="preserve">Agenda </w:t>
      </w:r>
    </w:p>
    <w:p w:rsidR="00AE0C67" w:rsidRPr="00731479" w:rsidRDefault="00AE0C67" w:rsidP="00AE0C67">
      <w:pPr>
        <w:jc w:val="center"/>
        <w:rPr>
          <w:b/>
        </w:rPr>
      </w:pPr>
      <w:r>
        <w:rPr>
          <w:b/>
        </w:rPr>
        <w:t>(</w:t>
      </w:r>
      <w:proofErr w:type="gramStart"/>
      <w:r w:rsidRPr="00165814">
        <w:rPr>
          <w:b/>
          <w:color w:val="FF0000"/>
        </w:rPr>
        <w:t>with</w:t>
      </w:r>
      <w:proofErr w:type="gramEnd"/>
      <w:r w:rsidRPr="00165814">
        <w:rPr>
          <w:b/>
          <w:color w:val="FF0000"/>
        </w:rPr>
        <w:t xml:space="preserve"> NOTES about videos and example materials re: informing families</w:t>
      </w:r>
      <w:r>
        <w:rPr>
          <w:b/>
        </w:rPr>
        <w:t>)</w:t>
      </w:r>
    </w:p>
    <w:p w:rsidR="00AE0C67" w:rsidRDefault="00AE0C67" w:rsidP="00AE0C67"/>
    <w:p w:rsidR="00AE0C67" w:rsidRDefault="00AE0C67" w:rsidP="00AE0C67">
      <w:r w:rsidRPr="00C60FAF">
        <w:rPr>
          <w:b/>
        </w:rPr>
        <w:t>Objective</w:t>
      </w:r>
      <w:r>
        <w:t>:  To obtain presentations, resources materials, and activities that can be used when providing TA to districts related to integrating the outcomes measurement into the IEP process and involving families in the in the IEP process including the COSF process</w:t>
      </w:r>
    </w:p>
    <w:p w:rsidR="00AE0C67" w:rsidRDefault="00AE0C67" w:rsidP="00AE0C67">
      <w:pPr>
        <w:rPr>
          <w:b/>
        </w:rPr>
      </w:pPr>
    </w:p>
    <w:p w:rsidR="00AE0C67" w:rsidRPr="00C60FAF" w:rsidRDefault="00AE0C67" w:rsidP="00AE0C67">
      <w:pPr>
        <w:rPr>
          <w:b/>
        </w:rPr>
      </w:pPr>
      <w:r w:rsidRPr="00C60FAF">
        <w:rPr>
          <w:b/>
        </w:rPr>
        <w:t>Welcome and overview for the day</w:t>
      </w:r>
    </w:p>
    <w:p w:rsidR="00AE0C67" w:rsidRDefault="00AE0C67" w:rsidP="00AE0C67">
      <w:pPr>
        <w:rPr>
          <w:b/>
        </w:rPr>
      </w:pPr>
    </w:p>
    <w:p w:rsidR="00AE0C67" w:rsidRPr="00C60FAF" w:rsidRDefault="00AE0C67" w:rsidP="00AE0C67">
      <w:pPr>
        <w:rPr>
          <w:b/>
        </w:rPr>
      </w:pPr>
      <w:r w:rsidRPr="00C60FAF">
        <w:rPr>
          <w:b/>
        </w:rPr>
        <w:t>Integrating child outcomes measurement into IEP</w:t>
      </w:r>
    </w:p>
    <w:p w:rsidR="00AE0C67" w:rsidRDefault="00AE0C67" w:rsidP="00AE0C67">
      <w:pPr>
        <w:pStyle w:val="ListParagraph"/>
        <w:numPr>
          <w:ilvl w:val="0"/>
          <w:numId w:val="17"/>
        </w:numPr>
        <w:spacing w:after="200" w:line="276" w:lineRule="auto"/>
      </w:pPr>
      <w:r>
        <w:t xml:space="preserve">Presentation and discussion on integrating the child outcomes data collection into the IEP process </w:t>
      </w:r>
    </w:p>
    <w:p w:rsidR="00AE0C67" w:rsidRDefault="00AE0C67" w:rsidP="00AE0C67">
      <w:pPr>
        <w:pStyle w:val="ListParagraph"/>
        <w:numPr>
          <w:ilvl w:val="0"/>
          <w:numId w:val="17"/>
        </w:numPr>
        <w:spacing w:after="200" w:line="276" w:lineRule="auto"/>
      </w:pPr>
      <w:r>
        <w:t>Review and discussion of flow chart areas /whole group debrief</w:t>
      </w:r>
    </w:p>
    <w:p w:rsidR="00AE0C67" w:rsidRDefault="00AE0C67" w:rsidP="00AE0C67">
      <w:pPr>
        <w:pStyle w:val="ListParagraph"/>
        <w:numPr>
          <w:ilvl w:val="0"/>
          <w:numId w:val="17"/>
        </w:numPr>
        <w:spacing w:after="200" w:line="276" w:lineRule="auto"/>
      </w:pPr>
      <w:proofErr w:type="spellStart"/>
      <w:r>
        <w:t>Self assessment</w:t>
      </w:r>
      <w:proofErr w:type="spellEnd"/>
      <w:r>
        <w:t xml:space="preserve">- how are we doing? </w:t>
      </w:r>
    </w:p>
    <w:p w:rsidR="00AE0C67" w:rsidRDefault="00AE0C67" w:rsidP="00AE0C67">
      <w:pPr>
        <w:pStyle w:val="ListParagraph"/>
        <w:numPr>
          <w:ilvl w:val="0"/>
          <w:numId w:val="17"/>
        </w:numPr>
        <w:spacing w:after="200" w:line="276" w:lineRule="auto"/>
      </w:pPr>
      <w:r>
        <w:t>Review and discussion of materials for informing families</w:t>
      </w:r>
    </w:p>
    <w:p w:rsidR="00AE0C67" w:rsidRDefault="00AE0C67" w:rsidP="00AE0C67">
      <w:pPr>
        <w:pStyle w:val="ListParagraph"/>
        <w:numPr>
          <w:ilvl w:val="1"/>
          <w:numId w:val="17"/>
        </w:numPr>
        <w:spacing w:after="200" w:line="276" w:lineRule="auto"/>
      </w:pPr>
      <w:r w:rsidRPr="00165814">
        <w:rPr>
          <w:color w:val="FF0000"/>
        </w:rPr>
        <w:t>Example materials online:</w:t>
      </w:r>
      <w:r>
        <w:t xml:space="preserve">  </w:t>
      </w:r>
      <w:hyperlink r:id="rId8" w:history="1">
        <w:r w:rsidRPr="007B3042">
          <w:rPr>
            <w:rStyle w:val="Hyperlink"/>
          </w:rPr>
          <w:t>http://www.fpg.unc.edu/~eco/pages/states_parents.cfm</w:t>
        </w:r>
      </w:hyperlink>
      <w:r>
        <w:t xml:space="preserve"> </w:t>
      </w:r>
    </w:p>
    <w:p w:rsidR="00AE0C67" w:rsidRDefault="00AE0C67" w:rsidP="00AE0C67">
      <w:pPr>
        <w:rPr>
          <w:b/>
        </w:rPr>
      </w:pPr>
    </w:p>
    <w:p w:rsidR="00AE0C67" w:rsidRPr="00C60FAF" w:rsidRDefault="00AE0C67" w:rsidP="00AE0C67">
      <w:pPr>
        <w:rPr>
          <w:b/>
        </w:rPr>
      </w:pPr>
      <w:r w:rsidRPr="00C60FAF">
        <w:rPr>
          <w:b/>
        </w:rPr>
        <w:t>Communication strategies to build collaboration</w:t>
      </w:r>
    </w:p>
    <w:p w:rsidR="00AE0C67" w:rsidRDefault="00AE0C67" w:rsidP="00AE0C67">
      <w:pPr>
        <w:pStyle w:val="ListParagraph"/>
        <w:numPr>
          <w:ilvl w:val="0"/>
          <w:numId w:val="18"/>
        </w:numPr>
        <w:spacing w:after="200" w:line="276" w:lineRule="auto"/>
      </w:pPr>
      <w:r>
        <w:t>Presentation and discussion on communication strategies to build collaboration</w:t>
      </w:r>
    </w:p>
    <w:p w:rsidR="00AE0C67" w:rsidRDefault="00AE0C67" w:rsidP="00AE0C67">
      <w:pPr>
        <w:pStyle w:val="ListParagraph"/>
        <w:numPr>
          <w:ilvl w:val="0"/>
          <w:numId w:val="18"/>
        </w:numPr>
        <w:spacing w:after="200" w:line="276" w:lineRule="auto"/>
      </w:pPr>
      <w:r>
        <w:t>Active Listening and Attending, Seeking and Verifying, Joining and Supporting</w:t>
      </w:r>
    </w:p>
    <w:p w:rsidR="00AE0C67" w:rsidRDefault="00AE0C67" w:rsidP="00AE0C67">
      <w:pPr>
        <w:pStyle w:val="ListParagraph"/>
        <w:numPr>
          <w:ilvl w:val="0"/>
          <w:numId w:val="18"/>
        </w:numPr>
        <w:spacing w:after="200" w:line="276" w:lineRule="auto"/>
      </w:pPr>
      <w:r>
        <w:t xml:space="preserve">Video examples and discussion </w:t>
      </w:r>
    </w:p>
    <w:p w:rsidR="00AE0C67" w:rsidRDefault="00AE0C67" w:rsidP="00AE0C67">
      <w:pPr>
        <w:pStyle w:val="ListParagraph"/>
        <w:numPr>
          <w:ilvl w:val="1"/>
          <w:numId w:val="18"/>
        </w:numPr>
        <w:spacing w:after="200" w:line="276" w:lineRule="auto"/>
      </w:pPr>
      <w:r w:rsidRPr="00165814">
        <w:rPr>
          <w:color w:val="FF0000"/>
        </w:rPr>
        <w:t>NOTE:  CONNECT videos available for streaming or download at the bottom of this page of their web site:</w:t>
      </w:r>
      <w:r>
        <w:t xml:space="preserve">  </w:t>
      </w:r>
      <w:hyperlink r:id="rId9" w:history="1">
        <w:r w:rsidRPr="007B3042">
          <w:rPr>
            <w:rStyle w:val="Hyperlink"/>
          </w:rPr>
          <w:t>http://community.fpg.unc.edu/connect-modules/instructor-community/dashboards/module-3-communication</w:t>
        </w:r>
      </w:hyperlink>
    </w:p>
    <w:p w:rsidR="00AE0C67" w:rsidRDefault="00AE0C67" w:rsidP="00AE0C67">
      <w:pPr>
        <w:rPr>
          <w:b/>
        </w:rPr>
      </w:pPr>
    </w:p>
    <w:p w:rsidR="00AE0C67" w:rsidRPr="00C60FAF" w:rsidRDefault="00AE0C67" w:rsidP="00AE0C67">
      <w:pPr>
        <w:rPr>
          <w:b/>
        </w:rPr>
      </w:pPr>
      <w:r w:rsidRPr="00C60FAF">
        <w:rPr>
          <w:b/>
        </w:rPr>
        <w:t>Involving families in the COSF discussion</w:t>
      </w:r>
    </w:p>
    <w:p w:rsidR="00AE0C67" w:rsidRDefault="00AE0C67" w:rsidP="00AE0C67">
      <w:pPr>
        <w:pStyle w:val="ListParagraph"/>
        <w:numPr>
          <w:ilvl w:val="0"/>
          <w:numId w:val="19"/>
        </w:numPr>
        <w:spacing w:after="200" w:line="276" w:lineRule="auto"/>
      </w:pPr>
      <w:r>
        <w:t>Presentation and discussion on involving families in the COSF discussion</w:t>
      </w:r>
    </w:p>
    <w:p w:rsidR="00AE0C67" w:rsidRDefault="00AE0C67" w:rsidP="00AE0C67">
      <w:pPr>
        <w:pStyle w:val="ListParagraph"/>
        <w:numPr>
          <w:ilvl w:val="0"/>
          <w:numId w:val="19"/>
        </w:numPr>
        <w:spacing w:after="200" w:line="276" w:lineRule="auto"/>
      </w:pPr>
      <w:r>
        <w:t xml:space="preserve">Video examples and discussion </w:t>
      </w:r>
    </w:p>
    <w:p w:rsidR="00AE0C67" w:rsidRPr="00165814" w:rsidRDefault="00AE0C67" w:rsidP="00AE0C67">
      <w:pPr>
        <w:pStyle w:val="ListParagraph"/>
        <w:numPr>
          <w:ilvl w:val="1"/>
          <w:numId w:val="19"/>
        </w:numPr>
        <w:spacing w:after="200" w:line="276" w:lineRule="auto"/>
        <w:rPr>
          <w:color w:val="FF0000"/>
        </w:rPr>
      </w:pPr>
      <w:r w:rsidRPr="00165814">
        <w:rPr>
          <w:color w:val="FF0000"/>
        </w:rPr>
        <w:t>NOTE:  Regions should have Illinois DVDs and can make as many copies and needed</w:t>
      </w:r>
    </w:p>
    <w:p w:rsidR="00AE0C67" w:rsidRDefault="00AE0C67" w:rsidP="00AE0C67">
      <w:pPr>
        <w:pStyle w:val="ListParagraph"/>
        <w:numPr>
          <w:ilvl w:val="0"/>
          <w:numId w:val="19"/>
        </w:numPr>
        <w:spacing w:after="200" w:line="276" w:lineRule="auto"/>
      </w:pPr>
      <w:r>
        <w:t>The use of descriptor statements as family-friendly language for the COSF</w:t>
      </w:r>
    </w:p>
    <w:p w:rsidR="00AE0C67" w:rsidRDefault="00AE0C67" w:rsidP="00AE0C67">
      <w:pPr>
        <w:rPr>
          <w:b/>
        </w:rPr>
      </w:pPr>
    </w:p>
    <w:p w:rsidR="00AE0C67" w:rsidRDefault="00AE0C67">
      <w:pPr>
        <w:rPr>
          <w:b/>
        </w:rPr>
      </w:pPr>
      <w:r>
        <w:rPr>
          <w:b/>
        </w:rPr>
        <w:br w:type="page"/>
      </w:r>
    </w:p>
    <w:p w:rsidR="00AE0C67" w:rsidRPr="00C60FAF" w:rsidRDefault="00AE0C67" w:rsidP="00AE0C67">
      <w:pPr>
        <w:rPr>
          <w:b/>
        </w:rPr>
      </w:pPr>
      <w:bookmarkStart w:id="0" w:name="_GoBack"/>
      <w:bookmarkEnd w:id="0"/>
      <w:r w:rsidRPr="00C60FAF">
        <w:rPr>
          <w:b/>
        </w:rPr>
        <w:lastRenderedPageBreak/>
        <w:t>Involving families in the IEP process</w:t>
      </w:r>
    </w:p>
    <w:p w:rsidR="00AE0C67" w:rsidRDefault="00AE0C67" w:rsidP="00AE0C67">
      <w:pPr>
        <w:pStyle w:val="ListParagraph"/>
        <w:numPr>
          <w:ilvl w:val="0"/>
          <w:numId w:val="20"/>
        </w:numPr>
        <w:spacing w:after="200" w:line="276" w:lineRule="auto"/>
      </w:pPr>
      <w:r>
        <w:t>Presentation and discussion on family-professional partnership framework</w:t>
      </w:r>
      <w:r w:rsidRPr="00361325">
        <w:t xml:space="preserve"> </w:t>
      </w:r>
    </w:p>
    <w:p w:rsidR="00AE0C67" w:rsidRDefault="00AE0C67" w:rsidP="00AE0C67">
      <w:pPr>
        <w:pStyle w:val="ListParagraph"/>
        <w:numPr>
          <w:ilvl w:val="0"/>
          <w:numId w:val="20"/>
        </w:numPr>
        <w:spacing w:after="200" w:line="276" w:lineRule="auto"/>
      </w:pPr>
      <w:r>
        <w:t xml:space="preserve">Reflecting on your own partnerships with professionals including </w:t>
      </w:r>
    </w:p>
    <w:p w:rsidR="00AE0C67" w:rsidRDefault="00AE0C67" w:rsidP="00AE0C67">
      <w:pPr>
        <w:pStyle w:val="ListParagraph"/>
        <w:numPr>
          <w:ilvl w:val="0"/>
          <w:numId w:val="20"/>
        </w:numPr>
        <w:spacing w:after="200" w:line="276" w:lineRule="auto"/>
      </w:pPr>
      <w:r>
        <w:t>Video examples and discussion—being on beginning ground, being on middle ground, and being on firm ground</w:t>
      </w:r>
    </w:p>
    <w:p w:rsidR="00AE0C67" w:rsidRDefault="00AE0C67" w:rsidP="00AE0C67">
      <w:pPr>
        <w:pStyle w:val="ListParagraph"/>
        <w:numPr>
          <w:ilvl w:val="1"/>
          <w:numId w:val="20"/>
        </w:numPr>
        <w:spacing w:after="200" w:line="276" w:lineRule="auto"/>
      </w:pPr>
      <w:r w:rsidRPr="00165814">
        <w:rPr>
          <w:color w:val="FF0000"/>
        </w:rPr>
        <w:t>NOTE:  CONNECT videos available for streaming or download at the bottom of this page of their web site:</w:t>
      </w:r>
      <w:r>
        <w:t xml:space="preserve">  </w:t>
      </w:r>
      <w:hyperlink r:id="rId10" w:history="1">
        <w:r w:rsidRPr="007B3042">
          <w:rPr>
            <w:rStyle w:val="Hyperlink"/>
          </w:rPr>
          <w:t>http://community.fpg.unc.edu/connect-modules/instructor-community/dashboards/module-4</w:t>
        </w:r>
      </w:hyperlink>
      <w:r>
        <w:t xml:space="preserve"> </w:t>
      </w:r>
    </w:p>
    <w:p w:rsidR="00AE0C67" w:rsidRPr="00C60FAF" w:rsidRDefault="00AE0C67" w:rsidP="00AE0C67">
      <w:pPr>
        <w:rPr>
          <w:b/>
        </w:rPr>
      </w:pPr>
      <w:r w:rsidRPr="00C60FAF">
        <w:rPr>
          <w:b/>
        </w:rPr>
        <w:t>Wrap up</w:t>
      </w:r>
    </w:p>
    <w:p w:rsidR="002B7351" w:rsidRPr="00C60FAF" w:rsidRDefault="002B7351" w:rsidP="002B7351">
      <w:pPr>
        <w:rPr>
          <w:b/>
        </w:rPr>
      </w:pPr>
    </w:p>
    <w:sectPr w:rsidR="002B7351" w:rsidRPr="00C60FAF" w:rsidSect="006C09F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C0" w:rsidRDefault="007045C0" w:rsidP="009D06B7">
      <w:r>
        <w:separator/>
      </w:r>
    </w:p>
  </w:endnote>
  <w:endnote w:type="continuationSeparator" w:id="0">
    <w:p w:rsidR="007045C0" w:rsidRDefault="007045C0" w:rsidP="009D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51" w:rsidRPr="00485551" w:rsidRDefault="00212142" w:rsidP="00485551">
    <w:pPr>
      <w:pStyle w:val="Header"/>
      <w:rPr>
        <w:b/>
        <w:color w:val="7030A0"/>
        <w:sz w:val="22"/>
      </w:rPr>
    </w:pPr>
    <w:r>
      <w:rPr>
        <w:rFonts w:ascii="Cambria" w:hAnsi="Cambria"/>
        <w:b/>
        <w:noProof/>
        <w:color w:val="7030A0"/>
        <w:sz w:val="22"/>
      </w:rPr>
      <w:drawing>
        <wp:inline distT="0" distB="0" distL="0" distR="0">
          <wp:extent cx="714375" cy="695325"/>
          <wp:effectExtent l="0" t="0" r="9525" b="9525"/>
          <wp:docPr id="3" name="Picture 1" descr="eco_round_logo_w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round_logo_w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r w:rsidR="00485551">
      <w:rPr>
        <w:rFonts w:ascii="Cambria" w:hAnsi="Cambria"/>
        <w:b/>
        <w:color w:val="7030A0"/>
        <w:sz w:val="22"/>
      </w:rPr>
      <w:t xml:space="preserve">       </w:t>
    </w:r>
    <w:r>
      <w:rPr>
        <w:noProof/>
      </w:rPr>
      <w:drawing>
        <wp:anchor distT="0" distB="0" distL="114300" distR="114300" simplePos="0" relativeHeight="251657216" behindDoc="0" locked="0" layoutInCell="1" allowOverlap="1">
          <wp:simplePos x="0" y="0"/>
          <wp:positionH relativeFrom="column">
            <wp:posOffset>858520</wp:posOffset>
          </wp:positionH>
          <wp:positionV relativeFrom="paragraph">
            <wp:posOffset>9062085</wp:posOffset>
          </wp:positionV>
          <wp:extent cx="612140" cy="509270"/>
          <wp:effectExtent l="0" t="0" r="0" b="508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858520</wp:posOffset>
          </wp:positionH>
          <wp:positionV relativeFrom="paragraph">
            <wp:posOffset>9062085</wp:posOffset>
          </wp:positionV>
          <wp:extent cx="612140" cy="509270"/>
          <wp:effectExtent l="0" t="0" r="0" b="508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551" w:rsidRPr="00485551">
      <w:rPr>
        <w:rFonts w:ascii="Cambria" w:hAnsi="Cambria"/>
        <w:b/>
        <w:color w:val="7030A0"/>
        <w:sz w:val="22"/>
      </w:rPr>
      <w:t>The Early Childhood Outcomes Center</w:t>
    </w:r>
    <w:r w:rsidR="00485551">
      <w:rPr>
        <w:b/>
        <w:noProof/>
        <w:color w:val="7030A0"/>
        <w:sz w:val="22"/>
      </w:rPr>
      <w:t xml:space="preserve">      </w:t>
    </w:r>
    <w:r w:rsidR="00485551" w:rsidRPr="00485551">
      <w:rPr>
        <w:b/>
        <w:noProof/>
        <w:color w:val="7030A0"/>
        <w:sz w:val="22"/>
      </w:rPr>
      <w:t xml:space="preserve">                            </w:t>
    </w:r>
    <w:r w:rsidR="006C09F7">
      <w:rPr>
        <w:b/>
        <w:noProof/>
        <w:color w:val="7030A0"/>
        <w:sz w:val="22"/>
      </w:rPr>
      <w:t xml:space="preserve">                  </w:t>
    </w:r>
    <w:r>
      <w:rPr>
        <w:b/>
        <w:noProof/>
        <w:color w:val="7030A0"/>
        <w:sz w:val="22"/>
      </w:rPr>
      <w:t>March 2011</w:t>
    </w:r>
  </w:p>
  <w:p w:rsidR="00485551" w:rsidRDefault="00485551">
    <w:pPr>
      <w:pStyle w:val="Footer"/>
    </w:pPr>
  </w:p>
  <w:p w:rsidR="009D06B7" w:rsidRDefault="009D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C0" w:rsidRDefault="007045C0" w:rsidP="009D06B7">
      <w:r>
        <w:separator/>
      </w:r>
    </w:p>
  </w:footnote>
  <w:footnote w:type="continuationSeparator" w:id="0">
    <w:p w:rsidR="007045C0" w:rsidRDefault="007045C0" w:rsidP="009D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212142" w:rsidRDefault="00212142" w:rsidP="00E3309B">
    <w:pPr>
      <w:pStyle w:val="Header"/>
      <w:jc w:val="right"/>
      <w:rPr>
        <w:sz w:val="20"/>
      </w:rPr>
    </w:pPr>
    <w:r w:rsidRPr="00212142">
      <w:rPr>
        <w:sz w:val="20"/>
      </w:rPr>
      <w:t>Integrating Child Outcomes Measurement into the IEP Process, Austin TX, March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7D5"/>
    <w:multiLevelType w:val="hybridMultilevel"/>
    <w:tmpl w:val="2712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55294"/>
    <w:multiLevelType w:val="hybridMultilevel"/>
    <w:tmpl w:val="992008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5A126C"/>
    <w:multiLevelType w:val="hybridMultilevel"/>
    <w:tmpl w:val="E2A0D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B1DA0"/>
    <w:multiLevelType w:val="hybridMultilevel"/>
    <w:tmpl w:val="4118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66DCF"/>
    <w:multiLevelType w:val="hybridMultilevel"/>
    <w:tmpl w:val="F378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E67F9"/>
    <w:multiLevelType w:val="hybridMultilevel"/>
    <w:tmpl w:val="FF5AA55E"/>
    <w:lvl w:ilvl="0" w:tplc="8E6E79EC">
      <w:start w:val="1"/>
      <w:numFmt w:val="decimal"/>
      <w:lvlText w:val="%1."/>
      <w:lvlJc w:val="left"/>
      <w:pPr>
        <w:tabs>
          <w:tab w:val="num" w:pos="720"/>
        </w:tabs>
        <w:ind w:left="720" w:hanging="360"/>
      </w:pPr>
    </w:lvl>
    <w:lvl w:ilvl="1" w:tplc="BC881ECA" w:tentative="1">
      <w:start w:val="1"/>
      <w:numFmt w:val="decimal"/>
      <w:lvlText w:val="%2."/>
      <w:lvlJc w:val="left"/>
      <w:pPr>
        <w:tabs>
          <w:tab w:val="num" w:pos="1440"/>
        </w:tabs>
        <w:ind w:left="1440" w:hanging="360"/>
      </w:pPr>
    </w:lvl>
    <w:lvl w:ilvl="2" w:tplc="B7443E4C" w:tentative="1">
      <w:start w:val="1"/>
      <w:numFmt w:val="decimal"/>
      <w:lvlText w:val="%3."/>
      <w:lvlJc w:val="left"/>
      <w:pPr>
        <w:tabs>
          <w:tab w:val="num" w:pos="2160"/>
        </w:tabs>
        <w:ind w:left="2160" w:hanging="360"/>
      </w:pPr>
    </w:lvl>
    <w:lvl w:ilvl="3" w:tplc="4E045678" w:tentative="1">
      <w:start w:val="1"/>
      <w:numFmt w:val="decimal"/>
      <w:lvlText w:val="%4."/>
      <w:lvlJc w:val="left"/>
      <w:pPr>
        <w:tabs>
          <w:tab w:val="num" w:pos="2880"/>
        </w:tabs>
        <w:ind w:left="2880" w:hanging="360"/>
      </w:pPr>
    </w:lvl>
    <w:lvl w:ilvl="4" w:tplc="AC2830D4" w:tentative="1">
      <w:start w:val="1"/>
      <w:numFmt w:val="decimal"/>
      <w:lvlText w:val="%5."/>
      <w:lvlJc w:val="left"/>
      <w:pPr>
        <w:tabs>
          <w:tab w:val="num" w:pos="3600"/>
        </w:tabs>
        <w:ind w:left="3600" w:hanging="360"/>
      </w:pPr>
    </w:lvl>
    <w:lvl w:ilvl="5" w:tplc="7E644116" w:tentative="1">
      <w:start w:val="1"/>
      <w:numFmt w:val="decimal"/>
      <w:lvlText w:val="%6."/>
      <w:lvlJc w:val="left"/>
      <w:pPr>
        <w:tabs>
          <w:tab w:val="num" w:pos="4320"/>
        </w:tabs>
        <w:ind w:left="4320" w:hanging="360"/>
      </w:pPr>
    </w:lvl>
    <w:lvl w:ilvl="6" w:tplc="54A24FBC" w:tentative="1">
      <w:start w:val="1"/>
      <w:numFmt w:val="decimal"/>
      <w:lvlText w:val="%7."/>
      <w:lvlJc w:val="left"/>
      <w:pPr>
        <w:tabs>
          <w:tab w:val="num" w:pos="5040"/>
        </w:tabs>
        <w:ind w:left="5040" w:hanging="360"/>
      </w:pPr>
    </w:lvl>
    <w:lvl w:ilvl="7" w:tplc="696003F0" w:tentative="1">
      <w:start w:val="1"/>
      <w:numFmt w:val="decimal"/>
      <w:lvlText w:val="%8."/>
      <w:lvlJc w:val="left"/>
      <w:pPr>
        <w:tabs>
          <w:tab w:val="num" w:pos="5760"/>
        </w:tabs>
        <w:ind w:left="5760" w:hanging="360"/>
      </w:pPr>
    </w:lvl>
    <w:lvl w:ilvl="8" w:tplc="6FA8140C" w:tentative="1">
      <w:start w:val="1"/>
      <w:numFmt w:val="decimal"/>
      <w:lvlText w:val="%9."/>
      <w:lvlJc w:val="left"/>
      <w:pPr>
        <w:tabs>
          <w:tab w:val="num" w:pos="6480"/>
        </w:tabs>
        <w:ind w:left="6480" w:hanging="360"/>
      </w:pPr>
    </w:lvl>
  </w:abstractNum>
  <w:abstractNum w:abstractNumId="6">
    <w:nsid w:val="2B580755"/>
    <w:multiLevelType w:val="hybridMultilevel"/>
    <w:tmpl w:val="B002ED9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317AC0"/>
    <w:multiLevelType w:val="hybridMultilevel"/>
    <w:tmpl w:val="6660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71501"/>
    <w:multiLevelType w:val="hybridMultilevel"/>
    <w:tmpl w:val="F334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465B0"/>
    <w:multiLevelType w:val="hybridMultilevel"/>
    <w:tmpl w:val="C75EE022"/>
    <w:lvl w:ilvl="0" w:tplc="1690D890">
      <w:start w:val="1"/>
      <w:numFmt w:val="decimal"/>
      <w:lvlText w:val="%1."/>
      <w:lvlJc w:val="left"/>
      <w:pPr>
        <w:tabs>
          <w:tab w:val="num" w:pos="720"/>
        </w:tabs>
        <w:ind w:left="720" w:hanging="360"/>
      </w:pPr>
    </w:lvl>
    <w:lvl w:ilvl="1" w:tplc="8FF88BA4" w:tentative="1">
      <w:start w:val="1"/>
      <w:numFmt w:val="decimal"/>
      <w:lvlText w:val="%2."/>
      <w:lvlJc w:val="left"/>
      <w:pPr>
        <w:tabs>
          <w:tab w:val="num" w:pos="1440"/>
        </w:tabs>
        <w:ind w:left="1440" w:hanging="360"/>
      </w:pPr>
    </w:lvl>
    <w:lvl w:ilvl="2" w:tplc="BCC0C928" w:tentative="1">
      <w:start w:val="1"/>
      <w:numFmt w:val="decimal"/>
      <w:lvlText w:val="%3."/>
      <w:lvlJc w:val="left"/>
      <w:pPr>
        <w:tabs>
          <w:tab w:val="num" w:pos="2160"/>
        </w:tabs>
        <w:ind w:left="2160" w:hanging="360"/>
      </w:pPr>
    </w:lvl>
    <w:lvl w:ilvl="3" w:tplc="96F6F656" w:tentative="1">
      <w:start w:val="1"/>
      <w:numFmt w:val="decimal"/>
      <w:lvlText w:val="%4."/>
      <w:lvlJc w:val="left"/>
      <w:pPr>
        <w:tabs>
          <w:tab w:val="num" w:pos="2880"/>
        </w:tabs>
        <w:ind w:left="2880" w:hanging="360"/>
      </w:pPr>
    </w:lvl>
    <w:lvl w:ilvl="4" w:tplc="C26C3398" w:tentative="1">
      <w:start w:val="1"/>
      <w:numFmt w:val="decimal"/>
      <w:lvlText w:val="%5."/>
      <w:lvlJc w:val="left"/>
      <w:pPr>
        <w:tabs>
          <w:tab w:val="num" w:pos="3600"/>
        </w:tabs>
        <w:ind w:left="3600" w:hanging="360"/>
      </w:pPr>
    </w:lvl>
    <w:lvl w:ilvl="5" w:tplc="D32E0CF2" w:tentative="1">
      <w:start w:val="1"/>
      <w:numFmt w:val="decimal"/>
      <w:lvlText w:val="%6."/>
      <w:lvlJc w:val="left"/>
      <w:pPr>
        <w:tabs>
          <w:tab w:val="num" w:pos="4320"/>
        </w:tabs>
        <w:ind w:left="4320" w:hanging="360"/>
      </w:pPr>
    </w:lvl>
    <w:lvl w:ilvl="6" w:tplc="F0EE9F48" w:tentative="1">
      <w:start w:val="1"/>
      <w:numFmt w:val="decimal"/>
      <w:lvlText w:val="%7."/>
      <w:lvlJc w:val="left"/>
      <w:pPr>
        <w:tabs>
          <w:tab w:val="num" w:pos="5040"/>
        </w:tabs>
        <w:ind w:left="5040" w:hanging="360"/>
      </w:pPr>
    </w:lvl>
    <w:lvl w:ilvl="7" w:tplc="FAC037E6" w:tentative="1">
      <w:start w:val="1"/>
      <w:numFmt w:val="decimal"/>
      <w:lvlText w:val="%8."/>
      <w:lvlJc w:val="left"/>
      <w:pPr>
        <w:tabs>
          <w:tab w:val="num" w:pos="5760"/>
        </w:tabs>
        <w:ind w:left="5760" w:hanging="360"/>
      </w:pPr>
    </w:lvl>
    <w:lvl w:ilvl="8" w:tplc="CDAAAEC2" w:tentative="1">
      <w:start w:val="1"/>
      <w:numFmt w:val="decimal"/>
      <w:lvlText w:val="%9."/>
      <w:lvlJc w:val="left"/>
      <w:pPr>
        <w:tabs>
          <w:tab w:val="num" w:pos="6480"/>
        </w:tabs>
        <w:ind w:left="6480" w:hanging="360"/>
      </w:pPr>
    </w:lvl>
  </w:abstractNum>
  <w:abstractNum w:abstractNumId="10">
    <w:nsid w:val="3CB10A3C"/>
    <w:multiLevelType w:val="hybridMultilevel"/>
    <w:tmpl w:val="BCB0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60CB6"/>
    <w:multiLevelType w:val="hybridMultilevel"/>
    <w:tmpl w:val="F378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57776"/>
    <w:multiLevelType w:val="hybridMultilevel"/>
    <w:tmpl w:val="84948E44"/>
    <w:lvl w:ilvl="0" w:tplc="38687D62">
      <w:start w:val="1"/>
      <w:numFmt w:val="bullet"/>
      <w:lvlText w:val="•"/>
      <w:lvlJc w:val="left"/>
      <w:pPr>
        <w:tabs>
          <w:tab w:val="num" w:pos="720"/>
        </w:tabs>
        <w:ind w:left="720" w:hanging="360"/>
      </w:pPr>
      <w:rPr>
        <w:rFonts w:ascii="Arial" w:hAnsi="Arial" w:hint="default"/>
      </w:rPr>
    </w:lvl>
    <w:lvl w:ilvl="1" w:tplc="7D34CED2">
      <w:start w:val="1"/>
      <w:numFmt w:val="bullet"/>
      <w:lvlText w:val="•"/>
      <w:lvlJc w:val="left"/>
      <w:pPr>
        <w:tabs>
          <w:tab w:val="num" w:pos="1440"/>
        </w:tabs>
        <w:ind w:left="1440" w:hanging="360"/>
      </w:pPr>
      <w:rPr>
        <w:rFonts w:ascii="Arial" w:hAnsi="Arial" w:hint="default"/>
      </w:rPr>
    </w:lvl>
    <w:lvl w:ilvl="2" w:tplc="FEC8F468" w:tentative="1">
      <w:start w:val="1"/>
      <w:numFmt w:val="bullet"/>
      <w:lvlText w:val="•"/>
      <w:lvlJc w:val="left"/>
      <w:pPr>
        <w:tabs>
          <w:tab w:val="num" w:pos="2160"/>
        </w:tabs>
        <w:ind w:left="2160" w:hanging="360"/>
      </w:pPr>
      <w:rPr>
        <w:rFonts w:ascii="Arial" w:hAnsi="Arial" w:hint="default"/>
      </w:rPr>
    </w:lvl>
    <w:lvl w:ilvl="3" w:tplc="DD1880D4" w:tentative="1">
      <w:start w:val="1"/>
      <w:numFmt w:val="bullet"/>
      <w:lvlText w:val="•"/>
      <w:lvlJc w:val="left"/>
      <w:pPr>
        <w:tabs>
          <w:tab w:val="num" w:pos="2880"/>
        </w:tabs>
        <w:ind w:left="2880" w:hanging="360"/>
      </w:pPr>
      <w:rPr>
        <w:rFonts w:ascii="Arial" w:hAnsi="Arial" w:hint="default"/>
      </w:rPr>
    </w:lvl>
    <w:lvl w:ilvl="4" w:tplc="DFCAF132" w:tentative="1">
      <w:start w:val="1"/>
      <w:numFmt w:val="bullet"/>
      <w:lvlText w:val="•"/>
      <w:lvlJc w:val="left"/>
      <w:pPr>
        <w:tabs>
          <w:tab w:val="num" w:pos="3600"/>
        </w:tabs>
        <w:ind w:left="3600" w:hanging="360"/>
      </w:pPr>
      <w:rPr>
        <w:rFonts w:ascii="Arial" w:hAnsi="Arial" w:hint="default"/>
      </w:rPr>
    </w:lvl>
    <w:lvl w:ilvl="5" w:tplc="BC84B772" w:tentative="1">
      <w:start w:val="1"/>
      <w:numFmt w:val="bullet"/>
      <w:lvlText w:val="•"/>
      <w:lvlJc w:val="left"/>
      <w:pPr>
        <w:tabs>
          <w:tab w:val="num" w:pos="4320"/>
        </w:tabs>
        <w:ind w:left="4320" w:hanging="360"/>
      </w:pPr>
      <w:rPr>
        <w:rFonts w:ascii="Arial" w:hAnsi="Arial" w:hint="default"/>
      </w:rPr>
    </w:lvl>
    <w:lvl w:ilvl="6" w:tplc="2E18C994" w:tentative="1">
      <w:start w:val="1"/>
      <w:numFmt w:val="bullet"/>
      <w:lvlText w:val="•"/>
      <w:lvlJc w:val="left"/>
      <w:pPr>
        <w:tabs>
          <w:tab w:val="num" w:pos="5040"/>
        </w:tabs>
        <w:ind w:left="5040" w:hanging="360"/>
      </w:pPr>
      <w:rPr>
        <w:rFonts w:ascii="Arial" w:hAnsi="Arial" w:hint="default"/>
      </w:rPr>
    </w:lvl>
    <w:lvl w:ilvl="7" w:tplc="D7BA9ADC" w:tentative="1">
      <w:start w:val="1"/>
      <w:numFmt w:val="bullet"/>
      <w:lvlText w:val="•"/>
      <w:lvlJc w:val="left"/>
      <w:pPr>
        <w:tabs>
          <w:tab w:val="num" w:pos="5760"/>
        </w:tabs>
        <w:ind w:left="5760" w:hanging="360"/>
      </w:pPr>
      <w:rPr>
        <w:rFonts w:ascii="Arial" w:hAnsi="Arial" w:hint="default"/>
      </w:rPr>
    </w:lvl>
    <w:lvl w:ilvl="8" w:tplc="57AE3B36" w:tentative="1">
      <w:start w:val="1"/>
      <w:numFmt w:val="bullet"/>
      <w:lvlText w:val="•"/>
      <w:lvlJc w:val="left"/>
      <w:pPr>
        <w:tabs>
          <w:tab w:val="num" w:pos="6480"/>
        </w:tabs>
        <w:ind w:left="6480" w:hanging="360"/>
      </w:pPr>
      <w:rPr>
        <w:rFonts w:ascii="Arial" w:hAnsi="Arial" w:hint="default"/>
      </w:rPr>
    </w:lvl>
  </w:abstractNum>
  <w:abstractNum w:abstractNumId="13">
    <w:nsid w:val="44930BA4"/>
    <w:multiLevelType w:val="hybridMultilevel"/>
    <w:tmpl w:val="9F6A2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C2C48"/>
    <w:multiLevelType w:val="hybridMultilevel"/>
    <w:tmpl w:val="FBBC14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541152D7"/>
    <w:multiLevelType w:val="hybridMultilevel"/>
    <w:tmpl w:val="F378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C7010"/>
    <w:multiLevelType w:val="hybridMultilevel"/>
    <w:tmpl w:val="F378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C46CA"/>
    <w:multiLevelType w:val="hybridMultilevel"/>
    <w:tmpl w:val="F93E4E26"/>
    <w:lvl w:ilvl="0" w:tplc="73D2C3CA">
      <w:start w:val="1"/>
      <w:numFmt w:val="decimal"/>
      <w:lvlText w:val="%1."/>
      <w:lvlJc w:val="left"/>
      <w:pPr>
        <w:tabs>
          <w:tab w:val="num" w:pos="720"/>
        </w:tabs>
        <w:ind w:left="720" w:hanging="360"/>
      </w:pPr>
    </w:lvl>
    <w:lvl w:ilvl="1" w:tplc="D9264A7A" w:tentative="1">
      <w:start w:val="1"/>
      <w:numFmt w:val="decimal"/>
      <w:lvlText w:val="%2."/>
      <w:lvlJc w:val="left"/>
      <w:pPr>
        <w:tabs>
          <w:tab w:val="num" w:pos="1440"/>
        </w:tabs>
        <w:ind w:left="1440" w:hanging="360"/>
      </w:pPr>
    </w:lvl>
    <w:lvl w:ilvl="2" w:tplc="BC3CD8FC" w:tentative="1">
      <w:start w:val="1"/>
      <w:numFmt w:val="decimal"/>
      <w:lvlText w:val="%3."/>
      <w:lvlJc w:val="left"/>
      <w:pPr>
        <w:tabs>
          <w:tab w:val="num" w:pos="2160"/>
        </w:tabs>
        <w:ind w:left="2160" w:hanging="360"/>
      </w:pPr>
    </w:lvl>
    <w:lvl w:ilvl="3" w:tplc="CE9CC2D8" w:tentative="1">
      <w:start w:val="1"/>
      <w:numFmt w:val="decimal"/>
      <w:lvlText w:val="%4."/>
      <w:lvlJc w:val="left"/>
      <w:pPr>
        <w:tabs>
          <w:tab w:val="num" w:pos="2880"/>
        </w:tabs>
        <w:ind w:left="2880" w:hanging="360"/>
      </w:pPr>
    </w:lvl>
    <w:lvl w:ilvl="4" w:tplc="72F6BBEA" w:tentative="1">
      <w:start w:val="1"/>
      <w:numFmt w:val="decimal"/>
      <w:lvlText w:val="%5."/>
      <w:lvlJc w:val="left"/>
      <w:pPr>
        <w:tabs>
          <w:tab w:val="num" w:pos="3600"/>
        </w:tabs>
        <w:ind w:left="3600" w:hanging="360"/>
      </w:pPr>
    </w:lvl>
    <w:lvl w:ilvl="5" w:tplc="AC7E0C40" w:tentative="1">
      <w:start w:val="1"/>
      <w:numFmt w:val="decimal"/>
      <w:lvlText w:val="%6."/>
      <w:lvlJc w:val="left"/>
      <w:pPr>
        <w:tabs>
          <w:tab w:val="num" w:pos="4320"/>
        </w:tabs>
        <w:ind w:left="4320" w:hanging="360"/>
      </w:pPr>
    </w:lvl>
    <w:lvl w:ilvl="6" w:tplc="77D2332C" w:tentative="1">
      <w:start w:val="1"/>
      <w:numFmt w:val="decimal"/>
      <w:lvlText w:val="%7."/>
      <w:lvlJc w:val="left"/>
      <w:pPr>
        <w:tabs>
          <w:tab w:val="num" w:pos="5040"/>
        </w:tabs>
        <w:ind w:left="5040" w:hanging="360"/>
      </w:pPr>
    </w:lvl>
    <w:lvl w:ilvl="7" w:tplc="9C84E03A" w:tentative="1">
      <w:start w:val="1"/>
      <w:numFmt w:val="decimal"/>
      <w:lvlText w:val="%8."/>
      <w:lvlJc w:val="left"/>
      <w:pPr>
        <w:tabs>
          <w:tab w:val="num" w:pos="5760"/>
        </w:tabs>
        <w:ind w:left="5760" w:hanging="360"/>
      </w:pPr>
    </w:lvl>
    <w:lvl w:ilvl="8" w:tplc="A69AF162" w:tentative="1">
      <w:start w:val="1"/>
      <w:numFmt w:val="decimal"/>
      <w:lvlText w:val="%9."/>
      <w:lvlJc w:val="left"/>
      <w:pPr>
        <w:tabs>
          <w:tab w:val="num" w:pos="6480"/>
        </w:tabs>
        <w:ind w:left="6480" w:hanging="360"/>
      </w:pPr>
    </w:lvl>
  </w:abstractNum>
  <w:abstractNum w:abstractNumId="18">
    <w:nsid w:val="72125EBA"/>
    <w:multiLevelType w:val="hybridMultilevel"/>
    <w:tmpl w:val="AE5EE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56392"/>
    <w:multiLevelType w:val="hybridMultilevel"/>
    <w:tmpl w:val="82B8542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9"/>
  </w:num>
  <w:num w:numId="3">
    <w:abstractNumId w:val="14"/>
  </w:num>
  <w:num w:numId="4">
    <w:abstractNumId w:val="1"/>
  </w:num>
  <w:num w:numId="5">
    <w:abstractNumId w:val="8"/>
  </w:num>
  <w:num w:numId="6">
    <w:abstractNumId w:val="12"/>
  </w:num>
  <w:num w:numId="7">
    <w:abstractNumId w:val="5"/>
  </w:num>
  <w:num w:numId="8">
    <w:abstractNumId w:val="2"/>
  </w:num>
  <w:num w:numId="9">
    <w:abstractNumId w:val="9"/>
  </w:num>
  <w:num w:numId="10">
    <w:abstractNumId w:val="17"/>
  </w:num>
  <w:num w:numId="11">
    <w:abstractNumId w:val="3"/>
  </w:num>
  <w:num w:numId="12">
    <w:abstractNumId w:val="15"/>
  </w:num>
  <w:num w:numId="13">
    <w:abstractNumId w:val="11"/>
  </w:num>
  <w:num w:numId="14">
    <w:abstractNumId w:val="16"/>
  </w:num>
  <w:num w:numId="15">
    <w:abstractNumId w:val="4"/>
  </w:num>
  <w:num w:numId="16">
    <w:abstractNumId w:val="7"/>
  </w:num>
  <w:num w:numId="17">
    <w:abstractNumId w:val="13"/>
  </w:num>
  <w:num w:numId="18">
    <w:abstractNumId w:val="0"/>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EF"/>
    <w:rsid w:val="000530AA"/>
    <w:rsid w:val="000C664C"/>
    <w:rsid w:val="001B0857"/>
    <w:rsid w:val="00212142"/>
    <w:rsid w:val="002B7351"/>
    <w:rsid w:val="00327598"/>
    <w:rsid w:val="003C2A87"/>
    <w:rsid w:val="00485551"/>
    <w:rsid w:val="004F7437"/>
    <w:rsid w:val="005C18EF"/>
    <w:rsid w:val="005F2102"/>
    <w:rsid w:val="006535E9"/>
    <w:rsid w:val="006A3019"/>
    <w:rsid w:val="006C09F7"/>
    <w:rsid w:val="007045C0"/>
    <w:rsid w:val="00706C5D"/>
    <w:rsid w:val="00794594"/>
    <w:rsid w:val="008A34FD"/>
    <w:rsid w:val="009D06B7"/>
    <w:rsid w:val="00A437B9"/>
    <w:rsid w:val="00A84307"/>
    <w:rsid w:val="00AE0C67"/>
    <w:rsid w:val="00AE6CD5"/>
    <w:rsid w:val="00B07F22"/>
    <w:rsid w:val="00B845B2"/>
    <w:rsid w:val="00BA0194"/>
    <w:rsid w:val="00C2789A"/>
    <w:rsid w:val="00CE15AC"/>
    <w:rsid w:val="00D84C35"/>
    <w:rsid w:val="00E3309B"/>
    <w:rsid w:val="00E6581C"/>
    <w:rsid w:val="00E94B3B"/>
    <w:rsid w:val="00F330A4"/>
    <w:rsid w:val="00F7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EF"/>
    <w:rPr>
      <w:rFonts w:eastAsia="Times New Roman"/>
      <w:sz w:val="24"/>
      <w:szCs w:val="24"/>
    </w:rPr>
  </w:style>
  <w:style w:type="paragraph" w:styleId="Heading3">
    <w:name w:val="heading 3"/>
    <w:basedOn w:val="Normal"/>
    <w:link w:val="Heading3Char"/>
    <w:uiPriority w:val="9"/>
    <w:qFormat/>
    <w:rsid w:val="002121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C18EF"/>
    <w:rPr>
      <w:rFonts w:ascii="Comic Sans MS" w:hAnsi="Comic Sans MS"/>
      <w:bCs/>
      <w:i/>
      <w:iCs/>
      <w:sz w:val="18"/>
    </w:rPr>
  </w:style>
  <w:style w:type="character" w:customStyle="1" w:styleId="BodyText3Char">
    <w:name w:val="Body Text 3 Char"/>
    <w:link w:val="BodyText3"/>
    <w:rsid w:val="005C18EF"/>
    <w:rPr>
      <w:rFonts w:ascii="Comic Sans MS" w:eastAsia="Times New Roman" w:hAnsi="Comic Sans MS"/>
      <w:bCs/>
      <w:i/>
      <w:iCs/>
      <w:sz w:val="18"/>
    </w:rPr>
  </w:style>
  <w:style w:type="paragraph" w:styleId="BodyText2">
    <w:name w:val="Body Text 2"/>
    <w:basedOn w:val="Normal"/>
    <w:link w:val="BodyText2Char"/>
    <w:rsid w:val="005C18EF"/>
    <w:pPr>
      <w:spacing w:after="120" w:line="480" w:lineRule="auto"/>
    </w:pPr>
    <w:rPr>
      <w:rFonts w:ascii="Arial" w:hAnsi="Arial"/>
    </w:rPr>
  </w:style>
  <w:style w:type="character" w:customStyle="1" w:styleId="BodyText2Char">
    <w:name w:val="Body Text 2 Char"/>
    <w:link w:val="BodyText2"/>
    <w:rsid w:val="005C18EF"/>
    <w:rPr>
      <w:rFonts w:ascii="Arial" w:eastAsia="Times New Roman" w:hAnsi="Arial"/>
    </w:rPr>
  </w:style>
  <w:style w:type="paragraph" w:styleId="BodyTextIndent">
    <w:name w:val="Body Text Indent"/>
    <w:basedOn w:val="Normal"/>
    <w:link w:val="BodyTextIndentChar"/>
    <w:rsid w:val="005C18EF"/>
    <w:pPr>
      <w:spacing w:after="120"/>
      <w:ind w:left="360"/>
    </w:pPr>
    <w:rPr>
      <w:rFonts w:ascii="Arial" w:hAnsi="Arial"/>
    </w:rPr>
  </w:style>
  <w:style w:type="character" w:customStyle="1" w:styleId="BodyTextIndentChar">
    <w:name w:val="Body Text Indent Char"/>
    <w:link w:val="BodyTextIndent"/>
    <w:rsid w:val="005C18EF"/>
    <w:rPr>
      <w:rFonts w:ascii="Arial" w:eastAsia="Times New Roman" w:hAnsi="Arial"/>
    </w:rPr>
  </w:style>
  <w:style w:type="paragraph" w:styleId="Header">
    <w:name w:val="header"/>
    <w:basedOn w:val="Normal"/>
    <w:link w:val="HeaderChar"/>
    <w:uiPriority w:val="99"/>
    <w:unhideWhenUsed/>
    <w:rsid w:val="009D06B7"/>
    <w:pPr>
      <w:tabs>
        <w:tab w:val="center" w:pos="4680"/>
        <w:tab w:val="right" w:pos="9360"/>
      </w:tabs>
    </w:pPr>
  </w:style>
  <w:style w:type="character" w:customStyle="1" w:styleId="HeaderChar">
    <w:name w:val="Header Char"/>
    <w:link w:val="Header"/>
    <w:uiPriority w:val="99"/>
    <w:rsid w:val="009D06B7"/>
    <w:rPr>
      <w:rFonts w:eastAsia="Times New Roman"/>
      <w:sz w:val="24"/>
      <w:szCs w:val="24"/>
    </w:rPr>
  </w:style>
  <w:style w:type="paragraph" w:styleId="Footer">
    <w:name w:val="footer"/>
    <w:basedOn w:val="Normal"/>
    <w:link w:val="FooterChar"/>
    <w:unhideWhenUsed/>
    <w:rsid w:val="009D06B7"/>
    <w:pPr>
      <w:tabs>
        <w:tab w:val="center" w:pos="4680"/>
        <w:tab w:val="right" w:pos="9360"/>
      </w:tabs>
    </w:pPr>
  </w:style>
  <w:style w:type="character" w:customStyle="1" w:styleId="FooterChar">
    <w:name w:val="Footer Char"/>
    <w:link w:val="Footer"/>
    <w:uiPriority w:val="99"/>
    <w:rsid w:val="009D06B7"/>
    <w:rPr>
      <w:rFonts w:eastAsia="Times New Roman"/>
      <w:sz w:val="24"/>
      <w:szCs w:val="24"/>
    </w:rPr>
  </w:style>
  <w:style w:type="paragraph" w:styleId="BalloonText">
    <w:name w:val="Balloon Text"/>
    <w:basedOn w:val="Normal"/>
    <w:link w:val="BalloonTextChar"/>
    <w:uiPriority w:val="99"/>
    <w:semiHidden/>
    <w:unhideWhenUsed/>
    <w:rsid w:val="00485551"/>
    <w:rPr>
      <w:rFonts w:ascii="Tahoma" w:hAnsi="Tahoma" w:cs="Tahoma"/>
      <w:sz w:val="16"/>
      <w:szCs w:val="16"/>
    </w:rPr>
  </w:style>
  <w:style w:type="character" w:customStyle="1" w:styleId="BalloonTextChar">
    <w:name w:val="Balloon Text Char"/>
    <w:link w:val="BalloonText"/>
    <w:uiPriority w:val="99"/>
    <w:semiHidden/>
    <w:rsid w:val="00485551"/>
    <w:rPr>
      <w:rFonts w:ascii="Tahoma" w:eastAsia="Times New Roman" w:hAnsi="Tahoma" w:cs="Tahoma"/>
      <w:sz w:val="16"/>
      <w:szCs w:val="16"/>
    </w:rPr>
  </w:style>
  <w:style w:type="table" w:styleId="TableGrid">
    <w:name w:val="Table Grid"/>
    <w:basedOn w:val="TableNormal"/>
    <w:uiPriority w:val="59"/>
    <w:rsid w:val="00794594"/>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94594"/>
    <w:rPr>
      <w:color w:val="0000FF"/>
      <w:u w:val="single"/>
    </w:rPr>
  </w:style>
  <w:style w:type="paragraph" w:styleId="ListParagraph">
    <w:name w:val="List Paragraph"/>
    <w:basedOn w:val="Normal"/>
    <w:uiPriority w:val="34"/>
    <w:qFormat/>
    <w:rsid w:val="000530AA"/>
    <w:pPr>
      <w:ind w:left="720"/>
      <w:contextualSpacing/>
    </w:pPr>
    <w:rPr>
      <w:rFonts w:eastAsia="Calibri"/>
    </w:rPr>
  </w:style>
  <w:style w:type="character" w:styleId="PageNumber">
    <w:name w:val="page number"/>
    <w:basedOn w:val="DefaultParagraphFont"/>
    <w:rsid w:val="00E6581C"/>
  </w:style>
  <w:style w:type="paragraph" w:customStyle="1" w:styleId="Default">
    <w:name w:val="Default"/>
    <w:rsid w:val="00212142"/>
    <w:pPr>
      <w:autoSpaceDE w:val="0"/>
      <w:autoSpaceDN w:val="0"/>
      <w:adjustRightInd w:val="0"/>
    </w:pPr>
    <w:rPr>
      <w:rFonts w:eastAsia="Times New Roman"/>
      <w:color w:val="000000"/>
      <w:sz w:val="24"/>
      <w:szCs w:val="24"/>
    </w:rPr>
  </w:style>
  <w:style w:type="character" w:customStyle="1" w:styleId="Heading3Char">
    <w:name w:val="Heading 3 Char"/>
    <w:basedOn w:val="DefaultParagraphFont"/>
    <w:link w:val="Heading3"/>
    <w:uiPriority w:val="9"/>
    <w:rsid w:val="00212142"/>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EF"/>
    <w:rPr>
      <w:rFonts w:eastAsia="Times New Roman"/>
      <w:sz w:val="24"/>
      <w:szCs w:val="24"/>
    </w:rPr>
  </w:style>
  <w:style w:type="paragraph" w:styleId="Heading3">
    <w:name w:val="heading 3"/>
    <w:basedOn w:val="Normal"/>
    <w:link w:val="Heading3Char"/>
    <w:uiPriority w:val="9"/>
    <w:qFormat/>
    <w:rsid w:val="002121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C18EF"/>
    <w:rPr>
      <w:rFonts w:ascii="Comic Sans MS" w:hAnsi="Comic Sans MS"/>
      <w:bCs/>
      <w:i/>
      <w:iCs/>
      <w:sz w:val="18"/>
    </w:rPr>
  </w:style>
  <w:style w:type="character" w:customStyle="1" w:styleId="BodyText3Char">
    <w:name w:val="Body Text 3 Char"/>
    <w:link w:val="BodyText3"/>
    <w:rsid w:val="005C18EF"/>
    <w:rPr>
      <w:rFonts w:ascii="Comic Sans MS" w:eastAsia="Times New Roman" w:hAnsi="Comic Sans MS"/>
      <w:bCs/>
      <w:i/>
      <w:iCs/>
      <w:sz w:val="18"/>
    </w:rPr>
  </w:style>
  <w:style w:type="paragraph" w:styleId="BodyText2">
    <w:name w:val="Body Text 2"/>
    <w:basedOn w:val="Normal"/>
    <w:link w:val="BodyText2Char"/>
    <w:rsid w:val="005C18EF"/>
    <w:pPr>
      <w:spacing w:after="120" w:line="480" w:lineRule="auto"/>
    </w:pPr>
    <w:rPr>
      <w:rFonts w:ascii="Arial" w:hAnsi="Arial"/>
    </w:rPr>
  </w:style>
  <w:style w:type="character" w:customStyle="1" w:styleId="BodyText2Char">
    <w:name w:val="Body Text 2 Char"/>
    <w:link w:val="BodyText2"/>
    <w:rsid w:val="005C18EF"/>
    <w:rPr>
      <w:rFonts w:ascii="Arial" w:eastAsia="Times New Roman" w:hAnsi="Arial"/>
    </w:rPr>
  </w:style>
  <w:style w:type="paragraph" w:styleId="BodyTextIndent">
    <w:name w:val="Body Text Indent"/>
    <w:basedOn w:val="Normal"/>
    <w:link w:val="BodyTextIndentChar"/>
    <w:rsid w:val="005C18EF"/>
    <w:pPr>
      <w:spacing w:after="120"/>
      <w:ind w:left="360"/>
    </w:pPr>
    <w:rPr>
      <w:rFonts w:ascii="Arial" w:hAnsi="Arial"/>
    </w:rPr>
  </w:style>
  <w:style w:type="character" w:customStyle="1" w:styleId="BodyTextIndentChar">
    <w:name w:val="Body Text Indent Char"/>
    <w:link w:val="BodyTextIndent"/>
    <w:rsid w:val="005C18EF"/>
    <w:rPr>
      <w:rFonts w:ascii="Arial" w:eastAsia="Times New Roman" w:hAnsi="Arial"/>
    </w:rPr>
  </w:style>
  <w:style w:type="paragraph" w:styleId="Header">
    <w:name w:val="header"/>
    <w:basedOn w:val="Normal"/>
    <w:link w:val="HeaderChar"/>
    <w:uiPriority w:val="99"/>
    <w:unhideWhenUsed/>
    <w:rsid w:val="009D06B7"/>
    <w:pPr>
      <w:tabs>
        <w:tab w:val="center" w:pos="4680"/>
        <w:tab w:val="right" w:pos="9360"/>
      </w:tabs>
    </w:pPr>
  </w:style>
  <w:style w:type="character" w:customStyle="1" w:styleId="HeaderChar">
    <w:name w:val="Header Char"/>
    <w:link w:val="Header"/>
    <w:uiPriority w:val="99"/>
    <w:rsid w:val="009D06B7"/>
    <w:rPr>
      <w:rFonts w:eastAsia="Times New Roman"/>
      <w:sz w:val="24"/>
      <w:szCs w:val="24"/>
    </w:rPr>
  </w:style>
  <w:style w:type="paragraph" w:styleId="Footer">
    <w:name w:val="footer"/>
    <w:basedOn w:val="Normal"/>
    <w:link w:val="FooterChar"/>
    <w:unhideWhenUsed/>
    <w:rsid w:val="009D06B7"/>
    <w:pPr>
      <w:tabs>
        <w:tab w:val="center" w:pos="4680"/>
        <w:tab w:val="right" w:pos="9360"/>
      </w:tabs>
    </w:pPr>
  </w:style>
  <w:style w:type="character" w:customStyle="1" w:styleId="FooterChar">
    <w:name w:val="Footer Char"/>
    <w:link w:val="Footer"/>
    <w:uiPriority w:val="99"/>
    <w:rsid w:val="009D06B7"/>
    <w:rPr>
      <w:rFonts w:eastAsia="Times New Roman"/>
      <w:sz w:val="24"/>
      <w:szCs w:val="24"/>
    </w:rPr>
  </w:style>
  <w:style w:type="paragraph" w:styleId="BalloonText">
    <w:name w:val="Balloon Text"/>
    <w:basedOn w:val="Normal"/>
    <w:link w:val="BalloonTextChar"/>
    <w:uiPriority w:val="99"/>
    <w:semiHidden/>
    <w:unhideWhenUsed/>
    <w:rsid w:val="00485551"/>
    <w:rPr>
      <w:rFonts w:ascii="Tahoma" w:hAnsi="Tahoma" w:cs="Tahoma"/>
      <w:sz w:val="16"/>
      <w:szCs w:val="16"/>
    </w:rPr>
  </w:style>
  <w:style w:type="character" w:customStyle="1" w:styleId="BalloonTextChar">
    <w:name w:val="Balloon Text Char"/>
    <w:link w:val="BalloonText"/>
    <w:uiPriority w:val="99"/>
    <w:semiHidden/>
    <w:rsid w:val="00485551"/>
    <w:rPr>
      <w:rFonts w:ascii="Tahoma" w:eastAsia="Times New Roman" w:hAnsi="Tahoma" w:cs="Tahoma"/>
      <w:sz w:val="16"/>
      <w:szCs w:val="16"/>
    </w:rPr>
  </w:style>
  <w:style w:type="table" w:styleId="TableGrid">
    <w:name w:val="Table Grid"/>
    <w:basedOn w:val="TableNormal"/>
    <w:uiPriority w:val="59"/>
    <w:rsid w:val="00794594"/>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94594"/>
    <w:rPr>
      <w:color w:val="0000FF"/>
      <w:u w:val="single"/>
    </w:rPr>
  </w:style>
  <w:style w:type="paragraph" w:styleId="ListParagraph">
    <w:name w:val="List Paragraph"/>
    <w:basedOn w:val="Normal"/>
    <w:uiPriority w:val="34"/>
    <w:qFormat/>
    <w:rsid w:val="000530AA"/>
    <w:pPr>
      <w:ind w:left="720"/>
      <w:contextualSpacing/>
    </w:pPr>
    <w:rPr>
      <w:rFonts w:eastAsia="Calibri"/>
    </w:rPr>
  </w:style>
  <w:style w:type="character" w:styleId="PageNumber">
    <w:name w:val="page number"/>
    <w:basedOn w:val="DefaultParagraphFont"/>
    <w:rsid w:val="00E6581C"/>
  </w:style>
  <w:style w:type="paragraph" w:customStyle="1" w:styleId="Default">
    <w:name w:val="Default"/>
    <w:rsid w:val="00212142"/>
    <w:pPr>
      <w:autoSpaceDE w:val="0"/>
      <w:autoSpaceDN w:val="0"/>
      <w:adjustRightInd w:val="0"/>
    </w:pPr>
    <w:rPr>
      <w:rFonts w:eastAsia="Times New Roman"/>
      <w:color w:val="000000"/>
      <w:sz w:val="24"/>
      <w:szCs w:val="24"/>
    </w:rPr>
  </w:style>
  <w:style w:type="character" w:customStyle="1" w:styleId="Heading3Char">
    <w:name w:val="Heading 3 Char"/>
    <w:basedOn w:val="DefaultParagraphFont"/>
    <w:link w:val="Heading3"/>
    <w:uiPriority w:val="9"/>
    <w:rsid w:val="00212142"/>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pg.unc.edu/~eco/pages/states_parents.c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mmunity.fpg.unc.edu/connect-modules/instructor-community/dashboards/module-4" TargetMode="External"/><Relationship Id="rId4" Type="http://schemas.openxmlformats.org/officeDocument/2006/relationships/settings" Target="settings.xml"/><Relationship Id="rId9" Type="http://schemas.openxmlformats.org/officeDocument/2006/relationships/hyperlink" Target="http://community.fpg.unc.edu/connect-modules/instructor-community/dashboards/module-3-communic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FPG Child Dev Inst, UNC-CH</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dc:creator>
  <cp:lastModifiedBy>Christine Wagner</cp:lastModifiedBy>
  <cp:revision>2</cp:revision>
  <cp:lastPrinted>2013-09-16T17:50:00Z</cp:lastPrinted>
  <dcterms:created xsi:type="dcterms:W3CDTF">2013-09-16T18:38:00Z</dcterms:created>
  <dcterms:modified xsi:type="dcterms:W3CDTF">2013-09-16T18:38:00Z</dcterms:modified>
</cp:coreProperties>
</file>