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DA3B" w14:textId="7AD34329" w:rsidR="006F0094" w:rsidRDefault="00155ECF" w:rsidP="00973C61">
      <w:r>
        <w:rPr>
          <w:noProof/>
        </w:rPr>
        <w:drawing>
          <wp:inline distT="0" distB="0" distL="0" distR="0" wp14:anchorId="2E1361CD" wp14:editId="69696537">
            <wp:extent cx="4713890" cy="693054"/>
            <wp:effectExtent l="0" t="0" r="0" b="5715"/>
            <wp:docPr id="8" name="Picture 8" title="Logo: ECTA: Early Childhood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cta-logo-2018-spellou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7684" cy="767124"/>
                    </a:xfrm>
                    <a:prstGeom prst="rect">
                      <a:avLst/>
                    </a:prstGeom>
                  </pic:spPr>
                </pic:pic>
              </a:graphicData>
            </a:graphic>
          </wp:inline>
        </w:drawing>
      </w:r>
    </w:p>
    <w:p w14:paraId="15C47AE7" w14:textId="77777777" w:rsidR="00EE6CAA" w:rsidRDefault="00EE6CAA" w:rsidP="00973C61"/>
    <w:p w14:paraId="7A944E7F" w14:textId="7D8ED86D" w:rsidR="0027693A" w:rsidRPr="00E574F9" w:rsidRDefault="00155ECF" w:rsidP="00E574F9">
      <w:pPr>
        <w:pStyle w:val="Title"/>
      </w:pPr>
      <w:r w:rsidRPr="00E574F9">
        <w:t>State Early Intervention (Part C) and IECMH Planning Tool</w:t>
      </w:r>
    </w:p>
    <w:p w14:paraId="4D1DF5E0" w14:textId="77777777" w:rsidR="00813C34" w:rsidRDefault="00813C34" w:rsidP="00973C61">
      <w:pPr>
        <w:pStyle w:val="smallline"/>
      </w:pPr>
    </w:p>
    <w:p w14:paraId="116E60FA" w14:textId="77777777" w:rsidR="00813C34" w:rsidRDefault="00813C34" w:rsidP="00973C61">
      <w:pPr>
        <w:pStyle w:val="smallline"/>
      </w:pPr>
    </w:p>
    <w:p w14:paraId="08B9B23C" w14:textId="77777777" w:rsidR="006249DF" w:rsidRDefault="00155ECF" w:rsidP="00973C61">
      <w:pPr>
        <w:pStyle w:val="Lead"/>
      </w:pPr>
      <w:r w:rsidRPr="00155ECF">
        <w:t xml:space="preserve">State early intervention (Part C) programs and partners can use this tool to jointly examine the </w:t>
      </w:r>
      <w:r w:rsidR="00684DEA" w:rsidRPr="00155ECF">
        <w:t>status</w:t>
      </w:r>
      <w:r w:rsidRPr="00155ECF">
        <w:t xml:space="preserve"> of IECMH policies and practices, both statewide, </w:t>
      </w:r>
      <w:r w:rsidR="00684DEA" w:rsidRPr="00155ECF">
        <w:t>and</w:t>
      </w:r>
      <w:r w:rsidRPr="00155ECF">
        <w:t xml:space="preserve"> in local communities and regions. This can help identify gaps as well as exemplars that could be expanded or replicated. </w:t>
      </w:r>
    </w:p>
    <w:p w14:paraId="2C370E5A" w14:textId="56F759D9" w:rsidR="00155ECF" w:rsidRPr="00155ECF" w:rsidRDefault="00155ECF" w:rsidP="006249DF">
      <w:r w:rsidRPr="00155ECF">
        <w:t>The review can also identify activities that haven't yet been implemented in the state, and the prioritization of each activity. The tool can be used to explore possible next steps that may include some of the implementation strategies included in this paper. It is not expected that states will address all activities.</w:t>
      </w:r>
    </w:p>
    <w:p w14:paraId="572E61F8" w14:textId="7E4CFB53" w:rsidR="00155ECF" w:rsidRPr="00155ECF" w:rsidRDefault="00155ECF" w:rsidP="006249DF">
      <w:r w:rsidRPr="00155ECF">
        <w:t xml:space="preserve">For each section, examine the listed </w:t>
      </w:r>
      <w:r w:rsidR="00485EEC">
        <w:t>elements</w:t>
      </w:r>
      <w:r w:rsidRPr="00155ECF">
        <w:t xml:space="preserve"> using the following qualities:</w:t>
      </w:r>
    </w:p>
    <w:p w14:paraId="297147AE" w14:textId="77777777" w:rsidR="00155ECF" w:rsidRPr="00155ECF" w:rsidRDefault="00155ECF" w:rsidP="001678A3">
      <w:pPr>
        <w:pStyle w:val="ListParagraph"/>
        <w:numPr>
          <w:ilvl w:val="0"/>
          <w:numId w:val="8"/>
        </w:numPr>
      </w:pPr>
      <w:r w:rsidRPr="00155ECF">
        <w:t>How high of a priority is this?</w:t>
      </w:r>
    </w:p>
    <w:p w14:paraId="79D796DB" w14:textId="77777777" w:rsidR="00155ECF" w:rsidRPr="00155ECF" w:rsidRDefault="00155ECF" w:rsidP="001678A3">
      <w:pPr>
        <w:pStyle w:val="ListParagraph"/>
        <w:numPr>
          <w:ilvl w:val="0"/>
          <w:numId w:val="8"/>
        </w:numPr>
      </w:pPr>
      <w:r w:rsidRPr="00155ECF">
        <w:t>What do we know about what's happening in our state?</w:t>
      </w:r>
    </w:p>
    <w:p w14:paraId="6A3F8BF9" w14:textId="7BAD7098" w:rsidR="00E27607" w:rsidRDefault="00155ECF" w:rsidP="001678A3">
      <w:pPr>
        <w:pStyle w:val="ListParagraph"/>
        <w:numPr>
          <w:ilvl w:val="0"/>
          <w:numId w:val="8"/>
        </w:numPr>
      </w:pPr>
      <w:r w:rsidRPr="00155ECF">
        <w:t>What are our possible next steps?</w:t>
      </w:r>
    </w:p>
    <w:p w14:paraId="47C56FEE" w14:textId="77777777" w:rsidR="00D7787C" w:rsidRPr="00155ECF" w:rsidRDefault="00D7787C" w:rsidP="00D7787C"/>
    <w:tbl>
      <w:tblPr>
        <w:tblStyle w:val="TableGrid"/>
        <w:tblW w:w="1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gridCol w:w="3600"/>
      </w:tblGrid>
      <w:tr w:rsidR="007C49FC" w:rsidRPr="00D97BE4" w14:paraId="13E8EEFE" w14:textId="77777777" w:rsidTr="00456EF6">
        <w:tc>
          <w:tcPr>
            <w:tcW w:w="10080" w:type="dxa"/>
            <w:vAlign w:val="center"/>
          </w:tcPr>
          <w:p w14:paraId="44C236A0" w14:textId="1B0EFB66" w:rsidR="00E41CC5" w:rsidRDefault="00155ECF" w:rsidP="00973C61">
            <w:pPr>
              <w:ind w:left="-112"/>
              <w:rPr>
                <w:b/>
                <w:bCs/>
                <w:sz w:val="20"/>
                <w:szCs w:val="20"/>
              </w:rPr>
            </w:pPr>
            <w:r w:rsidRPr="00EC2E3D">
              <w:rPr>
                <w:b/>
                <w:bCs/>
                <w:sz w:val="20"/>
                <w:szCs w:val="20"/>
              </w:rPr>
              <w:t xml:space="preserve">This document appears as </w:t>
            </w:r>
            <w:r w:rsidR="00E27607" w:rsidRPr="00EC2E3D">
              <w:rPr>
                <w:b/>
                <w:bCs/>
                <w:sz w:val="20"/>
                <w:szCs w:val="20"/>
              </w:rPr>
              <w:t>Appendix B</w:t>
            </w:r>
            <w:r w:rsidRPr="00EC2E3D">
              <w:rPr>
                <w:b/>
                <w:bCs/>
                <w:sz w:val="20"/>
                <w:szCs w:val="20"/>
              </w:rPr>
              <w:t xml:space="preserve"> </w:t>
            </w:r>
            <w:r w:rsidR="000A4FFB">
              <w:rPr>
                <w:b/>
                <w:bCs/>
                <w:sz w:val="20"/>
                <w:szCs w:val="20"/>
              </w:rPr>
              <w:t>to</w:t>
            </w:r>
            <w:r w:rsidRPr="00EC2E3D">
              <w:rPr>
                <w:b/>
                <w:bCs/>
                <w:sz w:val="20"/>
                <w:szCs w:val="20"/>
              </w:rPr>
              <w:t xml:space="preserve"> </w:t>
            </w:r>
            <w:r w:rsidR="00266832">
              <w:rPr>
                <w:b/>
                <w:bCs/>
                <w:sz w:val="20"/>
                <w:szCs w:val="20"/>
              </w:rPr>
              <w:t>a</w:t>
            </w:r>
            <w:r w:rsidRPr="00EC2E3D">
              <w:rPr>
                <w:b/>
                <w:bCs/>
                <w:sz w:val="20"/>
                <w:szCs w:val="20"/>
              </w:rPr>
              <w:t xml:space="preserve"> briefing paper</w:t>
            </w:r>
            <w:r w:rsidR="00E41CC5" w:rsidRPr="00EC2E3D">
              <w:rPr>
                <w:b/>
                <w:bCs/>
                <w:sz w:val="20"/>
                <w:szCs w:val="20"/>
              </w:rPr>
              <w:t>:</w:t>
            </w:r>
          </w:p>
          <w:p w14:paraId="02637478" w14:textId="77777777" w:rsidR="001F54A6" w:rsidRPr="00EC2E3D" w:rsidRDefault="001F54A6" w:rsidP="00973C61">
            <w:pPr>
              <w:ind w:left="-112"/>
              <w:rPr>
                <w:b/>
                <w:bCs/>
                <w:sz w:val="20"/>
                <w:szCs w:val="20"/>
              </w:rPr>
            </w:pPr>
          </w:p>
          <w:p w14:paraId="64C25B8D" w14:textId="71BD9392" w:rsidR="00004763" w:rsidRPr="00EC2E3D" w:rsidRDefault="00155ECF" w:rsidP="00973C61">
            <w:pPr>
              <w:ind w:left="-112"/>
              <w:rPr>
                <w:sz w:val="20"/>
                <w:szCs w:val="20"/>
              </w:rPr>
            </w:pPr>
            <w:r w:rsidRPr="00EC2E3D">
              <w:rPr>
                <w:sz w:val="20"/>
                <w:szCs w:val="20"/>
              </w:rPr>
              <w:t xml:space="preserve">Early Childhood Technical Assistance Center (2022). </w:t>
            </w:r>
            <w:r w:rsidRPr="00456EF6">
              <w:rPr>
                <w:i/>
                <w:iCs/>
                <w:sz w:val="20"/>
                <w:szCs w:val="20"/>
              </w:rPr>
              <w:t>Briefing paper: infant and early childhood mental health and early intervention (Part C): policies and practices for supporting the social and emotional development and mental health of infants and toddlers in the context of parent-child relationships</w:t>
            </w:r>
            <w:r w:rsidRPr="00EC2E3D">
              <w:rPr>
                <w:sz w:val="20"/>
                <w:szCs w:val="20"/>
              </w:rPr>
              <w:t xml:space="preserve">. FPG Child Development Institute, University of North Carolina. </w:t>
            </w:r>
            <w:hyperlink r:id="rId12" w:history="1">
              <w:r w:rsidRPr="00EC2E3D">
                <w:rPr>
                  <w:rStyle w:val="Hyperlink"/>
                  <w:sz w:val="20"/>
                  <w:szCs w:val="20"/>
                </w:rPr>
                <w:t>https://ectacenter.org/topics/iecmh/iecmh-partc.asp</w:t>
              </w:r>
            </w:hyperlink>
          </w:p>
          <w:p w14:paraId="18D1504D" w14:textId="77777777" w:rsidR="00E41CC5" w:rsidRPr="00EC2E3D" w:rsidRDefault="00E41CC5" w:rsidP="00EC2E3D">
            <w:pPr>
              <w:ind w:left="-112"/>
              <w:rPr>
                <w:sz w:val="20"/>
                <w:szCs w:val="20"/>
              </w:rPr>
            </w:pPr>
          </w:p>
          <w:p w14:paraId="31024B80" w14:textId="31029ACB" w:rsidR="00E41CC5" w:rsidRPr="00815868" w:rsidRDefault="00155ECF" w:rsidP="00815868">
            <w:pPr>
              <w:ind w:left="-112"/>
              <w:rPr>
                <w:sz w:val="20"/>
                <w:szCs w:val="20"/>
              </w:rPr>
            </w:pPr>
            <w:r w:rsidRPr="00EC2E3D">
              <w:rPr>
                <w:sz w:val="20"/>
                <w:szCs w:val="20"/>
              </w:rPr>
              <w:t xml:space="preserve">The ECTA Center is a program of the </w:t>
            </w:r>
            <w:hyperlink r:id="rId13" w:history="1">
              <w:r w:rsidRPr="00EC2E3D">
                <w:rPr>
                  <w:rStyle w:val="Hyperlink"/>
                  <w:sz w:val="20"/>
                  <w:szCs w:val="20"/>
                </w:rPr>
                <w:t>FPG Child Development Institute</w:t>
              </w:r>
            </w:hyperlink>
            <w:r w:rsidRPr="00EC2E3D">
              <w:rPr>
                <w:sz w:val="20"/>
                <w:szCs w:val="20"/>
              </w:rPr>
              <w:t xml:space="preserve"> of the </w:t>
            </w:r>
            <w:hyperlink r:id="rId14" w:history="1">
              <w:r w:rsidRPr="00EC2E3D">
                <w:rPr>
                  <w:rStyle w:val="Hyperlink"/>
                  <w:sz w:val="20"/>
                  <w:szCs w:val="20"/>
                </w:rPr>
                <w:t>University of North Carolina at Chapel Hill</w:t>
              </w:r>
            </w:hyperlink>
            <w:r w:rsidRPr="00EC2E3D">
              <w:rPr>
                <w:sz w:val="20"/>
                <w:szCs w:val="20"/>
              </w:rPr>
              <w:t xml:space="preserve">, funded through cooperative agreement number H326P170001 from the </w:t>
            </w:r>
            <w:hyperlink r:id="rId15" w:history="1">
              <w:r w:rsidRPr="00EC2E3D">
                <w:rPr>
                  <w:rStyle w:val="Hyperlink"/>
                  <w:sz w:val="20"/>
                  <w:szCs w:val="20"/>
                </w:rPr>
                <w:t>Office of Special Education Programs</w:t>
              </w:r>
            </w:hyperlink>
            <w:r w:rsidRPr="00EC2E3D">
              <w:rPr>
                <w:sz w:val="20"/>
                <w:szCs w:val="20"/>
              </w:rPr>
              <w:t xml:space="preserve">, U.S. Department of Education. Opinions expressed herein do not necessarily represent the Department of Education's position or policy. Project Officer: Julia Martin </w:t>
            </w:r>
            <w:proofErr w:type="spellStart"/>
            <w:r w:rsidRPr="00EC2E3D">
              <w:rPr>
                <w:sz w:val="20"/>
                <w:szCs w:val="20"/>
              </w:rPr>
              <w:t>Eile</w:t>
            </w:r>
            <w:proofErr w:type="spellEnd"/>
            <w:r w:rsidR="00E41CC5" w:rsidRPr="00EC2E3D">
              <w:rPr>
                <w:sz w:val="20"/>
                <w:szCs w:val="20"/>
              </w:rPr>
              <w:t>.</w:t>
            </w:r>
          </w:p>
        </w:tc>
        <w:tc>
          <w:tcPr>
            <w:tcW w:w="3600" w:type="dxa"/>
            <w:vAlign w:val="center"/>
          </w:tcPr>
          <w:p w14:paraId="401749D0" w14:textId="23AE40B4" w:rsidR="00E41CC5" w:rsidRDefault="00E41CC5" w:rsidP="00973C61">
            <w:r w:rsidRPr="00D97BE4">
              <w:rPr>
                <w:noProof/>
              </w:rPr>
              <w:drawing>
                <wp:inline distT="0" distB="0" distL="0" distR="0" wp14:anchorId="6A2550FA" wp14:editId="2EB726F4">
                  <wp:extent cx="1499728" cy="885256"/>
                  <wp:effectExtent l="0" t="0" r="0" b="3810"/>
                  <wp:docPr id="6" name="Picture 6" descr="Logo: IDEAs that Work: Office of Special Education Programs,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EP_ideas that work-black.w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33919" cy="964466"/>
                          </a:xfrm>
                          <a:prstGeom prst="rect">
                            <a:avLst/>
                          </a:prstGeom>
                        </pic:spPr>
                      </pic:pic>
                    </a:graphicData>
                  </a:graphic>
                </wp:inline>
              </w:drawing>
            </w:r>
          </w:p>
          <w:p w14:paraId="6EF4F34F" w14:textId="77777777" w:rsidR="00E27607" w:rsidRPr="00D97BE4" w:rsidRDefault="00E27607" w:rsidP="00973C61"/>
          <w:p w14:paraId="58778202" w14:textId="77777777" w:rsidR="00E41CC5" w:rsidRPr="00D97BE4" w:rsidRDefault="00E41CC5" w:rsidP="00973C61"/>
          <w:p w14:paraId="7BC37192" w14:textId="1414EEDF" w:rsidR="0009420A" w:rsidRPr="00D51D77" w:rsidRDefault="00E41CC5" w:rsidP="0009420A">
            <w:pPr>
              <w:rPr>
                <w:sz w:val="28"/>
                <w:szCs w:val="28"/>
              </w:rPr>
            </w:pPr>
            <w:r w:rsidRPr="00D97BE4">
              <w:rPr>
                <w:noProof/>
              </w:rPr>
              <w:drawing>
                <wp:inline distT="0" distB="0" distL="0" distR="0" wp14:anchorId="0835DEBC" wp14:editId="15AE7B36">
                  <wp:extent cx="2197915" cy="340417"/>
                  <wp:effectExtent l="0" t="0" r="0" b="2540"/>
                  <wp:docPr id="7" name="Picture 7" descr="Logo: UNC FPG Child Development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c-fpg-logo.wmf"/>
                          <pic:cNvPicPr/>
                        </pic:nvPicPr>
                        <pic:blipFill>
                          <a:blip r:embed="rId17">
                            <a:extLst>
                              <a:ext uri="{28A0092B-C50C-407E-A947-70E740481C1C}">
                                <a14:useLocalDpi xmlns:a14="http://schemas.microsoft.com/office/drawing/2010/main" val="0"/>
                              </a:ext>
                            </a:extLst>
                          </a:blip>
                          <a:stretch>
                            <a:fillRect/>
                          </a:stretch>
                        </pic:blipFill>
                        <pic:spPr>
                          <a:xfrm>
                            <a:off x="0" y="0"/>
                            <a:ext cx="2488062" cy="385356"/>
                          </a:xfrm>
                          <a:prstGeom prst="rect">
                            <a:avLst/>
                          </a:prstGeom>
                        </pic:spPr>
                      </pic:pic>
                    </a:graphicData>
                  </a:graphic>
                </wp:inline>
              </w:drawing>
            </w:r>
          </w:p>
        </w:tc>
      </w:tr>
    </w:tbl>
    <w:p w14:paraId="2F66C15E" w14:textId="730A7AF9" w:rsidR="00D51D77" w:rsidRDefault="00DF4E35" w:rsidP="00DF4E35">
      <w:pPr>
        <w:pStyle w:val="Heading1"/>
      </w:pPr>
      <w:r>
        <w:lastRenderedPageBreak/>
        <w:t>Suggested Priority Rating Scale</w:t>
      </w:r>
    </w:p>
    <w:tbl>
      <w:tblPr>
        <w:tblStyle w:val="GridTable1Light-Accent1"/>
        <w:tblW w:w="0" w:type="auto"/>
        <w:tblCellMar>
          <w:top w:w="144" w:type="dxa"/>
          <w:bottom w:w="144" w:type="dxa"/>
        </w:tblCellMar>
        <w:tblLook w:val="04A0" w:firstRow="1" w:lastRow="0" w:firstColumn="1" w:lastColumn="0" w:noHBand="0" w:noVBand="1"/>
      </w:tblPr>
      <w:tblGrid>
        <w:gridCol w:w="2174"/>
        <w:gridCol w:w="2345"/>
        <w:gridCol w:w="2347"/>
        <w:gridCol w:w="2325"/>
        <w:gridCol w:w="2257"/>
        <w:gridCol w:w="2222"/>
      </w:tblGrid>
      <w:tr w:rsidR="00DF4E35" w14:paraId="00296867" w14:textId="77777777" w:rsidTr="003848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4CC22814" w14:textId="09995B9C" w:rsidR="00DF4E35" w:rsidRPr="00DF4E35" w:rsidRDefault="00DF4E35" w:rsidP="00DF4E35">
            <w:pPr>
              <w:jc w:val="center"/>
            </w:pPr>
            <w:r>
              <w:t>Rating</w:t>
            </w:r>
          </w:p>
        </w:tc>
        <w:tc>
          <w:tcPr>
            <w:tcW w:w="2345" w:type="dxa"/>
          </w:tcPr>
          <w:p w14:paraId="50DA0305" w14:textId="4A8789E6" w:rsidR="00DF4E35" w:rsidRPr="00F05747" w:rsidRDefault="00DF4E35" w:rsidP="00DF4E35">
            <w:pPr>
              <w:jc w:val="center"/>
              <w:cnfStyle w:val="100000000000" w:firstRow="1" w:lastRow="0" w:firstColumn="0" w:lastColumn="0" w:oddVBand="0" w:evenVBand="0" w:oddHBand="0" w:evenHBand="0" w:firstRowFirstColumn="0" w:firstRowLastColumn="0" w:lastRowFirstColumn="0" w:lastRowLastColumn="0"/>
              <w:rPr>
                <w:sz w:val="28"/>
                <w:szCs w:val="28"/>
              </w:rPr>
            </w:pPr>
            <w:r w:rsidRPr="00F05747">
              <w:rPr>
                <w:sz w:val="28"/>
                <w:szCs w:val="28"/>
              </w:rPr>
              <w:t>1</w:t>
            </w:r>
          </w:p>
        </w:tc>
        <w:tc>
          <w:tcPr>
            <w:tcW w:w="2347" w:type="dxa"/>
          </w:tcPr>
          <w:p w14:paraId="56B2A531" w14:textId="614CDA96" w:rsidR="00DF4E35" w:rsidRPr="00F05747" w:rsidRDefault="00DF4E35" w:rsidP="00DF4E35">
            <w:pPr>
              <w:jc w:val="center"/>
              <w:cnfStyle w:val="100000000000" w:firstRow="1" w:lastRow="0" w:firstColumn="0" w:lastColumn="0" w:oddVBand="0" w:evenVBand="0" w:oddHBand="0" w:evenHBand="0" w:firstRowFirstColumn="0" w:firstRowLastColumn="0" w:lastRowFirstColumn="0" w:lastRowLastColumn="0"/>
              <w:rPr>
                <w:sz w:val="28"/>
                <w:szCs w:val="28"/>
              </w:rPr>
            </w:pPr>
            <w:r w:rsidRPr="00F05747">
              <w:rPr>
                <w:sz w:val="28"/>
                <w:szCs w:val="28"/>
              </w:rPr>
              <w:t>2</w:t>
            </w:r>
          </w:p>
        </w:tc>
        <w:tc>
          <w:tcPr>
            <w:tcW w:w="2325" w:type="dxa"/>
          </w:tcPr>
          <w:p w14:paraId="1E78227E" w14:textId="5C6A8CEC" w:rsidR="00DF4E35" w:rsidRPr="00F05747" w:rsidRDefault="00DF4E35" w:rsidP="00DF4E35">
            <w:pPr>
              <w:jc w:val="center"/>
              <w:cnfStyle w:val="100000000000" w:firstRow="1" w:lastRow="0" w:firstColumn="0" w:lastColumn="0" w:oddVBand="0" w:evenVBand="0" w:oddHBand="0" w:evenHBand="0" w:firstRowFirstColumn="0" w:firstRowLastColumn="0" w:lastRowFirstColumn="0" w:lastRowLastColumn="0"/>
              <w:rPr>
                <w:sz w:val="28"/>
                <w:szCs w:val="28"/>
              </w:rPr>
            </w:pPr>
            <w:r w:rsidRPr="00F05747">
              <w:rPr>
                <w:sz w:val="28"/>
                <w:szCs w:val="28"/>
              </w:rPr>
              <w:t>3</w:t>
            </w:r>
          </w:p>
        </w:tc>
        <w:tc>
          <w:tcPr>
            <w:tcW w:w="2257" w:type="dxa"/>
          </w:tcPr>
          <w:p w14:paraId="01CFFF83" w14:textId="337ED52E" w:rsidR="00DF4E35" w:rsidRPr="00F05747" w:rsidRDefault="00DF4E35" w:rsidP="00DF4E35">
            <w:pPr>
              <w:jc w:val="center"/>
              <w:cnfStyle w:val="100000000000" w:firstRow="1" w:lastRow="0" w:firstColumn="0" w:lastColumn="0" w:oddVBand="0" w:evenVBand="0" w:oddHBand="0" w:evenHBand="0" w:firstRowFirstColumn="0" w:firstRowLastColumn="0" w:lastRowFirstColumn="0" w:lastRowLastColumn="0"/>
              <w:rPr>
                <w:sz w:val="28"/>
                <w:szCs w:val="28"/>
              </w:rPr>
            </w:pPr>
            <w:r w:rsidRPr="00F05747">
              <w:rPr>
                <w:sz w:val="28"/>
                <w:szCs w:val="28"/>
              </w:rPr>
              <w:t>N/A</w:t>
            </w:r>
          </w:p>
        </w:tc>
        <w:tc>
          <w:tcPr>
            <w:tcW w:w="2222" w:type="dxa"/>
          </w:tcPr>
          <w:p w14:paraId="2389FFDC" w14:textId="5AD4275A" w:rsidR="00DF4E35" w:rsidRPr="00F05747" w:rsidRDefault="00DF4E35" w:rsidP="00DF4E35">
            <w:pPr>
              <w:jc w:val="center"/>
              <w:cnfStyle w:val="100000000000" w:firstRow="1" w:lastRow="0" w:firstColumn="0" w:lastColumn="0" w:oddVBand="0" w:evenVBand="0" w:oddHBand="0" w:evenHBand="0" w:firstRowFirstColumn="0" w:firstRowLastColumn="0" w:lastRowFirstColumn="0" w:lastRowLastColumn="0"/>
              <w:rPr>
                <w:sz w:val="28"/>
                <w:szCs w:val="28"/>
              </w:rPr>
            </w:pPr>
            <w:r w:rsidRPr="00F05747">
              <w:rPr>
                <w:sz w:val="28"/>
                <w:szCs w:val="28"/>
              </w:rPr>
              <w:t>CI</w:t>
            </w:r>
          </w:p>
        </w:tc>
      </w:tr>
      <w:tr w:rsidR="00DF4E35" w14:paraId="40183CCB" w14:textId="77777777" w:rsidTr="00384802">
        <w:tc>
          <w:tcPr>
            <w:cnfStyle w:val="001000000000" w:firstRow="0" w:lastRow="0" w:firstColumn="1" w:lastColumn="0" w:oddVBand="0" w:evenVBand="0" w:oddHBand="0" w:evenHBand="0" w:firstRowFirstColumn="0" w:firstRowLastColumn="0" w:lastRowFirstColumn="0" w:lastRowLastColumn="0"/>
            <w:tcW w:w="2174" w:type="dxa"/>
          </w:tcPr>
          <w:p w14:paraId="3C05515F" w14:textId="1F9CE93C" w:rsidR="00DF4E35" w:rsidRPr="00DF4E35" w:rsidRDefault="00DF4E35" w:rsidP="00DF4E35">
            <w:pPr>
              <w:jc w:val="center"/>
            </w:pPr>
            <w:r w:rsidRPr="00DF4E35">
              <w:t>Priority</w:t>
            </w:r>
          </w:p>
        </w:tc>
        <w:tc>
          <w:tcPr>
            <w:tcW w:w="2345" w:type="dxa"/>
          </w:tcPr>
          <w:p w14:paraId="4F96FADA" w14:textId="3ACD000F" w:rsidR="00DF4E35" w:rsidRPr="00DF4E35" w:rsidRDefault="00DF4E35" w:rsidP="00DF4E35">
            <w:pPr>
              <w:jc w:val="center"/>
              <w:cnfStyle w:val="000000000000" w:firstRow="0" w:lastRow="0" w:firstColumn="0" w:lastColumn="0" w:oddVBand="0" w:evenVBand="0" w:oddHBand="0" w:evenHBand="0" w:firstRowFirstColumn="0" w:firstRowLastColumn="0" w:lastRowFirstColumn="0" w:lastRowLastColumn="0"/>
            </w:pPr>
            <w:r w:rsidRPr="00DF4E35">
              <w:t xml:space="preserve">High </w:t>
            </w:r>
            <w:r>
              <w:t>p</w:t>
            </w:r>
            <w:r w:rsidRPr="00DF4E35">
              <w:t>riority</w:t>
            </w:r>
          </w:p>
        </w:tc>
        <w:tc>
          <w:tcPr>
            <w:tcW w:w="2347" w:type="dxa"/>
          </w:tcPr>
          <w:p w14:paraId="6E226951" w14:textId="30DD41F4" w:rsidR="00DF4E35" w:rsidRPr="00DF4E35" w:rsidRDefault="00DF4E35" w:rsidP="00DF4E35">
            <w:pPr>
              <w:jc w:val="center"/>
              <w:cnfStyle w:val="000000000000" w:firstRow="0" w:lastRow="0" w:firstColumn="0" w:lastColumn="0" w:oddVBand="0" w:evenVBand="0" w:oddHBand="0" w:evenHBand="0" w:firstRowFirstColumn="0" w:firstRowLastColumn="0" w:lastRowFirstColumn="0" w:lastRowLastColumn="0"/>
            </w:pPr>
            <w:r>
              <w:t>Medium priority</w:t>
            </w:r>
          </w:p>
        </w:tc>
        <w:tc>
          <w:tcPr>
            <w:tcW w:w="2325" w:type="dxa"/>
          </w:tcPr>
          <w:p w14:paraId="392F34C6" w14:textId="0572E328" w:rsidR="00DF4E35" w:rsidRPr="00DF4E35" w:rsidRDefault="00DF4E35" w:rsidP="00DF4E35">
            <w:pPr>
              <w:jc w:val="center"/>
              <w:cnfStyle w:val="000000000000" w:firstRow="0" w:lastRow="0" w:firstColumn="0" w:lastColumn="0" w:oddVBand="0" w:evenVBand="0" w:oddHBand="0" w:evenHBand="0" w:firstRowFirstColumn="0" w:firstRowLastColumn="0" w:lastRowFirstColumn="0" w:lastRowLastColumn="0"/>
            </w:pPr>
            <w:r>
              <w:t>Not a priority</w:t>
            </w:r>
          </w:p>
        </w:tc>
        <w:tc>
          <w:tcPr>
            <w:tcW w:w="2257" w:type="dxa"/>
          </w:tcPr>
          <w:p w14:paraId="63085C94" w14:textId="2BA4D3B2" w:rsidR="00DF4E35" w:rsidRPr="00DF4E35" w:rsidRDefault="00DF4E35" w:rsidP="00DF4E35">
            <w:pPr>
              <w:jc w:val="center"/>
              <w:cnfStyle w:val="000000000000" w:firstRow="0" w:lastRow="0" w:firstColumn="0" w:lastColumn="0" w:oddVBand="0" w:evenVBand="0" w:oddHBand="0" w:evenHBand="0" w:firstRowFirstColumn="0" w:firstRowLastColumn="0" w:lastRowFirstColumn="0" w:lastRowLastColumn="0"/>
            </w:pPr>
            <w:r>
              <w:t>Not applicable</w:t>
            </w:r>
          </w:p>
        </w:tc>
        <w:tc>
          <w:tcPr>
            <w:tcW w:w="2222" w:type="dxa"/>
          </w:tcPr>
          <w:p w14:paraId="52D49300" w14:textId="00425FEE" w:rsidR="00DF4E35" w:rsidRPr="00DF4E35" w:rsidRDefault="00DF4E35" w:rsidP="00DF4E35">
            <w:pPr>
              <w:jc w:val="center"/>
              <w:cnfStyle w:val="000000000000" w:firstRow="0" w:lastRow="0" w:firstColumn="0" w:lastColumn="0" w:oddVBand="0" w:evenVBand="0" w:oddHBand="0" w:evenHBand="0" w:firstRowFirstColumn="0" w:firstRowLastColumn="0" w:lastRowFirstColumn="0" w:lastRowLastColumn="0"/>
            </w:pPr>
            <w:r>
              <w:t>Currently implemented</w:t>
            </w:r>
          </w:p>
        </w:tc>
      </w:tr>
    </w:tbl>
    <w:p w14:paraId="34B41EF2" w14:textId="77777777" w:rsidR="00DF4E35" w:rsidRDefault="00DF4E35" w:rsidP="00DF4E35"/>
    <w:p w14:paraId="125F4F16" w14:textId="0D669D7B" w:rsidR="00973C61" w:rsidRDefault="00973C61" w:rsidP="00E574F9">
      <w:pPr>
        <w:pStyle w:val="Heading1"/>
      </w:pPr>
      <w:r w:rsidRPr="00E574F9">
        <w:t>1. Referral, Screening and Assessment, and Eligibility</w:t>
      </w:r>
    </w:p>
    <w:tbl>
      <w:tblPr>
        <w:tblStyle w:val="GridTable2-Accent3"/>
        <w:tblW w:w="13680" w:type="dxa"/>
        <w:tblCellMar>
          <w:top w:w="144" w:type="dxa"/>
          <w:bottom w:w="144" w:type="dxa"/>
        </w:tblCellMar>
        <w:tblLook w:val="04A0" w:firstRow="1" w:lastRow="0" w:firstColumn="1" w:lastColumn="0" w:noHBand="0" w:noVBand="1"/>
      </w:tblPr>
      <w:tblGrid>
        <w:gridCol w:w="720"/>
        <w:gridCol w:w="4752"/>
        <w:gridCol w:w="1008"/>
        <w:gridCol w:w="3668"/>
        <w:gridCol w:w="3532"/>
      </w:tblGrid>
      <w:tr w:rsidR="002B7F63" w14:paraId="1C049DF5" w14:textId="77777777" w:rsidTr="00630C9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0" w:type="dxa"/>
          </w:tcPr>
          <w:p w14:paraId="5187281F" w14:textId="7FE3412B" w:rsidR="002B7F63" w:rsidRDefault="002B7F63" w:rsidP="002B7F63">
            <w:pPr>
              <w:jc w:val="center"/>
            </w:pPr>
            <w:r>
              <w:t>ID</w:t>
            </w:r>
          </w:p>
        </w:tc>
        <w:tc>
          <w:tcPr>
            <w:tcW w:w="4752" w:type="dxa"/>
          </w:tcPr>
          <w:p w14:paraId="491B15B6" w14:textId="750C12B6" w:rsidR="002B7F63" w:rsidRDefault="002B7F63" w:rsidP="002B7F63">
            <w:pPr>
              <w:cnfStyle w:val="100000000000" w:firstRow="1" w:lastRow="0" w:firstColumn="0" w:lastColumn="0" w:oddVBand="0" w:evenVBand="0" w:oddHBand="0" w:evenHBand="0" w:firstRowFirstColumn="0" w:firstRowLastColumn="0" w:lastRowFirstColumn="0" w:lastRowLastColumn="0"/>
            </w:pPr>
            <w:r>
              <w:t>Element</w:t>
            </w:r>
          </w:p>
        </w:tc>
        <w:tc>
          <w:tcPr>
            <w:tcW w:w="1008" w:type="dxa"/>
          </w:tcPr>
          <w:p w14:paraId="2F1CC8E6" w14:textId="2A7C0757" w:rsidR="002B7F63" w:rsidRDefault="002B7F63" w:rsidP="002B7F63">
            <w:pPr>
              <w:jc w:val="center"/>
              <w:cnfStyle w:val="100000000000" w:firstRow="1" w:lastRow="0" w:firstColumn="0" w:lastColumn="0" w:oddVBand="0" w:evenVBand="0" w:oddHBand="0" w:evenHBand="0" w:firstRowFirstColumn="0" w:firstRowLastColumn="0" w:lastRowFirstColumn="0" w:lastRowLastColumn="0"/>
            </w:pPr>
            <w:r>
              <w:t>Priority</w:t>
            </w:r>
          </w:p>
        </w:tc>
        <w:tc>
          <w:tcPr>
            <w:tcW w:w="3668" w:type="dxa"/>
          </w:tcPr>
          <w:p w14:paraId="7E53FAF7" w14:textId="212A68B6" w:rsidR="002B7F63" w:rsidRDefault="002B7F63" w:rsidP="002B7F63">
            <w:pPr>
              <w:cnfStyle w:val="100000000000" w:firstRow="1" w:lastRow="0" w:firstColumn="0" w:lastColumn="0" w:oddVBand="0" w:evenVBand="0" w:oddHBand="0" w:evenHBand="0" w:firstRowFirstColumn="0" w:firstRowLastColumn="0" w:lastRowFirstColumn="0" w:lastRowLastColumn="0"/>
            </w:pPr>
            <w:r>
              <w:t>What’s Happening?</w:t>
            </w:r>
          </w:p>
        </w:tc>
        <w:tc>
          <w:tcPr>
            <w:tcW w:w="3532" w:type="dxa"/>
          </w:tcPr>
          <w:p w14:paraId="76CFC6A5" w14:textId="79298D08" w:rsidR="002B7F63" w:rsidRDefault="002B7F63" w:rsidP="002B7F63">
            <w:pPr>
              <w:cnfStyle w:val="100000000000" w:firstRow="1" w:lastRow="0" w:firstColumn="0" w:lastColumn="0" w:oddVBand="0" w:evenVBand="0" w:oddHBand="0" w:evenHBand="0" w:firstRowFirstColumn="0" w:firstRowLastColumn="0" w:lastRowFirstColumn="0" w:lastRowLastColumn="0"/>
            </w:pPr>
            <w:r>
              <w:t>Possible Next Steps</w:t>
            </w:r>
          </w:p>
        </w:tc>
      </w:tr>
      <w:tr w:rsidR="002B7F63" w14:paraId="7417523D" w14:textId="77777777" w:rsidTr="00630C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0" w:type="dxa"/>
          </w:tcPr>
          <w:p w14:paraId="782C76C6" w14:textId="27BB7925" w:rsidR="002B7F63" w:rsidRDefault="002B7F63" w:rsidP="002B7F63">
            <w:pPr>
              <w:jc w:val="center"/>
            </w:pPr>
            <w:r>
              <w:t>1.1.</w:t>
            </w:r>
          </w:p>
        </w:tc>
        <w:tc>
          <w:tcPr>
            <w:tcW w:w="4752" w:type="dxa"/>
          </w:tcPr>
          <w:p w14:paraId="5CD581AA" w14:textId="5DE65E54" w:rsidR="002B7F63" w:rsidRDefault="002B7F63" w:rsidP="002B7F63">
            <w:pPr>
              <w:cnfStyle w:val="000000100000" w:firstRow="0" w:lastRow="0" w:firstColumn="0" w:lastColumn="0" w:oddVBand="0" w:evenVBand="0" w:oddHBand="1" w:evenHBand="0" w:firstRowFirstColumn="0" w:firstRowLastColumn="0" w:lastRowFirstColumn="0" w:lastRowLastColumn="0"/>
            </w:pPr>
            <w:r w:rsidRPr="002B7F63">
              <w:t>Expand child find outreach efforts to the full range of providers and settings that serve children at-risk of social-emotional difficulties (</w:t>
            </w:r>
            <w:r w:rsidRPr="002B7F63">
              <w:rPr>
                <w:i/>
                <w:iCs/>
              </w:rPr>
              <w:t>e.g.</w:t>
            </w:r>
            <w:r w:rsidRPr="002B7F63">
              <w:t>, social service organizations, domestic violence/homeless shelters).</w:t>
            </w:r>
          </w:p>
        </w:tc>
        <w:tc>
          <w:tcPr>
            <w:tcW w:w="1008" w:type="dxa"/>
          </w:tcPr>
          <w:p w14:paraId="05DC3ACA" w14:textId="77777777" w:rsidR="002B7F63" w:rsidRDefault="002B7F63" w:rsidP="002B7F63">
            <w:pPr>
              <w:jc w:val="center"/>
              <w:cnfStyle w:val="000000100000" w:firstRow="0" w:lastRow="0" w:firstColumn="0" w:lastColumn="0" w:oddVBand="0" w:evenVBand="0" w:oddHBand="1" w:evenHBand="0" w:firstRowFirstColumn="0" w:firstRowLastColumn="0" w:lastRowFirstColumn="0" w:lastRowLastColumn="0"/>
            </w:pPr>
          </w:p>
        </w:tc>
        <w:tc>
          <w:tcPr>
            <w:tcW w:w="3668" w:type="dxa"/>
          </w:tcPr>
          <w:p w14:paraId="6CC81DAA" w14:textId="77777777" w:rsidR="002B7F63" w:rsidRDefault="002B7F63" w:rsidP="002B7F63">
            <w:pPr>
              <w:cnfStyle w:val="000000100000" w:firstRow="0" w:lastRow="0" w:firstColumn="0" w:lastColumn="0" w:oddVBand="0" w:evenVBand="0" w:oddHBand="1" w:evenHBand="0" w:firstRowFirstColumn="0" w:firstRowLastColumn="0" w:lastRowFirstColumn="0" w:lastRowLastColumn="0"/>
            </w:pPr>
          </w:p>
        </w:tc>
        <w:tc>
          <w:tcPr>
            <w:tcW w:w="3532" w:type="dxa"/>
          </w:tcPr>
          <w:p w14:paraId="5426EB22" w14:textId="77777777" w:rsidR="002B7F63" w:rsidRDefault="002B7F63" w:rsidP="002B7F63">
            <w:pPr>
              <w:cnfStyle w:val="000000100000" w:firstRow="0" w:lastRow="0" w:firstColumn="0" w:lastColumn="0" w:oddVBand="0" w:evenVBand="0" w:oddHBand="1" w:evenHBand="0" w:firstRowFirstColumn="0" w:firstRowLastColumn="0" w:lastRowFirstColumn="0" w:lastRowLastColumn="0"/>
            </w:pPr>
          </w:p>
        </w:tc>
      </w:tr>
      <w:tr w:rsidR="002B7F63" w14:paraId="69A94831" w14:textId="77777777" w:rsidTr="00630C91">
        <w:trPr>
          <w:cantSplit/>
        </w:trPr>
        <w:tc>
          <w:tcPr>
            <w:cnfStyle w:val="001000000000" w:firstRow="0" w:lastRow="0" w:firstColumn="1" w:lastColumn="0" w:oddVBand="0" w:evenVBand="0" w:oddHBand="0" w:evenHBand="0" w:firstRowFirstColumn="0" w:firstRowLastColumn="0" w:lastRowFirstColumn="0" w:lastRowLastColumn="0"/>
            <w:tcW w:w="720" w:type="dxa"/>
          </w:tcPr>
          <w:p w14:paraId="3DBAD4AA" w14:textId="15598E79" w:rsidR="002B7F63" w:rsidRDefault="002B7F63" w:rsidP="002B7F63">
            <w:pPr>
              <w:jc w:val="center"/>
            </w:pPr>
            <w:r>
              <w:t>1.2.</w:t>
            </w:r>
          </w:p>
        </w:tc>
        <w:tc>
          <w:tcPr>
            <w:tcW w:w="4752" w:type="dxa"/>
          </w:tcPr>
          <w:p w14:paraId="437D43D1" w14:textId="01FB9397" w:rsidR="002B7F63" w:rsidRDefault="002B7F63" w:rsidP="002B7F63">
            <w:pPr>
              <w:cnfStyle w:val="000000000000" w:firstRow="0" w:lastRow="0" w:firstColumn="0" w:lastColumn="0" w:oddVBand="0" w:evenVBand="0" w:oddHBand="0" w:evenHBand="0" w:firstRowFirstColumn="0" w:firstRowLastColumn="0" w:lastRowFirstColumn="0" w:lastRowLastColumn="0"/>
            </w:pPr>
            <w:r w:rsidRPr="002B7F63">
              <w:t>Encourage other early learning and care providers (</w:t>
            </w:r>
            <w:r w:rsidRPr="002B7F63">
              <w:rPr>
                <w:i/>
                <w:iCs/>
              </w:rPr>
              <w:t>e.g.</w:t>
            </w:r>
            <w:r w:rsidRPr="002B7F63">
              <w:t xml:space="preserve">, home visiting, </w:t>
            </w:r>
            <w:proofErr w:type="gramStart"/>
            <w:r w:rsidRPr="002B7F63">
              <w:t>child care</w:t>
            </w:r>
            <w:proofErr w:type="gramEnd"/>
            <w:r w:rsidRPr="002B7F63">
              <w:t>, Early Head Start) and healthcare providers to screen for social and emotional development concerns.</w:t>
            </w:r>
          </w:p>
        </w:tc>
        <w:tc>
          <w:tcPr>
            <w:tcW w:w="1008" w:type="dxa"/>
          </w:tcPr>
          <w:p w14:paraId="379F7C66" w14:textId="77777777" w:rsidR="002B7F63" w:rsidRDefault="002B7F63" w:rsidP="002B7F63">
            <w:pPr>
              <w:jc w:val="center"/>
              <w:cnfStyle w:val="000000000000" w:firstRow="0" w:lastRow="0" w:firstColumn="0" w:lastColumn="0" w:oddVBand="0" w:evenVBand="0" w:oddHBand="0" w:evenHBand="0" w:firstRowFirstColumn="0" w:firstRowLastColumn="0" w:lastRowFirstColumn="0" w:lastRowLastColumn="0"/>
            </w:pPr>
          </w:p>
        </w:tc>
        <w:tc>
          <w:tcPr>
            <w:tcW w:w="3668" w:type="dxa"/>
          </w:tcPr>
          <w:p w14:paraId="7C7415DD" w14:textId="77777777" w:rsidR="002B7F63" w:rsidRDefault="002B7F63" w:rsidP="002B7F63">
            <w:pPr>
              <w:cnfStyle w:val="000000000000" w:firstRow="0" w:lastRow="0" w:firstColumn="0" w:lastColumn="0" w:oddVBand="0" w:evenVBand="0" w:oddHBand="0" w:evenHBand="0" w:firstRowFirstColumn="0" w:firstRowLastColumn="0" w:lastRowFirstColumn="0" w:lastRowLastColumn="0"/>
            </w:pPr>
          </w:p>
        </w:tc>
        <w:tc>
          <w:tcPr>
            <w:tcW w:w="3532" w:type="dxa"/>
          </w:tcPr>
          <w:p w14:paraId="0C77C410" w14:textId="77777777" w:rsidR="002B7F63" w:rsidRDefault="002B7F63" w:rsidP="002B7F63">
            <w:pPr>
              <w:cnfStyle w:val="000000000000" w:firstRow="0" w:lastRow="0" w:firstColumn="0" w:lastColumn="0" w:oddVBand="0" w:evenVBand="0" w:oddHBand="0" w:evenHBand="0" w:firstRowFirstColumn="0" w:firstRowLastColumn="0" w:lastRowFirstColumn="0" w:lastRowLastColumn="0"/>
            </w:pPr>
          </w:p>
        </w:tc>
      </w:tr>
      <w:tr w:rsidR="002B7F63" w14:paraId="7A1989E9" w14:textId="77777777" w:rsidTr="00630C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0" w:type="dxa"/>
          </w:tcPr>
          <w:p w14:paraId="1E436A5A" w14:textId="53AFABAB" w:rsidR="002B7F63" w:rsidRDefault="002B7F63" w:rsidP="002B7F63">
            <w:pPr>
              <w:jc w:val="center"/>
            </w:pPr>
            <w:r>
              <w:t>1.3.</w:t>
            </w:r>
          </w:p>
        </w:tc>
        <w:tc>
          <w:tcPr>
            <w:tcW w:w="4752" w:type="dxa"/>
          </w:tcPr>
          <w:p w14:paraId="1B53BD6A" w14:textId="3E6EA1BD" w:rsidR="002B7F63" w:rsidRDefault="002B7F63" w:rsidP="002B7F63">
            <w:pPr>
              <w:cnfStyle w:val="000000100000" w:firstRow="0" w:lastRow="0" w:firstColumn="0" w:lastColumn="0" w:oddVBand="0" w:evenVBand="0" w:oddHBand="1" w:evenHBand="0" w:firstRowFirstColumn="0" w:firstRowLastColumn="0" w:lastRowFirstColumn="0" w:lastRowLastColumn="0"/>
            </w:pPr>
            <w:r w:rsidRPr="002B7F63">
              <w:t>Partner with the child welfare agency to examine CAPTA and CARA Plans of Safe Care policies and procedures to ensure timely and effective referrals of children with potential social-emotional delay and mental health issues dues to maltreatment and/or parental abuse use in utero.</w:t>
            </w:r>
          </w:p>
        </w:tc>
        <w:tc>
          <w:tcPr>
            <w:tcW w:w="1008" w:type="dxa"/>
          </w:tcPr>
          <w:p w14:paraId="76964041" w14:textId="77777777" w:rsidR="002B7F63" w:rsidRDefault="002B7F63" w:rsidP="002B7F63">
            <w:pPr>
              <w:jc w:val="center"/>
              <w:cnfStyle w:val="000000100000" w:firstRow="0" w:lastRow="0" w:firstColumn="0" w:lastColumn="0" w:oddVBand="0" w:evenVBand="0" w:oddHBand="1" w:evenHBand="0" w:firstRowFirstColumn="0" w:firstRowLastColumn="0" w:lastRowFirstColumn="0" w:lastRowLastColumn="0"/>
            </w:pPr>
          </w:p>
        </w:tc>
        <w:tc>
          <w:tcPr>
            <w:tcW w:w="3668" w:type="dxa"/>
          </w:tcPr>
          <w:p w14:paraId="7D2BF904" w14:textId="77777777" w:rsidR="002B7F63" w:rsidRDefault="002B7F63" w:rsidP="002B7F63">
            <w:pPr>
              <w:cnfStyle w:val="000000100000" w:firstRow="0" w:lastRow="0" w:firstColumn="0" w:lastColumn="0" w:oddVBand="0" w:evenVBand="0" w:oddHBand="1" w:evenHBand="0" w:firstRowFirstColumn="0" w:firstRowLastColumn="0" w:lastRowFirstColumn="0" w:lastRowLastColumn="0"/>
            </w:pPr>
          </w:p>
        </w:tc>
        <w:tc>
          <w:tcPr>
            <w:tcW w:w="3532" w:type="dxa"/>
          </w:tcPr>
          <w:p w14:paraId="1AFD14F4" w14:textId="77777777" w:rsidR="002B7F63" w:rsidRDefault="002B7F63" w:rsidP="002B7F63">
            <w:pPr>
              <w:cnfStyle w:val="000000100000" w:firstRow="0" w:lastRow="0" w:firstColumn="0" w:lastColumn="0" w:oddVBand="0" w:evenVBand="0" w:oddHBand="1" w:evenHBand="0" w:firstRowFirstColumn="0" w:firstRowLastColumn="0" w:lastRowFirstColumn="0" w:lastRowLastColumn="0"/>
            </w:pPr>
          </w:p>
        </w:tc>
      </w:tr>
      <w:tr w:rsidR="002B7F63" w14:paraId="0DB365A0" w14:textId="77777777" w:rsidTr="00630C91">
        <w:trPr>
          <w:cantSplit/>
        </w:trPr>
        <w:tc>
          <w:tcPr>
            <w:cnfStyle w:val="001000000000" w:firstRow="0" w:lastRow="0" w:firstColumn="1" w:lastColumn="0" w:oddVBand="0" w:evenVBand="0" w:oddHBand="0" w:evenHBand="0" w:firstRowFirstColumn="0" w:firstRowLastColumn="0" w:lastRowFirstColumn="0" w:lastRowLastColumn="0"/>
            <w:tcW w:w="720" w:type="dxa"/>
          </w:tcPr>
          <w:p w14:paraId="40CCB577" w14:textId="2836A6F4" w:rsidR="002B7F63" w:rsidRDefault="002B7F63" w:rsidP="002B7F63">
            <w:pPr>
              <w:jc w:val="center"/>
            </w:pPr>
            <w:r>
              <w:t>1.4.</w:t>
            </w:r>
          </w:p>
        </w:tc>
        <w:tc>
          <w:tcPr>
            <w:tcW w:w="4752" w:type="dxa"/>
          </w:tcPr>
          <w:p w14:paraId="085A7FF5" w14:textId="6943709E" w:rsidR="002B7F63" w:rsidRDefault="002B7F63" w:rsidP="002B7F63">
            <w:pPr>
              <w:cnfStyle w:val="000000000000" w:firstRow="0" w:lastRow="0" w:firstColumn="0" w:lastColumn="0" w:oddVBand="0" w:evenVBand="0" w:oddHBand="0" w:evenHBand="0" w:firstRowFirstColumn="0" w:firstRowLastColumn="0" w:lastRowFirstColumn="0" w:lastRowLastColumn="0"/>
            </w:pPr>
            <w:r w:rsidRPr="002B7F63">
              <w:t>Promote the use of screening tools that address social and emotional development.</w:t>
            </w:r>
          </w:p>
        </w:tc>
        <w:tc>
          <w:tcPr>
            <w:tcW w:w="1008" w:type="dxa"/>
          </w:tcPr>
          <w:p w14:paraId="12EB98CC" w14:textId="77777777" w:rsidR="002B7F63" w:rsidRDefault="002B7F63" w:rsidP="002B7F63">
            <w:pPr>
              <w:jc w:val="center"/>
              <w:cnfStyle w:val="000000000000" w:firstRow="0" w:lastRow="0" w:firstColumn="0" w:lastColumn="0" w:oddVBand="0" w:evenVBand="0" w:oddHBand="0" w:evenHBand="0" w:firstRowFirstColumn="0" w:firstRowLastColumn="0" w:lastRowFirstColumn="0" w:lastRowLastColumn="0"/>
            </w:pPr>
          </w:p>
        </w:tc>
        <w:tc>
          <w:tcPr>
            <w:tcW w:w="3668" w:type="dxa"/>
          </w:tcPr>
          <w:p w14:paraId="735185D3" w14:textId="77777777" w:rsidR="002B7F63" w:rsidRDefault="002B7F63" w:rsidP="002B7F63">
            <w:pPr>
              <w:cnfStyle w:val="000000000000" w:firstRow="0" w:lastRow="0" w:firstColumn="0" w:lastColumn="0" w:oddVBand="0" w:evenVBand="0" w:oddHBand="0" w:evenHBand="0" w:firstRowFirstColumn="0" w:firstRowLastColumn="0" w:lastRowFirstColumn="0" w:lastRowLastColumn="0"/>
            </w:pPr>
          </w:p>
        </w:tc>
        <w:tc>
          <w:tcPr>
            <w:tcW w:w="3532" w:type="dxa"/>
          </w:tcPr>
          <w:p w14:paraId="1987E6F1" w14:textId="77777777" w:rsidR="002B7F63" w:rsidRDefault="002B7F63" w:rsidP="002B7F63">
            <w:pPr>
              <w:cnfStyle w:val="000000000000" w:firstRow="0" w:lastRow="0" w:firstColumn="0" w:lastColumn="0" w:oddVBand="0" w:evenVBand="0" w:oddHBand="0" w:evenHBand="0" w:firstRowFirstColumn="0" w:firstRowLastColumn="0" w:lastRowFirstColumn="0" w:lastRowLastColumn="0"/>
            </w:pPr>
          </w:p>
        </w:tc>
      </w:tr>
      <w:tr w:rsidR="002B7F63" w14:paraId="01520D87" w14:textId="77777777" w:rsidTr="00630C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0" w:type="dxa"/>
          </w:tcPr>
          <w:p w14:paraId="364E55D6" w14:textId="42EAA1D8" w:rsidR="002B7F63" w:rsidRDefault="002B7F63" w:rsidP="002B7F63">
            <w:pPr>
              <w:jc w:val="center"/>
            </w:pPr>
            <w:r>
              <w:lastRenderedPageBreak/>
              <w:t>1.5.</w:t>
            </w:r>
          </w:p>
        </w:tc>
        <w:tc>
          <w:tcPr>
            <w:tcW w:w="4752" w:type="dxa"/>
          </w:tcPr>
          <w:p w14:paraId="763FBABF" w14:textId="3E434FE7" w:rsidR="002B7F63" w:rsidRDefault="002B7F63" w:rsidP="002B7F63">
            <w:pPr>
              <w:cnfStyle w:val="000000100000" w:firstRow="0" w:lastRow="0" w:firstColumn="0" w:lastColumn="0" w:oddVBand="0" w:evenVBand="0" w:oddHBand="1" w:evenHBand="0" w:firstRowFirstColumn="0" w:firstRowLastColumn="0" w:lastRowFirstColumn="0" w:lastRowLastColumn="0"/>
            </w:pPr>
            <w:r w:rsidRPr="002B7F63">
              <w:t>Promote the use of a tool focused on social and emotional development as part of the evaluation to supplement the multi-domain tool used.</w:t>
            </w:r>
          </w:p>
        </w:tc>
        <w:tc>
          <w:tcPr>
            <w:tcW w:w="1008" w:type="dxa"/>
          </w:tcPr>
          <w:p w14:paraId="05EC2096" w14:textId="77777777" w:rsidR="002B7F63" w:rsidRDefault="002B7F63" w:rsidP="002B7F63">
            <w:pPr>
              <w:jc w:val="center"/>
              <w:cnfStyle w:val="000000100000" w:firstRow="0" w:lastRow="0" w:firstColumn="0" w:lastColumn="0" w:oddVBand="0" w:evenVBand="0" w:oddHBand="1" w:evenHBand="0" w:firstRowFirstColumn="0" w:firstRowLastColumn="0" w:lastRowFirstColumn="0" w:lastRowLastColumn="0"/>
            </w:pPr>
          </w:p>
        </w:tc>
        <w:tc>
          <w:tcPr>
            <w:tcW w:w="3668" w:type="dxa"/>
          </w:tcPr>
          <w:p w14:paraId="4EAABCE2" w14:textId="77777777" w:rsidR="002B7F63" w:rsidRDefault="002B7F63" w:rsidP="002B7F63">
            <w:pPr>
              <w:cnfStyle w:val="000000100000" w:firstRow="0" w:lastRow="0" w:firstColumn="0" w:lastColumn="0" w:oddVBand="0" w:evenVBand="0" w:oddHBand="1" w:evenHBand="0" w:firstRowFirstColumn="0" w:firstRowLastColumn="0" w:lastRowFirstColumn="0" w:lastRowLastColumn="0"/>
            </w:pPr>
          </w:p>
        </w:tc>
        <w:tc>
          <w:tcPr>
            <w:tcW w:w="3532" w:type="dxa"/>
          </w:tcPr>
          <w:p w14:paraId="071D1241" w14:textId="77777777" w:rsidR="002B7F63" w:rsidRDefault="002B7F63" w:rsidP="002B7F63">
            <w:pPr>
              <w:cnfStyle w:val="000000100000" w:firstRow="0" w:lastRow="0" w:firstColumn="0" w:lastColumn="0" w:oddVBand="0" w:evenVBand="0" w:oddHBand="1" w:evenHBand="0" w:firstRowFirstColumn="0" w:firstRowLastColumn="0" w:lastRowFirstColumn="0" w:lastRowLastColumn="0"/>
            </w:pPr>
          </w:p>
        </w:tc>
      </w:tr>
      <w:tr w:rsidR="002B7F63" w14:paraId="6E56D282" w14:textId="77777777" w:rsidTr="00630C91">
        <w:trPr>
          <w:cantSplit/>
        </w:trPr>
        <w:tc>
          <w:tcPr>
            <w:cnfStyle w:val="001000000000" w:firstRow="0" w:lastRow="0" w:firstColumn="1" w:lastColumn="0" w:oddVBand="0" w:evenVBand="0" w:oddHBand="0" w:evenHBand="0" w:firstRowFirstColumn="0" w:firstRowLastColumn="0" w:lastRowFirstColumn="0" w:lastRowLastColumn="0"/>
            <w:tcW w:w="720" w:type="dxa"/>
          </w:tcPr>
          <w:p w14:paraId="43DD9337" w14:textId="3A29F0E0" w:rsidR="002B7F63" w:rsidRDefault="002B7F63" w:rsidP="002B7F63">
            <w:pPr>
              <w:jc w:val="center"/>
            </w:pPr>
            <w:r>
              <w:t>1.6.</w:t>
            </w:r>
          </w:p>
        </w:tc>
        <w:tc>
          <w:tcPr>
            <w:tcW w:w="4752" w:type="dxa"/>
          </w:tcPr>
          <w:p w14:paraId="26656E0A" w14:textId="25162C9A" w:rsidR="002B7F63" w:rsidRDefault="002B7F63" w:rsidP="002B7F63">
            <w:pPr>
              <w:cnfStyle w:val="000000000000" w:firstRow="0" w:lastRow="0" w:firstColumn="0" w:lastColumn="0" w:oddVBand="0" w:evenVBand="0" w:oddHBand="0" w:evenHBand="0" w:firstRowFirstColumn="0" w:firstRowLastColumn="0" w:lastRowFirstColumn="0" w:lastRowLastColumn="0"/>
            </w:pPr>
            <w:r w:rsidRPr="002B7F63">
              <w:t>Promote the inclusion of a licensed mental health specialist or professional trained and/ or endorsed in IMH on the evaluation team when appropriate (</w:t>
            </w:r>
            <w:r w:rsidRPr="002B7F63">
              <w:rPr>
                <w:i/>
                <w:iCs/>
              </w:rPr>
              <w:t>e.g.</w:t>
            </w:r>
            <w:r w:rsidRPr="002B7F63">
              <w:t>, CAPTA referrals, when there are social and emotional development concerns or family risk factors), who may either be a member of the early intervention team or accessed through a partnership with another community organization.</w:t>
            </w:r>
          </w:p>
        </w:tc>
        <w:tc>
          <w:tcPr>
            <w:tcW w:w="1008" w:type="dxa"/>
          </w:tcPr>
          <w:p w14:paraId="1C3B3865" w14:textId="77777777" w:rsidR="002B7F63" w:rsidRDefault="002B7F63" w:rsidP="002B7F63">
            <w:pPr>
              <w:jc w:val="center"/>
              <w:cnfStyle w:val="000000000000" w:firstRow="0" w:lastRow="0" w:firstColumn="0" w:lastColumn="0" w:oddVBand="0" w:evenVBand="0" w:oddHBand="0" w:evenHBand="0" w:firstRowFirstColumn="0" w:firstRowLastColumn="0" w:lastRowFirstColumn="0" w:lastRowLastColumn="0"/>
            </w:pPr>
          </w:p>
        </w:tc>
        <w:tc>
          <w:tcPr>
            <w:tcW w:w="3668" w:type="dxa"/>
          </w:tcPr>
          <w:p w14:paraId="26EF4E77" w14:textId="77777777" w:rsidR="002B7F63" w:rsidRDefault="002B7F63" w:rsidP="002B7F63">
            <w:pPr>
              <w:cnfStyle w:val="000000000000" w:firstRow="0" w:lastRow="0" w:firstColumn="0" w:lastColumn="0" w:oddVBand="0" w:evenVBand="0" w:oddHBand="0" w:evenHBand="0" w:firstRowFirstColumn="0" w:firstRowLastColumn="0" w:lastRowFirstColumn="0" w:lastRowLastColumn="0"/>
            </w:pPr>
          </w:p>
        </w:tc>
        <w:tc>
          <w:tcPr>
            <w:tcW w:w="3532" w:type="dxa"/>
          </w:tcPr>
          <w:p w14:paraId="45A1E18E" w14:textId="77777777" w:rsidR="002B7F63" w:rsidRDefault="002B7F63" w:rsidP="002B7F63">
            <w:pPr>
              <w:cnfStyle w:val="000000000000" w:firstRow="0" w:lastRow="0" w:firstColumn="0" w:lastColumn="0" w:oddVBand="0" w:evenVBand="0" w:oddHBand="0" w:evenHBand="0" w:firstRowFirstColumn="0" w:firstRowLastColumn="0" w:lastRowFirstColumn="0" w:lastRowLastColumn="0"/>
            </w:pPr>
          </w:p>
        </w:tc>
      </w:tr>
      <w:tr w:rsidR="002B7F63" w14:paraId="0665CFB4" w14:textId="77777777" w:rsidTr="00630C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0" w:type="dxa"/>
          </w:tcPr>
          <w:p w14:paraId="13D6C1D6" w14:textId="30E10852" w:rsidR="002B7F63" w:rsidRDefault="002B7F63" w:rsidP="002B7F63">
            <w:pPr>
              <w:jc w:val="center"/>
            </w:pPr>
            <w:r>
              <w:t>1.7.</w:t>
            </w:r>
          </w:p>
        </w:tc>
        <w:tc>
          <w:tcPr>
            <w:tcW w:w="4752" w:type="dxa"/>
          </w:tcPr>
          <w:p w14:paraId="30D6E4EB" w14:textId="35AD0ADE" w:rsidR="002B7F63" w:rsidRDefault="001F3EDB" w:rsidP="002B7F63">
            <w:pPr>
              <w:cnfStyle w:val="000000100000" w:firstRow="0" w:lastRow="0" w:firstColumn="0" w:lastColumn="0" w:oddVBand="0" w:evenVBand="0" w:oddHBand="1" w:evenHBand="0" w:firstRowFirstColumn="0" w:firstRowLastColumn="0" w:lastRowFirstColumn="0" w:lastRowLastColumn="0"/>
            </w:pPr>
            <w:r w:rsidRPr="001F3EDB">
              <w:t>Expand the list of diagnosed conditions for eligibility to include additional IECMH-related conditions including attachment disorder, posttraumatic stress, trauma, depressive and other mood disorders, eating, sleep, crying, and regulation disorders.</w:t>
            </w:r>
          </w:p>
        </w:tc>
        <w:tc>
          <w:tcPr>
            <w:tcW w:w="1008" w:type="dxa"/>
          </w:tcPr>
          <w:p w14:paraId="3F18CB5C" w14:textId="77777777" w:rsidR="002B7F63" w:rsidRDefault="002B7F63" w:rsidP="002B7F63">
            <w:pPr>
              <w:jc w:val="center"/>
              <w:cnfStyle w:val="000000100000" w:firstRow="0" w:lastRow="0" w:firstColumn="0" w:lastColumn="0" w:oddVBand="0" w:evenVBand="0" w:oddHBand="1" w:evenHBand="0" w:firstRowFirstColumn="0" w:firstRowLastColumn="0" w:lastRowFirstColumn="0" w:lastRowLastColumn="0"/>
            </w:pPr>
          </w:p>
        </w:tc>
        <w:tc>
          <w:tcPr>
            <w:tcW w:w="3668" w:type="dxa"/>
          </w:tcPr>
          <w:p w14:paraId="353E66E8" w14:textId="77777777" w:rsidR="002B7F63" w:rsidRDefault="002B7F63" w:rsidP="002B7F63">
            <w:pPr>
              <w:cnfStyle w:val="000000100000" w:firstRow="0" w:lastRow="0" w:firstColumn="0" w:lastColumn="0" w:oddVBand="0" w:evenVBand="0" w:oddHBand="1" w:evenHBand="0" w:firstRowFirstColumn="0" w:firstRowLastColumn="0" w:lastRowFirstColumn="0" w:lastRowLastColumn="0"/>
            </w:pPr>
          </w:p>
        </w:tc>
        <w:tc>
          <w:tcPr>
            <w:tcW w:w="3532" w:type="dxa"/>
          </w:tcPr>
          <w:p w14:paraId="35FEADFF" w14:textId="77777777" w:rsidR="002B7F63" w:rsidRDefault="002B7F63" w:rsidP="002B7F63">
            <w:pPr>
              <w:cnfStyle w:val="000000100000" w:firstRow="0" w:lastRow="0" w:firstColumn="0" w:lastColumn="0" w:oddVBand="0" w:evenVBand="0" w:oddHBand="1" w:evenHBand="0" w:firstRowFirstColumn="0" w:firstRowLastColumn="0" w:lastRowFirstColumn="0" w:lastRowLastColumn="0"/>
            </w:pPr>
          </w:p>
        </w:tc>
      </w:tr>
      <w:tr w:rsidR="002B7F63" w14:paraId="3B8EE918" w14:textId="77777777" w:rsidTr="00630C91">
        <w:trPr>
          <w:cantSplit/>
        </w:trPr>
        <w:tc>
          <w:tcPr>
            <w:cnfStyle w:val="001000000000" w:firstRow="0" w:lastRow="0" w:firstColumn="1" w:lastColumn="0" w:oddVBand="0" w:evenVBand="0" w:oddHBand="0" w:evenHBand="0" w:firstRowFirstColumn="0" w:firstRowLastColumn="0" w:lastRowFirstColumn="0" w:lastRowLastColumn="0"/>
            <w:tcW w:w="720" w:type="dxa"/>
          </w:tcPr>
          <w:p w14:paraId="39F9C007" w14:textId="66932F1B" w:rsidR="002B7F63" w:rsidRDefault="002B7F63" w:rsidP="002B7F63">
            <w:pPr>
              <w:jc w:val="center"/>
            </w:pPr>
            <w:r>
              <w:t>1.8.</w:t>
            </w:r>
          </w:p>
        </w:tc>
        <w:tc>
          <w:tcPr>
            <w:tcW w:w="4752" w:type="dxa"/>
          </w:tcPr>
          <w:p w14:paraId="3D489CDE" w14:textId="01D368DB" w:rsidR="002B7F63" w:rsidRDefault="001F3EDB" w:rsidP="002B7F63">
            <w:pPr>
              <w:cnfStyle w:val="000000000000" w:firstRow="0" w:lastRow="0" w:firstColumn="0" w:lastColumn="0" w:oddVBand="0" w:evenVBand="0" w:oddHBand="0" w:evenHBand="0" w:firstRowFirstColumn="0" w:firstRowLastColumn="0" w:lastRowFirstColumn="0" w:lastRowLastColumn="0"/>
            </w:pPr>
            <w:r w:rsidRPr="001F3EDB">
              <w:t>Partner with other organizations to provide training for mental health clinicians to help identify the presence of infant mental health conditions (</w:t>
            </w:r>
            <w:r w:rsidRPr="001F3EDB">
              <w:rPr>
                <w:i/>
                <w:iCs/>
              </w:rPr>
              <w:t>e.g.</w:t>
            </w:r>
            <w:r w:rsidRPr="001F3EDB">
              <w:t>, DC:0-5) that can also help teams determine whether the child and family could benefit from a referral for evidence-based IECMH intervention/treatment.</w:t>
            </w:r>
          </w:p>
        </w:tc>
        <w:tc>
          <w:tcPr>
            <w:tcW w:w="1008" w:type="dxa"/>
          </w:tcPr>
          <w:p w14:paraId="25B6D6B4" w14:textId="77777777" w:rsidR="002B7F63" w:rsidRDefault="002B7F63" w:rsidP="002B7F63">
            <w:pPr>
              <w:jc w:val="center"/>
              <w:cnfStyle w:val="000000000000" w:firstRow="0" w:lastRow="0" w:firstColumn="0" w:lastColumn="0" w:oddVBand="0" w:evenVBand="0" w:oddHBand="0" w:evenHBand="0" w:firstRowFirstColumn="0" w:firstRowLastColumn="0" w:lastRowFirstColumn="0" w:lastRowLastColumn="0"/>
            </w:pPr>
          </w:p>
        </w:tc>
        <w:tc>
          <w:tcPr>
            <w:tcW w:w="3668" w:type="dxa"/>
          </w:tcPr>
          <w:p w14:paraId="72577A00" w14:textId="77777777" w:rsidR="002B7F63" w:rsidRDefault="002B7F63" w:rsidP="002B7F63">
            <w:pPr>
              <w:cnfStyle w:val="000000000000" w:firstRow="0" w:lastRow="0" w:firstColumn="0" w:lastColumn="0" w:oddVBand="0" w:evenVBand="0" w:oddHBand="0" w:evenHBand="0" w:firstRowFirstColumn="0" w:firstRowLastColumn="0" w:lastRowFirstColumn="0" w:lastRowLastColumn="0"/>
            </w:pPr>
          </w:p>
        </w:tc>
        <w:tc>
          <w:tcPr>
            <w:tcW w:w="3532" w:type="dxa"/>
          </w:tcPr>
          <w:p w14:paraId="20F03E33" w14:textId="77777777" w:rsidR="002B7F63" w:rsidRDefault="002B7F63" w:rsidP="002B7F63">
            <w:pPr>
              <w:cnfStyle w:val="000000000000" w:firstRow="0" w:lastRow="0" w:firstColumn="0" w:lastColumn="0" w:oddVBand="0" w:evenVBand="0" w:oddHBand="0" w:evenHBand="0" w:firstRowFirstColumn="0" w:firstRowLastColumn="0" w:lastRowFirstColumn="0" w:lastRowLastColumn="0"/>
            </w:pPr>
          </w:p>
        </w:tc>
      </w:tr>
    </w:tbl>
    <w:p w14:paraId="44D9ED03" w14:textId="77777777" w:rsidR="00D51D77" w:rsidRDefault="00D51D77" w:rsidP="00D51D77"/>
    <w:p w14:paraId="25B629E6" w14:textId="21408FD0" w:rsidR="00973C61" w:rsidRDefault="00973C61" w:rsidP="00E574F9">
      <w:pPr>
        <w:pStyle w:val="Heading1"/>
      </w:pPr>
      <w:r w:rsidRPr="00973C61">
        <w:lastRenderedPageBreak/>
        <w:t>2. Services and Practices</w:t>
      </w:r>
    </w:p>
    <w:tbl>
      <w:tblPr>
        <w:tblStyle w:val="GridTable2-Accent3"/>
        <w:tblW w:w="13680" w:type="dxa"/>
        <w:tblCellMar>
          <w:top w:w="144" w:type="dxa"/>
          <w:bottom w:w="144" w:type="dxa"/>
        </w:tblCellMar>
        <w:tblLook w:val="04A0" w:firstRow="1" w:lastRow="0" w:firstColumn="1" w:lastColumn="0" w:noHBand="0" w:noVBand="1"/>
      </w:tblPr>
      <w:tblGrid>
        <w:gridCol w:w="720"/>
        <w:gridCol w:w="4752"/>
        <w:gridCol w:w="1008"/>
        <w:gridCol w:w="3668"/>
        <w:gridCol w:w="3532"/>
      </w:tblGrid>
      <w:tr w:rsidR="00630C91" w14:paraId="4DB7FF90" w14:textId="77777777" w:rsidTr="00630C9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0" w:type="dxa"/>
          </w:tcPr>
          <w:p w14:paraId="58E655C0" w14:textId="77777777" w:rsidR="00630C91" w:rsidRDefault="00630C91" w:rsidP="00663633">
            <w:pPr>
              <w:jc w:val="center"/>
            </w:pPr>
            <w:r>
              <w:t>ID</w:t>
            </w:r>
          </w:p>
        </w:tc>
        <w:tc>
          <w:tcPr>
            <w:tcW w:w="4752" w:type="dxa"/>
          </w:tcPr>
          <w:p w14:paraId="177480F7" w14:textId="77777777" w:rsidR="00630C91" w:rsidRDefault="00630C91" w:rsidP="00663633">
            <w:pPr>
              <w:cnfStyle w:val="100000000000" w:firstRow="1" w:lastRow="0" w:firstColumn="0" w:lastColumn="0" w:oddVBand="0" w:evenVBand="0" w:oddHBand="0" w:evenHBand="0" w:firstRowFirstColumn="0" w:firstRowLastColumn="0" w:lastRowFirstColumn="0" w:lastRowLastColumn="0"/>
            </w:pPr>
            <w:r>
              <w:t>Element</w:t>
            </w:r>
          </w:p>
        </w:tc>
        <w:tc>
          <w:tcPr>
            <w:tcW w:w="1008" w:type="dxa"/>
          </w:tcPr>
          <w:p w14:paraId="6B8451E1" w14:textId="77777777" w:rsidR="00630C91" w:rsidRDefault="00630C91" w:rsidP="00663633">
            <w:pPr>
              <w:jc w:val="center"/>
              <w:cnfStyle w:val="100000000000" w:firstRow="1" w:lastRow="0" w:firstColumn="0" w:lastColumn="0" w:oddVBand="0" w:evenVBand="0" w:oddHBand="0" w:evenHBand="0" w:firstRowFirstColumn="0" w:firstRowLastColumn="0" w:lastRowFirstColumn="0" w:lastRowLastColumn="0"/>
            </w:pPr>
            <w:r>
              <w:t>Priority</w:t>
            </w:r>
          </w:p>
        </w:tc>
        <w:tc>
          <w:tcPr>
            <w:tcW w:w="3668" w:type="dxa"/>
          </w:tcPr>
          <w:p w14:paraId="4E460FE3" w14:textId="77777777" w:rsidR="00630C91" w:rsidRDefault="00630C91" w:rsidP="00663633">
            <w:pPr>
              <w:cnfStyle w:val="100000000000" w:firstRow="1" w:lastRow="0" w:firstColumn="0" w:lastColumn="0" w:oddVBand="0" w:evenVBand="0" w:oddHBand="0" w:evenHBand="0" w:firstRowFirstColumn="0" w:firstRowLastColumn="0" w:lastRowFirstColumn="0" w:lastRowLastColumn="0"/>
            </w:pPr>
            <w:r>
              <w:t>What’s Happening?</w:t>
            </w:r>
          </w:p>
        </w:tc>
        <w:tc>
          <w:tcPr>
            <w:tcW w:w="3532" w:type="dxa"/>
          </w:tcPr>
          <w:p w14:paraId="70DC47B6" w14:textId="77777777" w:rsidR="00630C91" w:rsidRDefault="00630C91" w:rsidP="00663633">
            <w:pPr>
              <w:cnfStyle w:val="100000000000" w:firstRow="1" w:lastRow="0" w:firstColumn="0" w:lastColumn="0" w:oddVBand="0" w:evenVBand="0" w:oddHBand="0" w:evenHBand="0" w:firstRowFirstColumn="0" w:firstRowLastColumn="0" w:lastRowFirstColumn="0" w:lastRowLastColumn="0"/>
            </w:pPr>
            <w:r>
              <w:t>Possible Next Steps</w:t>
            </w:r>
          </w:p>
        </w:tc>
      </w:tr>
      <w:tr w:rsidR="00630C91" w14:paraId="470FFA76" w14:textId="77777777" w:rsidTr="00630C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0" w:type="dxa"/>
          </w:tcPr>
          <w:p w14:paraId="26D40743" w14:textId="31092B58" w:rsidR="00630C91" w:rsidRDefault="00630C91" w:rsidP="00663633">
            <w:pPr>
              <w:jc w:val="center"/>
            </w:pPr>
            <w:r>
              <w:t>2.1.</w:t>
            </w:r>
          </w:p>
        </w:tc>
        <w:tc>
          <w:tcPr>
            <w:tcW w:w="4752" w:type="dxa"/>
          </w:tcPr>
          <w:p w14:paraId="2F2767EA" w14:textId="212C7FCC" w:rsidR="00630C91" w:rsidRDefault="00D51D77" w:rsidP="00663633">
            <w:pPr>
              <w:cnfStyle w:val="000000100000" w:firstRow="0" w:lastRow="0" w:firstColumn="0" w:lastColumn="0" w:oddVBand="0" w:evenVBand="0" w:oddHBand="1" w:evenHBand="0" w:firstRowFirstColumn="0" w:firstRowLastColumn="0" w:lastRowFirstColumn="0" w:lastRowLastColumn="0"/>
            </w:pPr>
            <w:r w:rsidRPr="00D51D77">
              <w:t>Promote a focus on the importance of the social and emotional development and mental health of infants and toddlers within the context of relationships through a collaborative public awareness campaign.</w:t>
            </w:r>
          </w:p>
        </w:tc>
        <w:tc>
          <w:tcPr>
            <w:tcW w:w="1008" w:type="dxa"/>
          </w:tcPr>
          <w:p w14:paraId="15CA35EE" w14:textId="77777777" w:rsidR="00630C91" w:rsidRDefault="00630C91" w:rsidP="00663633">
            <w:pPr>
              <w:jc w:val="center"/>
              <w:cnfStyle w:val="000000100000" w:firstRow="0" w:lastRow="0" w:firstColumn="0" w:lastColumn="0" w:oddVBand="0" w:evenVBand="0" w:oddHBand="1" w:evenHBand="0" w:firstRowFirstColumn="0" w:firstRowLastColumn="0" w:lastRowFirstColumn="0" w:lastRowLastColumn="0"/>
            </w:pPr>
          </w:p>
        </w:tc>
        <w:tc>
          <w:tcPr>
            <w:tcW w:w="3668" w:type="dxa"/>
          </w:tcPr>
          <w:p w14:paraId="0983AE9A" w14:textId="77777777" w:rsidR="00630C91" w:rsidRDefault="00630C91" w:rsidP="00663633">
            <w:pPr>
              <w:cnfStyle w:val="000000100000" w:firstRow="0" w:lastRow="0" w:firstColumn="0" w:lastColumn="0" w:oddVBand="0" w:evenVBand="0" w:oddHBand="1" w:evenHBand="0" w:firstRowFirstColumn="0" w:firstRowLastColumn="0" w:lastRowFirstColumn="0" w:lastRowLastColumn="0"/>
            </w:pPr>
          </w:p>
        </w:tc>
        <w:tc>
          <w:tcPr>
            <w:tcW w:w="3532" w:type="dxa"/>
          </w:tcPr>
          <w:p w14:paraId="1BCDF3D5" w14:textId="77777777" w:rsidR="00630C91" w:rsidRDefault="00630C91" w:rsidP="00663633">
            <w:pPr>
              <w:cnfStyle w:val="000000100000" w:firstRow="0" w:lastRow="0" w:firstColumn="0" w:lastColumn="0" w:oddVBand="0" w:evenVBand="0" w:oddHBand="1" w:evenHBand="0" w:firstRowFirstColumn="0" w:firstRowLastColumn="0" w:lastRowFirstColumn="0" w:lastRowLastColumn="0"/>
            </w:pPr>
          </w:p>
        </w:tc>
      </w:tr>
      <w:tr w:rsidR="00630C91" w14:paraId="2D33D51C" w14:textId="77777777" w:rsidTr="00630C91">
        <w:trPr>
          <w:cantSplit/>
        </w:trPr>
        <w:tc>
          <w:tcPr>
            <w:cnfStyle w:val="001000000000" w:firstRow="0" w:lastRow="0" w:firstColumn="1" w:lastColumn="0" w:oddVBand="0" w:evenVBand="0" w:oddHBand="0" w:evenHBand="0" w:firstRowFirstColumn="0" w:firstRowLastColumn="0" w:lastRowFirstColumn="0" w:lastRowLastColumn="0"/>
            <w:tcW w:w="720" w:type="dxa"/>
          </w:tcPr>
          <w:p w14:paraId="4B0850AA" w14:textId="2BCED487" w:rsidR="00630C91" w:rsidRDefault="00630C91" w:rsidP="00663633">
            <w:pPr>
              <w:jc w:val="center"/>
            </w:pPr>
            <w:r>
              <w:t>2.2.</w:t>
            </w:r>
          </w:p>
        </w:tc>
        <w:tc>
          <w:tcPr>
            <w:tcW w:w="4752" w:type="dxa"/>
          </w:tcPr>
          <w:p w14:paraId="190B74C2" w14:textId="4F71D1C0" w:rsidR="00630C91" w:rsidRDefault="00D51D77" w:rsidP="00663633">
            <w:pPr>
              <w:cnfStyle w:val="000000000000" w:firstRow="0" w:lastRow="0" w:firstColumn="0" w:lastColumn="0" w:oddVBand="0" w:evenVBand="0" w:oddHBand="0" w:evenHBand="0" w:firstRowFirstColumn="0" w:firstRowLastColumn="0" w:lastRowFirstColumn="0" w:lastRowLastColumn="0"/>
            </w:pPr>
            <w:r w:rsidRPr="00D51D77">
              <w:t>Promote a basic understanding of IECMH and prevention and intervention practices that support healthy social and emotional development and parent-child relationships through professional development and guidance materials for early intervention practitioners, supervisors, and administrators.</w:t>
            </w:r>
          </w:p>
        </w:tc>
        <w:tc>
          <w:tcPr>
            <w:tcW w:w="1008" w:type="dxa"/>
          </w:tcPr>
          <w:p w14:paraId="678AF8A3" w14:textId="77777777" w:rsidR="00630C91" w:rsidRDefault="00630C91" w:rsidP="00663633">
            <w:pPr>
              <w:jc w:val="center"/>
              <w:cnfStyle w:val="000000000000" w:firstRow="0" w:lastRow="0" w:firstColumn="0" w:lastColumn="0" w:oddVBand="0" w:evenVBand="0" w:oddHBand="0" w:evenHBand="0" w:firstRowFirstColumn="0" w:firstRowLastColumn="0" w:lastRowFirstColumn="0" w:lastRowLastColumn="0"/>
            </w:pPr>
          </w:p>
        </w:tc>
        <w:tc>
          <w:tcPr>
            <w:tcW w:w="3668" w:type="dxa"/>
          </w:tcPr>
          <w:p w14:paraId="59716DF7" w14:textId="77777777" w:rsidR="00630C91" w:rsidRDefault="00630C91" w:rsidP="00663633">
            <w:pPr>
              <w:cnfStyle w:val="000000000000" w:firstRow="0" w:lastRow="0" w:firstColumn="0" w:lastColumn="0" w:oddVBand="0" w:evenVBand="0" w:oddHBand="0" w:evenHBand="0" w:firstRowFirstColumn="0" w:firstRowLastColumn="0" w:lastRowFirstColumn="0" w:lastRowLastColumn="0"/>
            </w:pPr>
          </w:p>
        </w:tc>
        <w:tc>
          <w:tcPr>
            <w:tcW w:w="3532" w:type="dxa"/>
          </w:tcPr>
          <w:p w14:paraId="6F947405" w14:textId="77777777" w:rsidR="00630C91" w:rsidRDefault="00630C91" w:rsidP="00663633">
            <w:pPr>
              <w:cnfStyle w:val="000000000000" w:firstRow="0" w:lastRow="0" w:firstColumn="0" w:lastColumn="0" w:oddVBand="0" w:evenVBand="0" w:oddHBand="0" w:evenHBand="0" w:firstRowFirstColumn="0" w:firstRowLastColumn="0" w:lastRowFirstColumn="0" w:lastRowLastColumn="0"/>
            </w:pPr>
          </w:p>
        </w:tc>
      </w:tr>
      <w:tr w:rsidR="00630C91" w14:paraId="049FFE00" w14:textId="77777777" w:rsidTr="00630C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0" w:type="dxa"/>
          </w:tcPr>
          <w:p w14:paraId="38835F3A" w14:textId="1F984FDE" w:rsidR="00630C91" w:rsidRDefault="00630C91" w:rsidP="00663633">
            <w:pPr>
              <w:jc w:val="center"/>
            </w:pPr>
            <w:r>
              <w:t>2.3.</w:t>
            </w:r>
          </w:p>
        </w:tc>
        <w:tc>
          <w:tcPr>
            <w:tcW w:w="4752" w:type="dxa"/>
          </w:tcPr>
          <w:p w14:paraId="22E8F58F" w14:textId="3ED2FE1C" w:rsidR="00630C91" w:rsidRDefault="00D51D77" w:rsidP="00663633">
            <w:pPr>
              <w:cnfStyle w:val="000000100000" w:firstRow="0" w:lastRow="0" w:firstColumn="0" w:lastColumn="0" w:oddVBand="0" w:evenVBand="0" w:oddHBand="1" w:evenHBand="0" w:firstRowFirstColumn="0" w:firstRowLastColumn="0" w:lastRowFirstColumn="0" w:lastRowLastColumn="0"/>
            </w:pPr>
            <w:r w:rsidRPr="00D51D77">
              <w:t>Support implementation of preventive-intervention models/approaches (</w:t>
            </w:r>
            <w:r w:rsidRPr="00D51D77">
              <w:rPr>
                <w:i/>
                <w:iCs/>
              </w:rPr>
              <w:t>e.g.</w:t>
            </w:r>
            <w:r w:rsidRPr="00D51D77">
              <w:t xml:space="preserve">, reflective practice, FAN approach; Pyramid Model; </w:t>
            </w:r>
            <w:proofErr w:type="spellStart"/>
            <w:r w:rsidRPr="00D51D77">
              <w:t>NEAR@Home</w:t>
            </w:r>
            <w:proofErr w:type="spellEnd"/>
            <w:r w:rsidRPr="00D51D77">
              <w:t xml:space="preserve">) utilizing "implementation science" strategies </w:t>
            </w:r>
            <w:r w:rsidRPr="00D51D77">
              <w:rPr>
                <w:i/>
                <w:iCs/>
              </w:rPr>
              <w:t>i.e.</w:t>
            </w:r>
            <w:r w:rsidRPr="00D51D77">
              <w:t>, professional development, coaching, and supporting leadership.</w:t>
            </w:r>
          </w:p>
        </w:tc>
        <w:tc>
          <w:tcPr>
            <w:tcW w:w="1008" w:type="dxa"/>
          </w:tcPr>
          <w:p w14:paraId="5E213F59" w14:textId="77777777" w:rsidR="00630C91" w:rsidRDefault="00630C91" w:rsidP="00663633">
            <w:pPr>
              <w:jc w:val="center"/>
              <w:cnfStyle w:val="000000100000" w:firstRow="0" w:lastRow="0" w:firstColumn="0" w:lastColumn="0" w:oddVBand="0" w:evenVBand="0" w:oddHBand="1" w:evenHBand="0" w:firstRowFirstColumn="0" w:firstRowLastColumn="0" w:lastRowFirstColumn="0" w:lastRowLastColumn="0"/>
            </w:pPr>
          </w:p>
        </w:tc>
        <w:tc>
          <w:tcPr>
            <w:tcW w:w="3668" w:type="dxa"/>
          </w:tcPr>
          <w:p w14:paraId="3C880F5A" w14:textId="77777777" w:rsidR="00630C91" w:rsidRDefault="00630C91" w:rsidP="00663633">
            <w:pPr>
              <w:cnfStyle w:val="000000100000" w:firstRow="0" w:lastRow="0" w:firstColumn="0" w:lastColumn="0" w:oddVBand="0" w:evenVBand="0" w:oddHBand="1" w:evenHBand="0" w:firstRowFirstColumn="0" w:firstRowLastColumn="0" w:lastRowFirstColumn="0" w:lastRowLastColumn="0"/>
            </w:pPr>
          </w:p>
        </w:tc>
        <w:tc>
          <w:tcPr>
            <w:tcW w:w="3532" w:type="dxa"/>
          </w:tcPr>
          <w:p w14:paraId="4AC1B740" w14:textId="77777777" w:rsidR="00630C91" w:rsidRDefault="00630C91" w:rsidP="00663633">
            <w:pPr>
              <w:cnfStyle w:val="000000100000" w:firstRow="0" w:lastRow="0" w:firstColumn="0" w:lastColumn="0" w:oddVBand="0" w:evenVBand="0" w:oddHBand="1" w:evenHBand="0" w:firstRowFirstColumn="0" w:firstRowLastColumn="0" w:lastRowFirstColumn="0" w:lastRowLastColumn="0"/>
            </w:pPr>
          </w:p>
        </w:tc>
      </w:tr>
      <w:tr w:rsidR="00630C91" w14:paraId="73962B67" w14:textId="77777777" w:rsidTr="00630C91">
        <w:trPr>
          <w:cantSplit/>
        </w:trPr>
        <w:tc>
          <w:tcPr>
            <w:cnfStyle w:val="001000000000" w:firstRow="0" w:lastRow="0" w:firstColumn="1" w:lastColumn="0" w:oddVBand="0" w:evenVBand="0" w:oddHBand="0" w:evenHBand="0" w:firstRowFirstColumn="0" w:firstRowLastColumn="0" w:lastRowFirstColumn="0" w:lastRowLastColumn="0"/>
            <w:tcW w:w="720" w:type="dxa"/>
          </w:tcPr>
          <w:p w14:paraId="08E0011F" w14:textId="01272929" w:rsidR="00630C91" w:rsidRDefault="00630C91" w:rsidP="00663633">
            <w:pPr>
              <w:jc w:val="center"/>
            </w:pPr>
            <w:r>
              <w:t>2.4.</w:t>
            </w:r>
          </w:p>
        </w:tc>
        <w:tc>
          <w:tcPr>
            <w:tcW w:w="4752" w:type="dxa"/>
          </w:tcPr>
          <w:p w14:paraId="1497C1CE" w14:textId="6BC8941F" w:rsidR="00630C91" w:rsidRDefault="00D51D77" w:rsidP="00663633">
            <w:pPr>
              <w:cnfStyle w:val="000000000000" w:firstRow="0" w:lastRow="0" w:firstColumn="0" w:lastColumn="0" w:oddVBand="0" w:evenVBand="0" w:oddHBand="0" w:evenHBand="0" w:firstRowFirstColumn="0" w:firstRowLastColumn="0" w:lastRowFirstColumn="0" w:lastRowLastColumn="0"/>
            </w:pPr>
            <w:r w:rsidRPr="00D51D77">
              <w:t>Develop a system of IECMH consultation to support early intervention practitioners in identifying and better meeting the social-emotional needs of eligible infants and toddlers with mental health needs and supporting the parent-child relationship. This may be accomplished in collaboration with other early learning and care or mental health agencies or organizations.</w:t>
            </w:r>
          </w:p>
        </w:tc>
        <w:tc>
          <w:tcPr>
            <w:tcW w:w="1008" w:type="dxa"/>
          </w:tcPr>
          <w:p w14:paraId="1CF2B083" w14:textId="77777777" w:rsidR="00630C91" w:rsidRDefault="00630C91" w:rsidP="00663633">
            <w:pPr>
              <w:jc w:val="center"/>
              <w:cnfStyle w:val="000000000000" w:firstRow="0" w:lastRow="0" w:firstColumn="0" w:lastColumn="0" w:oddVBand="0" w:evenVBand="0" w:oddHBand="0" w:evenHBand="0" w:firstRowFirstColumn="0" w:firstRowLastColumn="0" w:lastRowFirstColumn="0" w:lastRowLastColumn="0"/>
            </w:pPr>
          </w:p>
        </w:tc>
        <w:tc>
          <w:tcPr>
            <w:tcW w:w="3668" w:type="dxa"/>
          </w:tcPr>
          <w:p w14:paraId="256A5FAB" w14:textId="77777777" w:rsidR="00630C91" w:rsidRDefault="00630C91" w:rsidP="00663633">
            <w:pPr>
              <w:cnfStyle w:val="000000000000" w:firstRow="0" w:lastRow="0" w:firstColumn="0" w:lastColumn="0" w:oddVBand="0" w:evenVBand="0" w:oddHBand="0" w:evenHBand="0" w:firstRowFirstColumn="0" w:firstRowLastColumn="0" w:lastRowFirstColumn="0" w:lastRowLastColumn="0"/>
            </w:pPr>
          </w:p>
        </w:tc>
        <w:tc>
          <w:tcPr>
            <w:tcW w:w="3532" w:type="dxa"/>
          </w:tcPr>
          <w:p w14:paraId="7CE4E0EF" w14:textId="77777777" w:rsidR="00630C91" w:rsidRDefault="00630C91" w:rsidP="00663633">
            <w:pPr>
              <w:cnfStyle w:val="000000000000" w:firstRow="0" w:lastRow="0" w:firstColumn="0" w:lastColumn="0" w:oddVBand="0" w:evenVBand="0" w:oddHBand="0" w:evenHBand="0" w:firstRowFirstColumn="0" w:firstRowLastColumn="0" w:lastRowFirstColumn="0" w:lastRowLastColumn="0"/>
            </w:pPr>
          </w:p>
        </w:tc>
      </w:tr>
      <w:tr w:rsidR="00630C91" w14:paraId="01830DB8" w14:textId="77777777" w:rsidTr="00630C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0" w:type="dxa"/>
          </w:tcPr>
          <w:p w14:paraId="630C14EA" w14:textId="258BF13D" w:rsidR="00630C91" w:rsidRDefault="00630C91" w:rsidP="00663633">
            <w:pPr>
              <w:jc w:val="center"/>
            </w:pPr>
            <w:r>
              <w:lastRenderedPageBreak/>
              <w:t>2.5.</w:t>
            </w:r>
          </w:p>
        </w:tc>
        <w:tc>
          <w:tcPr>
            <w:tcW w:w="4752" w:type="dxa"/>
          </w:tcPr>
          <w:p w14:paraId="618B30A5" w14:textId="64B5EF92" w:rsidR="00630C91" w:rsidRDefault="00D51D77" w:rsidP="00663633">
            <w:pPr>
              <w:cnfStyle w:val="000000100000" w:firstRow="0" w:lastRow="0" w:firstColumn="0" w:lastColumn="0" w:oddVBand="0" w:evenVBand="0" w:oddHBand="1" w:evenHBand="0" w:firstRowFirstColumn="0" w:firstRowLastColumn="0" w:lastRowFirstColumn="0" w:lastRowLastColumn="0"/>
            </w:pPr>
            <w:r w:rsidRPr="00D51D77">
              <w:t>Encourage relationships at the local level between early intervention (Part C) and local mental health professionals and organizations, such as community mental health agencies, local early childhood coalitions/groups, and associations of infant mental health to facilitate coordination of services.</w:t>
            </w:r>
          </w:p>
        </w:tc>
        <w:tc>
          <w:tcPr>
            <w:tcW w:w="1008" w:type="dxa"/>
          </w:tcPr>
          <w:p w14:paraId="33D60967" w14:textId="77777777" w:rsidR="00630C91" w:rsidRDefault="00630C91" w:rsidP="00663633">
            <w:pPr>
              <w:jc w:val="center"/>
              <w:cnfStyle w:val="000000100000" w:firstRow="0" w:lastRow="0" w:firstColumn="0" w:lastColumn="0" w:oddVBand="0" w:evenVBand="0" w:oddHBand="1" w:evenHBand="0" w:firstRowFirstColumn="0" w:firstRowLastColumn="0" w:lastRowFirstColumn="0" w:lastRowLastColumn="0"/>
            </w:pPr>
          </w:p>
        </w:tc>
        <w:tc>
          <w:tcPr>
            <w:tcW w:w="3668" w:type="dxa"/>
          </w:tcPr>
          <w:p w14:paraId="353377A1" w14:textId="77777777" w:rsidR="00630C91" w:rsidRDefault="00630C91" w:rsidP="00663633">
            <w:pPr>
              <w:cnfStyle w:val="000000100000" w:firstRow="0" w:lastRow="0" w:firstColumn="0" w:lastColumn="0" w:oddVBand="0" w:evenVBand="0" w:oddHBand="1" w:evenHBand="0" w:firstRowFirstColumn="0" w:firstRowLastColumn="0" w:lastRowFirstColumn="0" w:lastRowLastColumn="0"/>
            </w:pPr>
          </w:p>
        </w:tc>
        <w:tc>
          <w:tcPr>
            <w:tcW w:w="3532" w:type="dxa"/>
          </w:tcPr>
          <w:p w14:paraId="128132B5" w14:textId="77777777" w:rsidR="00630C91" w:rsidRDefault="00630C91" w:rsidP="00663633">
            <w:pPr>
              <w:cnfStyle w:val="000000100000" w:firstRow="0" w:lastRow="0" w:firstColumn="0" w:lastColumn="0" w:oddVBand="0" w:evenVBand="0" w:oddHBand="1" w:evenHBand="0" w:firstRowFirstColumn="0" w:firstRowLastColumn="0" w:lastRowFirstColumn="0" w:lastRowLastColumn="0"/>
            </w:pPr>
          </w:p>
        </w:tc>
      </w:tr>
      <w:tr w:rsidR="00630C91" w14:paraId="531BEC1D" w14:textId="77777777" w:rsidTr="00630C91">
        <w:trPr>
          <w:cantSplit/>
        </w:trPr>
        <w:tc>
          <w:tcPr>
            <w:cnfStyle w:val="001000000000" w:firstRow="0" w:lastRow="0" w:firstColumn="1" w:lastColumn="0" w:oddVBand="0" w:evenVBand="0" w:oddHBand="0" w:evenHBand="0" w:firstRowFirstColumn="0" w:firstRowLastColumn="0" w:lastRowFirstColumn="0" w:lastRowLastColumn="0"/>
            <w:tcW w:w="720" w:type="dxa"/>
          </w:tcPr>
          <w:p w14:paraId="1BB1F5A8" w14:textId="4CC85BFF" w:rsidR="00630C91" w:rsidRDefault="00630C91" w:rsidP="00663633">
            <w:pPr>
              <w:jc w:val="center"/>
            </w:pPr>
            <w:r>
              <w:t>2.6.</w:t>
            </w:r>
          </w:p>
        </w:tc>
        <w:tc>
          <w:tcPr>
            <w:tcW w:w="4752" w:type="dxa"/>
          </w:tcPr>
          <w:p w14:paraId="1529EF26" w14:textId="103D7430" w:rsidR="00630C91" w:rsidRPr="00D51D77" w:rsidRDefault="00D51D77" w:rsidP="0066363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Style w:val="d-table-cell"/>
              </w:rPr>
              <w:t>Support access to evidence-based dyadic treatment when the parent-child relationship has been negatively affected by trauma or other family stressors. Clinicians trained in these approaches may be a part of early intervention teams or accessed through another program/organization.</w:t>
            </w:r>
          </w:p>
        </w:tc>
        <w:tc>
          <w:tcPr>
            <w:tcW w:w="1008" w:type="dxa"/>
          </w:tcPr>
          <w:p w14:paraId="04C83DDE" w14:textId="77777777" w:rsidR="00630C91" w:rsidRDefault="00630C91" w:rsidP="00663633">
            <w:pPr>
              <w:jc w:val="center"/>
              <w:cnfStyle w:val="000000000000" w:firstRow="0" w:lastRow="0" w:firstColumn="0" w:lastColumn="0" w:oddVBand="0" w:evenVBand="0" w:oddHBand="0" w:evenHBand="0" w:firstRowFirstColumn="0" w:firstRowLastColumn="0" w:lastRowFirstColumn="0" w:lastRowLastColumn="0"/>
            </w:pPr>
          </w:p>
        </w:tc>
        <w:tc>
          <w:tcPr>
            <w:tcW w:w="3668" w:type="dxa"/>
          </w:tcPr>
          <w:p w14:paraId="10FA1A32" w14:textId="77777777" w:rsidR="00630C91" w:rsidRDefault="00630C91" w:rsidP="00663633">
            <w:pPr>
              <w:cnfStyle w:val="000000000000" w:firstRow="0" w:lastRow="0" w:firstColumn="0" w:lastColumn="0" w:oddVBand="0" w:evenVBand="0" w:oddHBand="0" w:evenHBand="0" w:firstRowFirstColumn="0" w:firstRowLastColumn="0" w:lastRowFirstColumn="0" w:lastRowLastColumn="0"/>
            </w:pPr>
          </w:p>
        </w:tc>
        <w:tc>
          <w:tcPr>
            <w:tcW w:w="3532" w:type="dxa"/>
          </w:tcPr>
          <w:p w14:paraId="65CBB642" w14:textId="77777777" w:rsidR="00630C91" w:rsidRDefault="00630C91" w:rsidP="00663633">
            <w:pPr>
              <w:cnfStyle w:val="000000000000" w:firstRow="0" w:lastRow="0" w:firstColumn="0" w:lastColumn="0" w:oddVBand="0" w:evenVBand="0" w:oddHBand="0" w:evenHBand="0" w:firstRowFirstColumn="0" w:firstRowLastColumn="0" w:lastRowFirstColumn="0" w:lastRowLastColumn="0"/>
            </w:pPr>
          </w:p>
        </w:tc>
      </w:tr>
      <w:tr w:rsidR="00630C91" w14:paraId="53A44CAB" w14:textId="77777777" w:rsidTr="00630C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0" w:type="dxa"/>
          </w:tcPr>
          <w:p w14:paraId="713DE681" w14:textId="2A64FEAD" w:rsidR="00630C91" w:rsidRDefault="00630C91" w:rsidP="00663633">
            <w:pPr>
              <w:jc w:val="center"/>
            </w:pPr>
            <w:r>
              <w:t>2.7.</w:t>
            </w:r>
          </w:p>
        </w:tc>
        <w:tc>
          <w:tcPr>
            <w:tcW w:w="4752" w:type="dxa"/>
          </w:tcPr>
          <w:p w14:paraId="6EC0D820" w14:textId="70F67EE2" w:rsidR="00630C91" w:rsidRPr="00D51D77" w:rsidRDefault="00D51D77" w:rsidP="0066363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Style w:val="d-table-cell"/>
              </w:rPr>
              <w:t>Support access to evidence-based parenting programs that focus on positive parent-child relationships and parenting skills to promote the child's social-emotional growth.</w:t>
            </w:r>
          </w:p>
        </w:tc>
        <w:tc>
          <w:tcPr>
            <w:tcW w:w="1008" w:type="dxa"/>
          </w:tcPr>
          <w:p w14:paraId="773027CD" w14:textId="77777777" w:rsidR="00630C91" w:rsidRDefault="00630C91" w:rsidP="00663633">
            <w:pPr>
              <w:jc w:val="center"/>
              <w:cnfStyle w:val="000000100000" w:firstRow="0" w:lastRow="0" w:firstColumn="0" w:lastColumn="0" w:oddVBand="0" w:evenVBand="0" w:oddHBand="1" w:evenHBand="0" w:firstRowFirstColumn="0" w:firstRowLastColumn="0" w:lastRowFirstColumn="0" w:lastRowLastColumn="0"/>
            </w:pPr>
          </w:p>
        </w:tc>
        <w:tc>
          <w:tcPr>
            <w:tcW w:w="3668" w:type="dxa"/>
          </w:tcPr>
          <w:p w14:paraId="0D73DE22" w14:textId="77777777" w:rsidR="00630C91" w:rsidRDefault="00630C91" w:rsidP="00663633">
            <w:pPr>
              <w:cnfStyle w:val="000000100000" w:firstRow="0" w:lastRow="0" w:firstColumn="0" w:lastColumn="0" w:oddVBand="0" w:evenVBand="0" w:oddHBand="1" w:evenHBand="0" w:firstRowFirstColumn="0" w:firstRowLastColumn="0" w:lastRowFirstColumn="0" w:lastRowLastColumn="0"/>
            </w:pPr>
          </w:p>
        </w:tc>
        <w:tc>
          <w:tcPr>
            <w:tcW w:w="3532" w:type="dxa"/>
          </w:tcPr>
          <w:p w14:paraId="311D7F2A" w14:textId="77777777" w:rsidR="00630C91" w:rsidRDefault="00630C91" w:rsidP="00663633">
            <w:pPr>
              <w:cnfStyle w:val="000000100000" w:firstRow="0" w:lastRow="0" w:firstColumn="0" w:lastColumn="0" w:oddVBand="0" w:evenVBand="0" w:oddHBand="1" w:evenHBand="0" w:firstRowFirstColumn="0" w:firstRowLastColumn="0" w:lastRowFirstColumn="0" w:lastRowLastColumn="0"/>
            </w:pPr>
          </w:p>
        </w:tc>
      </w:tr>
      <w:tr w:rsidR="00630C91" w14:paraId="06612C30" w14:textId="77777777" w:rsidTr="00630C91">
        <w:trPr>
          <w:cantSplit/>
        </w:trPr>
        <w:tc>
          <w:tcPr>
            <w:cnfStyle w:val="001000000000" w:firstRow="0" w:lastRow="0" w:firstColumn="1" w:lastColumn="0" w:oddVBand="0" w:evenVBand="0" w:oddHBand="0" w:evenHBand="0" w:firstRowFirstColumn="0" w:firstRowLastColumn="0" w:lastRowFirstColumn="0" w:lastRowLastColumn="0"/>
            <w:tcW w:w="720" w:type="dxa"/>
          </w:tcPr>
          <w:p w14:paraId="611E10DD" w14:textId="10E9165A" w:rsidR="00630C91" w:rsidRDefault="00630C91" w:rsidP="00663633">
            <w:pPr>
              <w:jc w:val="center"/>
            </w:pPr>
            <w:r>
              <w:t>2.8.</w:t>
            </w:r>
          </w:p>
        </w:tc>
        <w:tc>
          <w:tcPr>
            <w:tcW w:w="4752" w:type="dxa"/>
          </w:tcPr>
          <w:p w14:paraId="5979D8D5" w14:textId="0FE6F40A" w:rsidR="00630C91" w:rsidRPr="00D51D77" w:rsidRDefault="00D51D77" w:rsidP="0066363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Style w:val="d-table-cell"/>
              </w:rPr>
              <w:t>Encourage early intervention teams to help adult family members access needed mental health, including supports (</w:t>
            </w:r>
            <w:r>
              <w:rPr>
                <w:rStyle w:val="Emphasis"/>
              </w:rPr>
              <w:t>e.g.</w:t>
            </w:r>
            <w:r>
              <w:rPr>
                <w:rStyle w:val="d-table-cell"/>
              </w:rPr>
              <w:t>, screening/evaluation and treatment for mental health needs incl. post-partum depression, substance use disorder, and access to needed domestic violence support) that present challenges to the parent-child relationship.</w:t>
            </w:r>
          </w:p>
        </w:tc>
        <w:tc>
          <w:tcPr>
            <w:tcW w:w="1008" w:type="dxa"/>
          </w:tcPr>
          <w:p w14:paraId="32804875" w14:textId="77777777" w:rsidR="00630C91" w:rsidRDefault="00630C91" w:rsidP="00663633">
            <w:pPr>
              <w:jc w:val="center"/>
              <w:cnfStyle w:val="000000000000" w:firstRow="0" w:lastRow="0" w:firstColumn="0" w:lastColumn="0" w:oddVBand="0" w:evenVBand="0" w:oddHBand="0" w:evenHBand="0" w:firstRowFirstColumn="0" w:firstRowLastColumn="0" w:lastRowFirstColumn="0" w:lastRowLastColumn="0"/>
            </w:pPr>
          </w:p>
        </w:tc>
        <w:tc>
          <w:tcPr>
            <w:tcW w:w="3668" w:type="dxa"/>
          </w:tcPr>
          <w:p w14:paraId="7E688B9D" w14:textId="77777777" w:rsidR="00630C91" w:rsidRDefault="00630C91" w:rsidP="00663633">
            <w:pPr>
              <w:cnfStyle w:val="000000000000" w:firstRow="0" w:lastRow="0" w:firstColumn="0" w:lastColumn="0" w:oddVBand="0" w:evenVBand="0" w:oddHBand="0" w:evenHBand="0" w:firstRowFirstColumn="0" w:firstRowLastColumn="0" w:lastRowFirstColumn="0" w:lastRowLastColumn="0"/>
            </w:pPr>
          </w:p>
        </w:tc>
        <w:tc>
          <w:tcPr>
            <w:tcW w:w="3532" w:type="dxa"/>
          </w:tcPr>
          <w:p w14:paraId="0BC10172" w14:textId="77777777" w:rsidR="00630C91" w:rsidRDefault="00630C91" w:rsidP="00663633">
            <w:pPr>
              <w:cnfStyle w:val="000000000000" w:firstRow="0" w:lastRow="0" w:firstColumn="0" w:lastColumn="0" w:oddVBand="0" w:evenVBand="0" w:oddHBand="0" w:evenHBand="0" w:firstRowFirstColumn="0" w:firstRowLastColumn="0" w:lastRowFirstColumn="0" w:lastRowLastColumn="0"/>
            </w:pPr>
          </w:p>
        </w:tc>
      </w:tr>
    </w:tbl>
    <w:p w14:paraId="5E4D4BD2" w14:textId="77777777" w:rsidR="00D51D77" w:rsidRDefault="00D51D77" w:rsidP="00D51D77"/>
    <w:p w14:paraId="5872205D" w14:textId="6A266714" w:rsidR="00973C61" w:rsidRDefault="00973C61" w:rsidP="00E574F9">
      <w:pPr>
        <w:pStyle w:val="Heading1"/>
      </w:pPr>
      <w:r w:rsidRPr="00973C61">
        <w:lastRenderedPageBreak/>
        <w:t>3. Workforce Development</w:t>
      </w:r>
    </w:p>
    <w:tbl>
      <w:tblPr>
        <w:tblStyle w:val="GridTable2-Accent3"/>
        <w:tblW w:w="13680" w:type="dxa"/>
        <w:tblCellMar>
          <w:top w:w="144" w:type="dxa"/>
          <w:bottom w:w="144" w:type="dxa"/>
        </w:tblCellMar>
        <w:tblLook w:val="04A0" w:firstRow="1" w:lastRow="0" w:firstColumn="1" w:lastColumn="0" w:noHBand="0" w:noVBand="1"/>
      </w:tblPr>
      <w:tblGrid>
        <w:gridCol w:w="720"/>
        <w:gridCol w:w="4752"/>
        <w:gridCol w:w="1008"/>
        <w:gridCol w:w="3668"/>
        <w:gridCol w:w="3532"/>
      </w:tblGrid>
      <w:tr w:rsidR="00630C91" w14:paraId="7C5C087B" w14:textId="77777777" w:rsidTr="00630C9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0" w:type="dxa"/>
          </w:tcPr>
          <w:p w14:paraId="58E8E2A3" w14:textId="77777777" w:rsidR="00630C91" w:rsidRDefault="00630C91" w:rsidP="00663633">
            <w:pPr>
              <w:jc w:val="center"/>
            </w:pPr>
            <w:r>
              <w:t>ID</w:t>
            </w:r>
          </w:p>
        </w:tc>
        <w:tc>
          <w:tcPr>
            <w:tcW w:w="4752" w:type="dxa"/>
          </w:tcPr>
          <w:p w14:paraId="794B5FB4" w14:textId="77777777" w:rsidR="00630C91" w:rsidRDefault="00630C91" w:rsidP="00663633">
            <w:pPr>
              <w:cnfStyle w:val="100000000000" w:firstRow="1" w:lastRow="0" w:firstColumn="0" w:lastColumn="0" w:oddVBand="0" w:evenVBand="0" w:oddHBand="0" w:evenHBand="0" w:firstRowFirstColumn="0" w:firstRowLastColumn="0" w:lastRowFirstColumn="0" w:lastRowLastColumn="0"/>
            </w:pPr>
            <w:r>
              <w:t>Element</w:t>
            </w:r>
          </w:p>
        </w:tc>
        <w:tc>
          <w:tcPr>
            <w:tcW w:w="1008" w:type="dxa"/>
          </w:tcPr>
          <w:p w14:paraId="5BA36A16" w14:textId="77777777" w:rsidR="00630C91" w:rsidRDefault="00630C91" w:rsidP="00663633">
            <w:pPr>
              <w:jc w:val="center"/>
              <w:cnfStyle w:val="100000000000" w:firstRow="1" w:lastRow="0" w:firstColumn="0" w:lastColumn="0" w:oddVBand="0" w:evenVBand="0" w:oddHBand="0" w:evenHBand="0" w:firstRowFirstColumn="0" w:firstRowLastColumn="0" w:lastRowFirstColumn="0" w:lastRowLastColumn="0"/>
            </w:pPr>
            <w:r>
              <w:t>Priority</w:t>
            </w:r>
          </w:p>
        </w:tc>
        <w:tc>
          <w:tcPr>
            <w:tcW w:w="3668" w:type="dxa"/>
          </w:tcPr>
          <w:p w14:paraId="2729A4D6" w14:textId="77777777" w:rsidR="00630C91" w:rsidRDefault="00630C91" w:rsidP="00663633">
            <w:pPr>
              <w:cnfStyle w:val="100000000000" w:firstRow="1" w:lastRow="0" w:firstColumn="0" w:lastColumn="0" w:oddVBand="0" w:evenVBand="0" w:oddHBand="0" w:evenHBand="0" w:firstRowFirstColumn="0" w:firstRowLastColumn="0" w:lastRowFirstColumn="0" w:lastRowLastColumn="0"/>
            </w:pPr>
            <w:r>
              <w:t>What’s Happening?</w:t>
            </w:r>
          </w:p>
        </w:tc>
        <w:tc>
          <w:tcPr>
            <w:tcW w:w="3532" w:type="dxa"/>
          </w:tcPr>
          <w:p w14:paraId="03A56D3A" w14:textId="77777777" w:rsidR="00630C91" w:rsidRDefault="00630C91" w:rsidP="00663633">
            <w:pPr>
              <w:cnfStyle w:val="100000000000" w:firstRow="1" w:lastRow="0" w:firstColumn="0" w:lastColumn="0" w:oddVBand="0" w:evenVBand="0" w:oddHBand="0" w:evenHBand="0" w:firstRowFirstColumn="0" w:firstRowLastColumn="0" w:lastRowFirstColumn="0" w:lastRowLastColumn="0"/>
            </w:pPr>
            <w:r>
              <w:t>Possible Next Steps</w:t>
            </w:r>
          </w:p>
        </w:tc>
      </w:tr>
      <w:tr w:rsidR="00630C91" w14:paraId="0DAE71AD" w14:textId="77777777" w:rsidTr="00630C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0" w:type="dxa"/>
          </w:tcPr>
          <w:p w14:paraId="71BE62A6" w14:textId="1BFA2B0A" w:rsidR="00630C91" w:rsidRDefault="00630C91" w:rsidP="00663633">
            <w:pPr>
              <w:jc w:val="center"/>
            </w:pPr>
            <w:r>
              <w:t>3.1.</w:t>
            </w:r>
          </w:p>
        </w:tc>
        <w:tc>
          <w:tcPr>
            <w:tcW w:w="4752" w:type="dxa"/>
          </w:tcPr>
          <w:p w14:paraId="2FDB5FD5" w14:textId="20441CF6" w:rsidR="00630C91" w:rsidRPr="00D51D77" w:rsidRDefault="00D51D77" w:rsidP="0066363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Style w:val="d-table-cell"/>
              </w:rPr>
              <w:t xml:space="preserve">Incorporate IECMH topics into training modules for </w:t>
            </w:r>
            <w:r>
              <w:rPr>
                <w:rStyle w:val="Emphasis"/>
              </w:rPr>
              <w:t>all</w:t>
            </w:r>
            <w:r>
              <w:rPr>
                <w:rStyle w:val="d-table-cell"/>
              </w:rPr>
              <w:t xml:space="preserve"> early intervention practitioners, supervisors, and administrators, including ACEs, toxic stress, and the critical importance of early relationships for healthy social-emotional development and mental health of young children.</w:t>
            </w:r>
          </w:p>
        </w:tc>
        <w:tc>
          <w:tcPr>
            <w:tcW w:w="1008" w:type="dxa"/>
          </w:tcPr>
          <w:p w14:paraId="0DF84D04" w14:textId="77777777" w:rsidR="00630C91" w:rsidRDefault="00630C91" w:rsidP="00663633">
            <w:pPr>
              <w:jc w:val="center"/>
              <w:cnfStyle w:val="000000100000" w:firstRow="0" w:lastRow="0" w:firstColumn="0" w:lastColumn="0" w:oddVBand="0" w:evenVBand="0" w:oddHBand="1" w:evenHBand="0" w:firstRowFirstColumn="0" w:firstRowLastColumn="0" w:lastRowFirstColumn="0" w:lastRowLastColumn="0"/>
            </w:pPr>
          </w:p>
        </w:tc>
        <w:tc>
          <w:tcPr>
            <w:tcW w:w="3668" w:type="dxa"/>
          </w:tcPr>
          <w:p w14:paraId="09AF55BE" w14:textId="77777777" w:rsidR="00630C91" w:rsidRDefault="00630C91" w:rsidP="00663633">
            <w:pPr>
              <w:cnfStyle w:val="000000100000" w:firstRow="0" w:lastRow="0" w:firstColumn="0" w:lastColumn="0" w:oddVBand="0" w:evenVBand="0" w:oddHBand="1" w:evenHBand="0" w:firstRowFirstColumn="0" w:firstRowLastColumn="0" w:lastRowFirstColumn="0" w:lastRowLastColumn="0"/>
            </w:pPr>
          </w:p>
        </w:tc>
        <w:tc>
          <w:tcPr>
            <w:tcW w:w="3532" w:type="dxa"/>
          </w:tcPr>
          <w:p w14:paraId="267911D9" w14:textId="77777777" w:rsidR="00630C91" w:rsidRDefault="00630C91" w:rsidP="00663633">
            <w:pPr>
              <w:cnfStyle w:val="000000100000" w:firstRow="0" w:lastRow="0" w:firstColumn="0" w:lastColumn="0" w:oddVBand="0" w:evenVBand="0" w:oddHBand="1" w:evenHBand="0" w:firstRowFirstColumn="0" w:firstRowLastColumn="0" w:lastRowFirstColumn="0" w:lastRowLastColumn="0"/>
            </w:pPr>
          </w:p>
        </w:tc>
      </w:tr>
      <w:tr w:rsidR="00630C91" w14:paraId="252E96EE" w14:textId="77777777" w:rsidTr="00630C91">
        <w:trPr>
          <w:cantSplit/>
        </w:trPr>
        <w:tc>
          <w:tcPr>
            <w:cnfStyle w:val="001000000000" w:firstRow="0" w:lastRow="0" w:firstColumn="1" w:lastColumn="0" w:oddVBand="0" w:evenVBand="0" w:oddHBand="0" w:evenHBand="0" w:firstRowFirstColumn="0" w:firstRowLastColumn="0" w:lastRowFirstColumn="0" w:lastRowLastColumn="0"/>
            <w:tcW w:w="720" w:type="dxa"/>
          </w:tcPr>
          <w:p w14:paraId="784BA407" w14:textId="4B7FF09E" w:rsidR="00630C91" w:rsidRDefault="00630C91" w:rsidP="00663633">
            <w:pPr>
              <w:jc w:val="center"/>
            </w:pPr>
            <w:r>
              <w:t>3.2.</w:t>
            </w:r>
          </w:p>
        </w:tc>
        <w:tc>
          <w:tcPr>
            <w:tcW w:w="4752" w:type="dxa"/>
          </w:tcPr>
          <w:p w14:paraId="08E0AADD" w14:textId="7CA1DCCC" w:rsidR="00630C91" w:rsidRPr="00D51D77" w:rsidRDefault="00D51D77" w:rsidP="0066363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Style w:val="d-table-cell"/>
              </w:rPr>
              <w:t>Make available training to EI practitioners on preventive-intervention models/approaches (</w:t>
            </w:r>
            <w:r>
              <w:rPr>
                <w:rStyle w:val="Emphasis"/>
              </w:rPr>
              <w:t>e.g.</w:t>
            </w:r>
            <w:r>
              <w:rPr>
                <w:rStyle w:val="d-table-cell"/>
              </w:rPr>
              <w:t xml:space="preserve">, FAN approach; Pyramid Model; </w:t>
            </w:r>
            <w:proofErr w:type="spellStart"/>
            <w:r>
              <w:rPr>
                <w:rStyle w:val="d-table-cell"/>
              </w:rPr>
              <w:t>NEAR@Home</w:t>
            </w:r>
            <w:proofErr w:type="spellEnd"/>
            <w:r>
              <w:rPr>
                <w:rStyle w:val="d-table-cell"/>
              </w:rPr>
              <w:t>) and reflective practice.</w:t>
            </w:r>
          </w:p>
        </w:tc>
        <w:tc>
          <w:tcPr>
            <w:tcW w:w="1008" w:type="dxa"/>
          </w:tcPr>
          <w:p w14:paraId="2E079FC0" w14:textId="77777777" w:rsidR="00630C91" w:rsidRDefault="00630C91" w:rsidP="00663633">
            <w:pPr>
              <w:jc w:val="center"/>
              <w:cnfStyle w:val="000000000000" w:firstRow="0" w:lastRow="0" w:firstColumn="0" w:lastColumn="0" w:oddVBand="0" w:evenVBand="0" w:oddHBand="0" w:evenHBand="0" w:firstRowFirstColumn="0" w:firstRowLastColumn="0" w:lastRowFirstColumn="0" w:lastRowLastColumn="0"/>
            </w:pPr>
          </w:p>
        </w:tc>
        <w:tc>
          <w:tcPr>
            <w:tcW w:w="3668" w:type="dxa"/>
          </w:tcPr>
          <w:p w14:paraId="75885CD1" w14:textId="77777777" w:rsidR="00630C91" w:rsidRDefault="00630C91" w:rsidP="00663633">
            <w:pPr>
              <w:cnfStyle w:val="000000000000" w:firstRow="0" w:lastRow="0" w:firstColumn="0" w:lastColumn="0" w:oddVBand="0" w:evenVBand="0" w:oddHBand="0" w:evenHBand="0" w:firstRowFirstColumn="0" w:firstRowLastColumn="0" w:lastRowFirstColumn="0" w:lastRowLastColumn="0"/>
            </w:pPr>
          </w:p>
        </w:tc>
        <w:tc>
          <w:tcPr>
            <w:tcW w:w="3532" w:type="dxa"/>
          </w:tcPr>
          <w:p w14:paraId="0B5DB67D" w14:textId="77777777" w:rsidR="00630C91" w:rsidRDefault="00630C91" w:rsidP="00663633">
            <w:pPr>
              <w:cnfStyle w:val="000000000000" w:firstRow="0" w:lastRow="0" w:firstColumn="0" w:lastColumn="0" w:oddVBand="0" w:evenVBand="0" w:oddHBand="0" w:evenHBand="0" w:firstRowFirstColumn="0" w:firstRowLastColumn="0" w:lastRowFirstColumn="0" w:lastRowLastColumn="0"/>
            </w:pPr>
          </w:p>
        </w:tc>
      </w:tr>
      <w:tr w:rsidR="00630C91" w14:paraId="22A5AEFC" w14:textId="77777777" w:rsidTr="00630C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0" w:type="dxa"/>
          </w:tcPr>
          <w:p w14:paraId="0760E0D0" w14:textId="2D5F03F9" w:rsidR="00630C91" w:rsidRDefault="00630C91" w:rsidP="00663633">
            <w:pPr>
              <w:jc w:val="center"/>
            </w:pPr>
            <w:r>
              <w:t>3.3.</w:t>
            </w:r>
          </w:p>
        </w:tc>
        <w:tc>
          <w:tcPr>
            <w:tcW w:w="4752" w:type="dxa"/>
          </w:tcPr>
          <w:p w14:paraId="2A9D2F74" w14:textId="7E38C1F0" w:rsidR="00630C91" w:rsidRPr="00D51D77" w:rsidRDefault="00D51D77" w:rsidP="0066363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Style w:val="d-table-cell"/>
              </w:rPr>
              <w:t>Make training available to mental health clinicians on evidence-based parenting groups and dyadic treatments.</w:t>
            </w:r>
          </w:p>
        </w:tc>
        <w:tc>
          <w:tcPr>
            <w:tcW w:w="1008" w:type="dxa"/>
          </w:tcPr>
          <w:p w14:paraId="6B324F34" w14:textId="77777777" w:rsidR="00630C91" w:rsidRDefault="00630C91" w:rsidP="00663633">
            <w:pPr>
              <w:jc w:val="center"/>
              <w:cnfStyle w:val="000000100000" w:firstRow="0" w:lastRow="0" w:firstColumn="0" w:lastColumn="0" w:oddVBand="0" w:evenVBand="0" w:oddHBand="1" w:evenHBand="0" w:firstRowFirstColumn="0" w:firstRowLastColumn="0" w:lastRowFirstColumn="0" w:lastRowLastColumn="0"/>
            </w:pPr>
          </w:p>
        </w:tc>
        <w:tc>
          <w:tcPr>
            <w:tcW w:w="3668" w:type="dxa"/>
          </w:tcPr>
          <w:p w14:paraId="04156479" w14:textId="77777777" w:rsidR="00630C91" w:rsidRDefault="00630C91" w:rsidP="00663633">
            <w:pPr>
              <w:cnfStyle w:val="000000100000" w:firstRow="0" w:lastRow="0" w:firstColumn="0" w:lastColumn="0" w:oddVBand="0" w:evenVBand="0" w:oddHBand="1" w:evenHBand="0" w:firstRowFirstColumn="0" w:firstRowLastColumn="0" w:lastRowFirstColumn="0" w:lastRowLastColumn="0"/>
            </w:pPr>
          </w:p>
        </w:tc>
        <w:tc>
          <w:tcPr>
            <w:tcW w:w="3532" w:type="dxa"/>
          </w:tcPr>
          <w:p w14:paraId="43BC1CB2" w14:textId="77777777" w:rsidR="00630C91" w:rsidRDefault="00630C91" w:rsidP="00663633">
            <w:pPr>
              <w:cnfStyle w:val="000000100000" w:firstRow="0" w:lastRow="0" w:firstColumn="0" w:lastColumn="0" w:oddVBand="0" w:evenVBand="0" w:oddHBand="1" w:evenHBand="0" w:firstRowFirstColumn="0" w:firstRowLastColumn="0" w:lastRowFirstColumn="0" w:lastRowLastColumn="0"/>
            </w:pPr>
          </w:p>
        </w:tc>
      </w:tr>
      <w:tr w:rsidR="00630C91" w14:paraId="1F3FFF96" w14:textId="77777777" w:rsidTr="00630C91">
        <w:trPr>
          <w:cantSplit/>
        </w:trPr>
        <w:tc>
          <w:tcPr>
            <w:cnfStyle w:val="001000000000" w:firstRow="0" w:lastRow="0" w:firstColumn="1" w:lastColumn="0" w:oddVBand="0" w:evenVBand="0" w:oddHBand="0" w:evenHBand="0" w:firstRowFirstColumn="0" w:firstRowLastColumn="0" w:lastRowFirstColumn="0" w:lastRowLastColumn="0"/>
            <w:tcW w:w="720" w:type="dxa"/>
          </w:tcPr>
          <w:p w14:paraId="4936B69D" w14:textId="6FB719C8" w:rsidR="00630C91" w:rsidRDefault="00630C91" w:rsidP="00663633">
            <w:pPr>
              <w:jc w:val="center"/>
            </w:pPr>
            <w:r>
              <w:t>3.4.</w:t>
            </w:r>
          </w:p>
        </w:tc>
        <w:tc>
          <w:tcPr>
            <w:tcW w:w="4752" w:type="dxa"/>
          </w:tcPr>
          <w:p w14:paraId="5308804C" w14:textId="3970BD38" w:rsidR="00630C91" w:rsidRPr="00D51D77" w:rsidRDefault="00D51D77" w:rsidP="0066363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Style w:val="d-table-cell"/>
              </w:rPr>
              <w:t>Incorporate IMH competencies into the state early intervention competencies, where applicable.</w:t>
            </w:r>
          </w:p>
        </w:tc>
        <w:tc>
          <w:tcPr>
            <w:tcW w:w="1008" w:type="dxa"/>
          </w:tcPr>
          <w:p w14:paraId="082EC698" w14:textId="77777777" w:rsidR="00630C91" w:rsidRDefault="00630C91" w:rsidP="00663633">
            <w:pPr>
              <w:jc w:val="center"/>
              <w:cnfStyle w:val="000000000000" w:firstRow="0" w:lastRow="0" w:firstColumn="0" w:lastColumn="0" w:oddVBand="0" w:evenVBand="0" w:oddHBand="0" w:evenHBand="0" w:firstRowFirstColumn="0" w:firstRowLastColumn="0" w:lastRowFirstColumn="0" w:lastRowLastColumn="0"/>
            </w:pPr>
          </w:p>
        </w:tc>
        <w:tc>
          <w:tcPr>
            <w:tcW w:w="3668" w:type="dxa"/>
          </w:tcPr>
          <w:p w14:paraId="058566AD" w14:textId="77777777" w:rsidR="00630C91" w:rsidRDefault="00630C91" w:rsidP="00663633">
            <w:pPr>
              <w:cnfStyle w:val="000000000000" w:firstRow="0" w:lastRow="0" w:firstColumn="0" w:lastColumn="0" w:oddVBand="0" w:evenVBand="0" w:oddHBand="0" w:evenHBand="0" w:firstRowFirstColumn="0" w:firstRowLastColumn="0" w:lastRowFirstColumn="0" w:lastRowLastColumn="0"/>
            </w:pPr>
          </w:p>
        </w:tc>
        <w:tc>
          <w:tcPr>
            <w:tcW w:w="3532" w:type="dxa"/>
          </w:tcPr>
          <w:p w14:paraId="69C0A9D3" w14:textId="77777777" w:rsidR="00630C91" w:rsidRDefault="00630C91" w:rsidP="00663633">
            <w:pPr>
              <w:cnfStyle w:val="000000000000" w:firstRow="0" w:lastRow="0" w:firstColumn="0" w:lastColumn="0" w:oddVBand="0" w:evenVBand="0" w:oddHBand="0" w:evenHBand="0" w:firstRowFirstColumn="0" w:firstRowLastColumn="0" w:lastRowFirstColumn="0" w:lastRowLastColumn="0"/>
            </w:pPr>
          </w:p>
        </w:tc>
      </w:tr>
      <w:tr w:rsidR="00630C91" w14:paraId="595D8FD4" w14:textId="77777777" w:rsidTr="00630C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0" w:type="dxa"/>
          </w:tcPr>
          <w:p w14:paraId="753CE199" w14:textId="6153B666" w:rsidR="00630C91" w:rsidRDefault="00630C91" w:rsidP="00663633">
            <w:pPr>
              <w:jc w:val="center"/>
            </w:pPr>
            <w:r>
              <w:t>3.5.</w:t>
            </w:r>
          </w:p>
        </w:tc>
        <w:tc>
          <w:tcPr>
            <w:tcW w:w="4752" w:type="dxa"/>
          </w:tcPr>
          <w:p w14:paraId="3BA7AF0E" w14:textId="4C4BA6B7" w:rsidR="00630C91" w:rsidRPr="00D51D77" w:rsidRDefault="00D51D77" w:rsidP="0066363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Style w:val="d-table-cell"/>
              </w:rPr>
              <w:t>Promote and encourage mental health professionals (</w:t>
            </w:r>
            <w:r>
              <w:rPr>
                <w:rStyle w:val="Emphasis"/>
              </w:rPr>
              <w:t>e.g.</w:t>
            </w:r>
            <w:r>
              <w:rPr>
                <w:rStyle w:val="d-table-cell"/>
              </w:rPr>
              <w:t>, counselors, social workers, psychologists) in early intervention to receive IECMH training and/or endorsement as Infant Mental Health Specialist (IMHS) category or Infant Mental Health Mentor-Clinical.</w:t>
            </w:r>
          </w:p>
        </w:tc>
        <w:tc>
          <w:tcPr>
            <w:tcW w:w="1008" w:type="dxa"/>
          </w:tcPr>
          <w:p w14:paraId="2AF38B52" w14:textId="77777777" w:rsidR="00630C91" w:rsidRDefault="00630C91" w:rsidP="00663633">
            <w:pPr>
              <w:jc w:val="center"/>
              <w:cnfStyle w:val="000000100000" w:firstRow="0" w:lastRow="0" w:firstColumn="0" w:lastColumn="0" w:oddVBand="0" w:evenVBand="0" w:oddHBand="1" w:evenHBand="0" w:firstRowFirstColumn="0" w:firstRowLastColumn="0" w:lastRowFirstColumn="0" w:lastRowLastColumn="0"/>
            </w:pPr>
          </w:p>
        </w:tc>
        <w:tc>
          <w:tcPr>
            <w:tcW w:w="3668" w:type="dxa"/>
          </w:tcPr>
          <w:p w14:paraId="5C349D75" w14:textId="77777777" w:rsidR="00630C91" w:rsidRDefault="00630C91" w:rsidP="00663633">
            <w:pPr>
              <w:cnfStyle w:val="000000100000" w:firstRow="0" w:lastRow="0" w:firstColumn="0" w:lastColumn="0" w:oddVBand="0" w:evenVBand="0" w:oddHBand="1" w:evenHBand="0" w:firstRowFirstColumn="0" w:firstRowLastColumn="0" w:lastRowFirstColumn="0" w:lastRowLastColumn="0"/>
            </w:pPr>
          </w:p>
        </w:tc>
        <w:tc>
          <w:tcPr>
            <w:tcW w:w="3532" w:type="dxa"/>
          </w:tcPr>
          <w:p w14:paraId="69897515" w14:textId="77777777" w:rsidR="00630C91" w:rsidRDefault="00630C91" w:rsidP="00663633">
            <w:pPr>
              <w:cnfStyle w:val="000000100000" w:firstRow="0" w:lastRow="0" w:firstColumn="0" w:lastColumn="0" w:oddVBand="0" w:evenVBand="0" w:oddHBand="1" w:evenHBand="0" w:firstRowFirstColumn="0" w:firstRowLastColumn="0" w:lastRowFirstColumn="0" w:lastRowLastColumn="0"/>
            </w:pPr>
          </w:p>
        </w:tc>
      </w:tr>
      <w:tr w:rsidR="00630C91" w14:paraId="52E49408" w14:textId="77777777" w:rsidTr="00630C91">
        <w:trPr>
          <w:cantSplit/>
        </w:trPr>
        <w:tc>
          <w:tcPr>
            <w:cnfStyle w:val="001000000000" w:firstRow="0" w:lastRow="0" w:firstColumn="1" w:lastColumn="0" w:oddVBand="0" w:evenVBand="0" w:oddHBand="0" w:evenHBand="0" w:firstRowFirstColumn="0" w:firstRowLastColumn="0" w:lastRowFirstColumn="0" w:lastRowLastColumn="0"/>
            <w:tcW w:w="720" w:type="dxa"/>
          </w:tcPr>
          <w:p w14:paraId="756392C0" w14:textId="245779AF" w:rsidR="00630C91" w:rsidRDefault="00630C91" w:rsidP="00663633">
            <w:pPr>
              <w:jc w:val="center"/>
            </w:pPr>
            <w:r>
              <w:t>3.6.</w:t>
            </w:r>
          </w:p>
        </w:tc>
        <w:tc>
          <w:tcPr>
            <w:tcW w:w="4752" w:type="dxa"/>
          </w:tcPr>
          <w:p w14:paraId="0801CEAF" w14:textId="231EDB11" w:rsidR="00630C91" w:rsidRPr="00D51D77" w:rsidRDefault="00D51D77" w:rsidP="0066363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Style w:val="d-table-cell"/>
              </w:rPr>
              <w:t>Promote and encourage some early intervention practitioners to become endorsed at the Infant Family Specialist (IFS) category.</w:t>
            </w:r>
          </w:p>
        </w:tc>
        <w:tc>
          <w:tcPr>
            <w:tcW w:w="1008" w:type="dxa"/>
          </w:tcPr>
          <w:p w14:paraId="4862B7A9" w14:textId="77777777" w:rsidR="00630C91" w:rsidRDefault="00630C91" w:rsidP="00663633">
            <w:pPr>
              <w:jc w:val="center"/>
              <w:cnfStyle w:val="000000000000" w:firstRow="0" w:lastRow="0" w:firstColumn="0" w:lastColumn="0" w:oddVBand="0" w:evenVBand="0" w:oddHBand="0" w:evenHBand="0" w:firstRowFirstColumn="0" w:firstRowLastColumn="0" w:lastRowFirstColumn="0" w:lastRowLastColumn="0"/>
            </w:pPr>
          </w:p>
        </w:tc>
        <w:tc>
          <w:tcPr>
            <w:tcW w:w="3668" w:type="dxa"/>
          </w:tcPr>
          <w:p w14:paraId="0E2CAF0E" w14:textId="77777777" w:rsidR="00630C91" w:rsidRDefault="00630C91" w:rsidP="00663633">
            <w:pPr>
              <w:cnfStyle w:val="000000000000" w:firstRow="0" w:lastRow="0" w:firstColumn="0" w:lastColumn="0" w:oddVBand="0" w:evenVBand="0" w:oddHBand="0" w:evenHBand="0" w:firstRowFirstColumn="0" w:firstRowLastColumn="0" w:lastRowFirstColumn="0" w:lastRowLastColumn="0"/>
            </w:pPr>
          </w:p>
        </w:tc>
        <w:tc>
          <w:tcPr>
            <w:tcW w:w="3532" w:type="dxa"/>
          </w:tcPr>
          <w:p w14:paraId="63446BB3" w14:textId="77777777" w:rsidR="00630C91" w:rsidRDefault="00630C91" w:rsidP="00663633">
            <w:pPr>
              <w:cnfStyle w:val="000000000000" w:firstRow="0" w:lastRow="0" w:firstColumn="0" w:lastColumn="0" w:oddVBand="0" w:evenVBand="0" w:oddHBand="0" w:evenHBand="0" w:firstRowFirstColumn="0" w:firstRowLastColumn="0" w:lastRowFirstColumn="0" w:lastRowLastColumn="0"/>
            </w:pPr>
          </w:p>
        </w:tc>
      </w:tr>
      <w:tr w:rsidR="00630C91" w14:paraId="6FF4E1C2" w14:textId="77777777" w:rsidTr="00630C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0" w:type="dxa"/>
          </w:tcPr>
          <w:p w14:paraId="260FE73A" w14:textId="2577A679" w:rsidR="00630C91" w:rsidRDefault="00630C91" w:rsidP="00663633">
            <w:pPr>
              <w:jc w:val="center"/>
            </w:pPr>
            <w:r>
              <w:lastRenderedPageBreak/>
              <w:t>3.7.</w:t>
            </w:r>
          </w:p>
        </w:tc>
        <w:tc>
          <w:tcPr>
            <w:tcW w:w="4752" w:type="dxa"/>
          </w:tcPr>
          <w:p w14:paraId="4B265A43" w14:textId="7320C1DE" w:rsidR="00630C91" w:rsidRPr="00D51D77" w:rsidRDefault="00D51D77" w:rsidP="0066363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Style w:val="d-table-cell"/>
              </w:rPr>
              <w:t>Support the development of an infrastructure system of Reflective Supervision/Consultation (RS/C) to allow all early intervention personnel to receive regular and ongoing reflective supervision.</w:t>
            </w:r>
          </w:p>
        </w:tc>
        <w:tc>
          <w:tcPr>
            <w:tcW w:w="1008" w:type="dxa"/>
          </w:tcPr>
          <w:p w14:paraId="19618D0A" w14:textId="77777777" w:rsidR="00630C91" w:rsidRDefault="00630C91" w:rsidP="00663633">
            <w:pPr>
              <w:jc w:val="center"/>
              <w:cnfStyle w:val="000000100000" w:firstRow="0" w:lastRow="0" w:firstColumn="0" w:lastColumn="0" w:oddVBand="0" w:evenVBand="0" w:oddHBand="1" w:evenHBand="0" w:firstRowFirstColumn="0" w:firstRowLastColumn="0" w:lastRowFirstColumn="0" w:lastRowLastColumn="0"/>
            </w:pPr>
          </w:p>
        </w:tc>
        <w:tc>
          <w:tcPr>
            <w:tcW w:w="3668" w:type="dxa"/>
          </w:tcPr>
          <w:p w14:paraId="4E6C8429" w14:textId="77777777" w:rsidR="00630C91" w:rsidRDefault="00630C91" w:rsidP="00663633">
            <w:pPr>
              <w:cnfStyle w:val="000000100000" w:firstRow="0" w:lastRow="0" w:firstColumn="0" w:lastColumn="0" w:oddVBand="0" w:evenVBand="0" w:oddHBand="1" w:evenHBand="0" w:firstRowFirstColumn="0" w:firstRowLastColumn="0" w:lastRowFirstColumn="0" w:lastRowLastColumn="0"/>
            </w:pPr>
          </w:p>
        </w:tc>
        <w:tc>
          <w:tcPr>
            <w:tcW w:w="3532" w:type="dxa"/>
          </w:tcPr>
          <w:p w14:paraId="3416F655" w14:textId="77777777" w:rsidR="00630C91" w:rsidRDefault="00630C91" w:rsidP="00663633">
            <w:pPr>
              <w:cnfStyle w:val="000000100000" w:firstRow="0" w:lastRow="0" w:firstColumn="0" w:lastColumn="0" w:oddVBand="0" w:evenVBand="0" w:oddHBand="1" w:evenHBand="0" w:firstRowFirstColumn="0" w:firstRowLastColumn="0" w:lastRowFirstColumn="0" w:lastRowLastColumn="0"/>
            </w:pPr>
          </w:p>
        </w:tc>
      </w:tr>
    </w:tbl>
    <w:p w14:paraId="5C244D45" w14:textId="77777777" w:rsidR="00973C61" w:rsidRPr="00973C61" w:rsidRDefault="00973C61" w:rsidP="00973C61"/>
    <w:p w14:paraId="2D507863" w14:textId="4ABA5A48" w:rsidR="00973C61" w:rsidRDefault="00973C61" w:rsidP="00E574F9">
      <w:pPr>
        <w:pStyle w:val="Heading1"/>
      </w:pPr>
      <w:r w:rsidRPr="00973C61">
        <w:t>4. Funding, Partnership, and Collaboration</w:t>
      </w:r>
    </w:p>
    <w:tbl>
      <w:tblPr>
        <w:tblStyle w:val="GridTable2-Accent3"/>
        <w:tblW w:w="13680" w:type="dxa"/>
        <w:tblCellMar>
          <w:top w:w="144" w:type="dxa"/>
          <w:bottom w:w="144" w:type="dxa"/>
        </w:tblCellMar>
        <w:tblLook w:val="04A0" w:firstRow="1" w:lastRow="0" w:firstColumn="1" w:lastColumn="0" w:noHBand="0" w:noVBand="1"/>
      </w:tblPr>
      <w:tblGrid>
        <w:gridCol w:w="720"/>
        <w:gridCol w:w="4752"/>
        <w:gridCol w:w="1008"/>
        <w:gridCol w:w="3668"/>
        <w:gridCol w:w="3532"/>
      </w:tblGrid>
      <w:tr w:rsidR="00630C91" w14:paraId="3F111625" w14:textId="77777777" w:rsidTr="00630C9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0" w:type="dxa"/>
          </w:tcPr>
          <w:p w14:paraId="7CBBCFC0" w14:textId="77777777" w:rsidR="00630C91" w:rsidRDefault="00630C91" w:rsidP="00663633">
            <w:pPr>
              <w:jc w:val="center"/>
            </w:pPr>
            <w:r>
              <w:t>ID</w:t>
            </w:r>
          </w:p>
        </w:tc>
        <w:tc>
          <w:tcPr>
            <w:tcW w:w="4752" w:type="dxa"/>
          </w:tcPr>
          <w:p w14:paraId="4C1DE1A6" w14:textId="77777777" w:rsidR="00630C91" w:rsidRDefault="00630C91" w:rsidP="00663633">
            <w:pPr>
              <w:cnfStyle w:val="100000000000" w:firstRow="1" w:lastRow="0" w:firstColumn="0" w:lastColumn="0" w:oddVBand="0" w:evenVBand="0" w:oddHBand="0" w:evenHBand="0" w:firstRowFirstColumn="0" w:firstRowLastColumn="0" w:lastRowFirstColumn="0" w:lastRowLastColumn="0"/>
            </w:pPr>
            <w:r>
              <w:t>Element</w:t>
            </w:r>
          </w:p>
        </w:tc>
        <w:tc>
          <w:tcPr>
            <w:tcW w:w="1008" w:type="dxa"/>
          </w:tcPr>
          <w:p w14:paraId="31668289" w14:textId="77777777" w:rsidR="00630C91" w:rsidRDefault="00630C91" w:rsidP="00663633">
            <w:pPr>
              <w:jc w:val="center"/>
              <w:cnfStyle w:val="100000000000" w:firstRow="1" w:lastRow="0" w:firstColumn="0" w:lastColumn="0" w:oddVBand="0" w:evenVBand="0" w:oddHBand="0" w:evenHBand="0" w:firstRowFirstColumn="0" w:firstRowLastColumn="0" w:lastRowFirstColumn="0" w:lastRowLastColumn="0"/>
            </w:pPr>
            <w:r>
              <w:t>Priority</w:t>
            </w:r>
          </w:p>
        </w:tc>
        <w:tc>
          <w:tcPr>
            <w:tcW w:w="3668" w:type="dxa"/>
          </w:tcPr>
          <w:p w14:paraId="44AA8475" w14:textId="77777777" w:rsidR="00630C91" w:rsidRDefault="00630C91" w:rsidP="00663633">
            <w:pPr>
              <w:cnfStyle w:val="100000000000" w:firstRow="1" w:lastRow="0" w:firstColumn="0" w:lastColumn="0" w:oddVBand="0" w:evenVBand="0" w:oddHBand="0" w:evenHBand="0" w:firstRowFirstColumn="0" w:firstRowLastColumn="0" w:lastRowFirstColumn="0" w:lastRowLastColumn="0"/>
            </w:pPr>
            <w:r>
              <w:t>What’s Happening?</w:t>
            </w:r>
          </w:p>
        </w:tc>
        <w:tc>
          <w:tcPr>
            <w:tcW w:w="3532" w:type="dxa"/>
          </w:tcPr>
          <w:p w14:paraId="5CA8494E" w14:textId="77777777" w:rsidR="00630C91" w:rsidRDefault="00630C91" w:rsidP="00663633">
            <w:pPr>
              <w:cnfStyle w:val="100000000000" w:firstRow="1" w:lastRow="0" w:firstColumn="0" w:lastColumn="0" w:oddVBand="0" w:evenVBand="0" w:oddHBand="0" w:evenHBand="0" w:firstRowFirstColumn="0" w:firstRowLastColumn="0" w:lastRowFirstColumn="0" w:lastRowLastColumn="0"/>
            </w:pPr>
            <w:r>
              <w:t>Possible Next Steps</w:t>
            </w:r>
          </w:p>
        </w:tc>
      </w:tr>
      <w:tr w:rsidR="00630C91" w14:paraId="25BCE202" w14:textId="77777777" w:rsidTr="00630C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0" w:type="dxa"/>
          </w:tcPr>
          <w:p w14:paraId="0D8B56FF" w14:textId="3EAEB9A7" w:rsidR="00630C91" w:rsidRDefault="00630C91" w:rsidP="00663633">
            <w:pPr>
              <w:jc w:val="center"/>
            </w:pPr>
            <w:r>
              <w:t>4.1.</w:t>
            </w:r>
          </w:p>
        </w:tc>
        <w:tc>
          <w:tcPr>
            <w:tcW w:w="4752" w:type="dxa"/>
          </w:tcPr>
          <w:p w14:paraId="3595280A" w14:textId="2CAEAD7E" w:rsidR="00630C91" w:rsidRPr="00DA7E6A" w:rsidRDefault="00DA7E6A" w:rsidP="0066363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Style w:val="d-table-cell"/>
              </w:rPr>
              <w:t>Examine state policy/standards/regulations, service definitions, codes, and rates to determine the ability to bill for IECMH services as part of the IFSP.</w:t>
            </w:r>
          </w:p>
        </w:tc>
        <w:tc>
          <w:tcPr>
            <w:tcW w:w="1008" w:type="dxa"/>
          </w:tcPr>
          <w:p w14:paraId="362DD256" w14:textId="77777777" w:rsidR="00630C91" w:rsidRDefault="00630C91" w:rsidP="00663633">
            <w:pPr>
              <w:jc w:val="center"/>
              <w:cnfStyle w:val="000000100000" w:firstRow="0" w:lastRow="0" w:firstColumn="0" w:lastColumn="0" w:oddVBand="0" w:evenVBand="0" w:oddHBand="1" w:evenHBand="0" w:firstRowFirstColumn="0" w:firstRowLastColumn="0" w:lastRowFirstColumn="0" w:lastRowLastColumn="0"/>
            </w:pPr>
          </w:p>
        </w:tc>
        <w:tc>
          <w:tcPr>
            <w:tcW w:w="3668" w:type="dxa"/>
          </w:tcPr>
          <w:p w14:paraId="16EB0AC1" w14:textId="77777777" w:rsidR="00630C91" w:rsidRDefault="00630C91" w:rsidP="00663633">
            <w:pPr>
              <w:cnfStyle w:val="000000100000" w:firstRow="0" w:lastRow="0" w:firstColumn="0" w:lastColumn="0" w:oddVBand="0" w:evenVBand="0" w:oddHBand="1" w:evenHBand="0" w:firstRowFirstColumn="0" w:firstRowLastColumn="0" w:lastRowFirstColumn="0" w:lastRowLastColumn="0"/>
            </w:pPr>
          </w:p>
        </w:tc>
        <w:tc>
          <w:tcPr>
            <w:tcW w:w="3532" w:type="dxa"/>
          </w:tcPr>
          <w:p w14:paraId="52085BF7" w14:textId="77777777" w:rsidR="00630C91" w:rsidRDefault="00630C91" w:rsidP="00663633">
            <w:pPr>
              <w:cnfStyle w:val="000000100000" w:firstRow="0" w:lastRow="0" w:firstColumn="0" w:lastColumn="0" w:oddVBand="0" w:evenVBand="0" w:oddHBand="1" w:evenHBand="0" w:firstRowFirstColumn="0" w:firstRowLastColumn="0" w:lastRowFirstColumn="0" w:lastRowLastColumn="0"/>
            </w:pPr>
          </w:p>
        </w:tc>
      </w:tr>
      <w:tr w:rsidR="00630C91" w14:paraId="50E8ECB9" w14:textId="77777777" w:rsidTr="00630C91">
        <w:trPr>
          <w:cantSplit/>
        </w:trPr>
        <w:tc>
          <w:tcPr>
            <w:cnfStyle w:val="001000000000" w:firstRow="0" w:lastRow="0" w:firstColumn="1" w:lastColumn="0" w:oddVBand="0" w:evenVBand="0" w:oddHBand="0" w:evenHBand="0" w:firstRowFirstColumn="0" w:firstRowLastColumn="0" w:lastRowFirstColumn="0" w:lastRowLastColumn="0"/>
            <w:tcW w:w="720" w:type="dxa"/>
          </w:tcPr>
          <w:p w14:paraId="5A3720F2" w14:textId="50C4F1FB" w:rsidR="00630C91" w:rsidRDefault="00630C91" w:rsidP="00663633">
            <w:pPr>
              <w:jc w:val="center"/>
            </w:pPr>
            <w:r>
              <w:t>4.2.</w:t>
            </w:r>
          </w:p>
        </w:tc>
        <w:tc>
          <w:tcPr>
            <w:tcW w:w="4752" w:type="dxa"/>
          </w:tcPr>
          <w:p w14:paraId="0FF7C2ED" w14:textId="0EE218ED" w:rsidR="00630C91" w:rsidRPr="00DA7E6A" w:rsidRDefault="00DA7E6A" w:rsidP="0066363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Style w:val="d-table-cell"/>
              </w:rPr>
              <w:t>Meet with state Medicaid partners to examine Medicaid funding of IECMH services, including the use of applicable diagnosis codes.</w:t>
            </w:r>
          </w:p>
        </w:tc>
        <w:tc>
          <w:tcPr>
            <w:tcW w:w="1008" w:type="dxa"/>
          </w:tcPr>
          <w:p w14:paraId="2EFDBDDD" w14:textId="77777777" w:rsidR="00630C91" w:rsidRDefault="00630C91" w:rsidP="00663633">
            <w:pPr>
              <w:jc w:val="center"/>
              <w:cnfStyle w:val="000000000000" w:firstRow="0" w:lastRow="0" w:firstColumn="0" w:lastColumn="0" w:oddVBand="0" w:evenVBand="0" w:oddHBand="0" w:evenHBand="0" w:firstRowFirstColumn="0" w:firstRowLastColumn="0" w:lastRowFirstColumn="0" w:lastRowLastColumn="0"/>
            </w:pPr>
          </w:p>
        </w:tc>
        <w:tc>
          <w:tcPr>
            <w:tcW w:w="3668" w:type="dxa"/>
          </w:tcPr>
          <w:p w14:paraId="576990DD" w14:textId="77777777" w:rsidR="00630C91" w:rsidRDefault="00630C91" w:rsidP="00663633">
            <w:pPr>
              <w:cnfStyle w:val="000000000000" w:firstRow="0" w:lastRow="0" w:firstColumn="0" w:lastColumn="0" w:oddVBand="0" w:evenVBand="0" w:oddHBand="0" w:evenHBand="0" w:firstRowFirstColumn="0" w:firstRowLastColumn="0" w:lastRowFirstColumn="0" w:lastRowLastColumn="0"/>
            </w:pPr>
          </w:p>
        </w:tc>
        <w:tc>
          <w:tcPr>
            <w:tcW w:w="3532" w:type="dxa"/>
          </w:tcPr>
          <w:p w14:paraId="07E7565D" w14:textId="77777777" w:rsidR="00630C91" w:rsidRDefault="00630C91" w:rsidP="00663633">
            <w:pPr>
              <w:cnfStyle w:val="000000000000" w:firstRow="0" w:lastRow="0" w:firstColumn="0" w:lastColumn="0" w:oddVBand="0" w:evenVBand="0" w:oddHBand="0" w:evenHBand="0" w:firstRowFirstColumn="0" w:firstRowLastColumn="0" w:lastRowFirstColumn="0" w:lastRowLastColumn="0"/>
            </w:pPr>
          </w:p>
        </w:tc>
      </w:tr>
      <w:tr w:rsidR="00630C91" w14:paraId="44CD4F6C" w14:textId="77777777" w:rsidTr="00630C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0" w:type="dxa"/>
          </w:tcPr>
          <w:p w14:paraId="12CE653A" w14:textId="195ECE92" w:rsidR="00630C91" w:rsidRDefault="00630C91" w:rsidP="00663633">
            <w:pPr>
              <w:jc w:val="center"/>
            </w:pPr>
            <w:r>
              <w:t>4.3.</w:t>
            </w:r>
          </w:p>
        </w:tc>
        <w:tc>
          <w:tcPr>
            <w:tcW w:w="4752" w:type="dxa"/>
          </w:tcPr>
          <w:p w14:paraId="130E2AC1" w14:textId="24082D45" w:rsidR="00630C91" w:rsidRPr="00DA7E6A" w:rsidRDefault="00DA7E6A" w:rsidP="0066363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Style w:val="d-table-cell"/>
              </w:rPr>
              <w:t>Collaborate with the state mental health and/or IECMH leaders to explore how IECMH services can be made available to families eligible for early intervention (Part C).</w:t>
            </w:r>
          </w:p>
        </w:tc>
        <w:tc>
          <w:tcPr>
            <w:tcW w:w="1008" w:type="dxa"/>
          </w:tcPr>
          <w:p w14:paraId="218AE8EF" w14:textId="77777777" w:rsidR="00630C91" w:rsidRDefault="00630C91" w:rsidP="00663633">
            <w:pPr>
              <w:jc w:val="center"/>
              <w:cnfStyle w:val="000000100000" w:firstRow="0" w:lastRow="0" w:firstColumn="0" w:lastColumn="0" w:oddVBand="0" w:evenVBand="0" w:oddHBand="1" w:evenHBand="0" w:firstRowFirstColumn="0" w:firstRowLastColumn="0" w:lastRowFirstColumn="0" w:lastRowLastColumn="0"/>
            </w:pPr>
          </w:p>
        </w:tc>
        <w:tc>
          <w:tcPr>
            <w:tcW w:w="3668" w:type="dxa"/>
          </w:tcPr>
          <w:p w14:paraId="6916E2DA" w14:textId="77777777" w:rsidR="00630C91" w:rsidRDefault="00630C91" w:rsidP="00663633">
            <w:pPr>
              <w:cnfStyle w:val="000000100000" w:firstRow="0" w:lastRow="0" w:firstColumn="0" w:lastColumn="0" w:oddVBand="0" w:evenVBand="0" w:oddHBand="1" w:evenHBand="0" w:firstRowFirstColumn="0" w:firstRowLastColumn="0" w:lastRowFirstColumn="0" w:lastRowLastColumn="0"/>
            </w:pPr>
          </w:p>
        </w:tc>
        <w:tc>
          <w:tcPr>
            <w:tcW w:w="3532" w:type="dxa"/>
          </w:tcPr>
          <w:p w14:paraId="2E09B0B8" w14:textId="77777777" w:rsidR="00630C91" w:rsidRDefault="00630C91" w:rsidP="00663633">
            <w:pPr>
              <w:cnfStyle w:val="000000100000" w:firstRow="0" w:lastRow="0" w:firstColumn="0" w:lastColumn="0" w:oddVBand="0" w:evenVBand="0" w:oddHBand="1" w:evenHBand="0" w:firstRowFirstColumn="0" w:firstRowLastColumn="0" w:lastRowFirstColumn="0" w:lastRowLastColumn="0"/>
            </w:pPr>
          </w:p>
        </w:tc>
      </w:tr>
      <w:tr w:rsidR="00630C91" w14:paraId="40C729BD" w14:textId="77777777" w:rsidTr="00630C91">
        <w:trPr>
          <w:cantSplit/>
        </w:trPr>
        <w:tc>
          <w:tcPr>
            <w:cnfStyle w:val="001000000000" w:firstRow="0" w:lastRow="0" w:firstColumn="1" w:lastColumn="0" w:oddVBand="0" w:evenVBand="0" w:oddHBand="0" w:evenHBand="0" w:firstRowFirstColumn="0" w:firstRowLastColumn="0" w:lastRowFirstColumn="0" w:lastRowLastColumn="0"/>
            <w:tcW w:w="720" w:type="dxa"/>
          </w:tcPr>
          <w:p w14:paraId="136CAE24" w14:textId="35956B76" w:rsidR="00630C91" w:rsidRDefault="00630C91" w:rsidP="00663633">
            <w:pPr>
              <w:jc w:val="center"/>
            </w:pPr>
            <w:r>
              <w:t>4.4.</w:t>
            </w:r>
          </w:p>
        </w:tc>
        <w:tc>
          <w:tcPr>
            <w:tcW w:w="4752" w:type="dxa"/>
          </w:tcPr>
          <w:p w14:paraId="4B614EA1" w14:textId="6393E3DB" w:rsidR="00630C91" w:rsidRPr="00DA7E6A" w:rsidRDefault="00DA7E6A" w:rsidP="0066363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r>
              <w:rPr>
                <w:rStyle w:val="d-table-cell"/>
              </w:rPr>
              <w:t>Join or convene an IECMH collaborative workgroup with other agencies/organizations to explore braiding funding for IECMH services, professional development, and effective IECMH systems building.</w:t>
            </w:r>
          </w:p>
        </w:tc>
        <w:tc>
          <w:tcPr>
            <w:tcW w:w="1008" w:type="dxa"/>
          </w:tcPr>
          <w:p w14:paraId="6F124F20" w14:textId="77777777" w:rsidR="00630C91" w:rsidRDefault="00630C91" w:rsidP="00663633">
            <w:pPr>
              <w:jc w:val="center"/>
              <w:cnfStyle w:val="000000000000" w:firstRow="0" w:lastRow="0" w:firstColumn="0" w:lastColumn="0" w:oddVBand="0" w:evenVBand="0" w:oddHBand="0" w:evenHBand="0" w:firstRowFirstColumn="0" w:firstRowLastColumn="0" w:lastRowFirstColumn="0" w:lastRowLastColumn="0"/>
            </w:pPr>
          </w:p>
        </w:tc>
        <w:tc>
          <w:tcPr>
            <w:tcW w:w="3668" w:type="dxa"/>
          </w:tcPr>
          <w:p w14:paraId="2C727A42" w14:textId="77777777" w:rsidR="00630C91" w:rsidRDefault="00630C91" w:rsidP="00663633">
            <w:pPr>
              <w:cnfStyle w:val="000000000000" w:firstRow="0" w:lastRow="0" w:firstColumn="0" w:lastColumn="0" w:oddVBand="0" w:evenVBand="0" w:oddHBand="0" w:evenHBand="0" w:firstRowFirstColumn="0" w:firstRowLastColumn="0" w:lastRowFirstColumn="0" w:lastRowLastColumn="0"/>
            </w:pPr>
          </w:p>
        </w:tc>
        <w:tc>
          <w:tcPr>
            <w:tcW w:w="3532" w:type="dxa"/>
          </w:tcPr>
          <w:p w14:paraId="3EC904BA" w14:textId="77777777" w:rsidR="00630C91" w:rsidRDefault="00630C91" w:rsidP="00663633">
            <w:pPr>
              <w:cnfStyle w:val="000000000000" w:firstRow="0" w:lastRow="0" w:firstColumn="0" w:lastColumn="0" w:oddVBand="0" w:evenVBand="0" w:oddHBand="0" w:evenHBand="0" w:firstRowFirstColumn="0" w:firstRowLastColumn="0" w:lastRowFirstColumn="0" w:lastRowLastColumn="0"/>
            </w:pPr>
          </w:p>
        </w:tc>
      </w:tr>
      <w:tr w:rsidR="00630C91" w14:paraId="08C5BFAD" w14:textId="77777777" w:rsidTr="00630C9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0" w:type="dxa"/>
          </w:tcPr>
          <w:p w14:paraId="33990D28" w14:textId="32389986" w:rsidR="00630C91" w:rsidRDefault="00630C91" w:rsidP="00663633">
            <w:pPr>
              <w:jc w:val="center"/>
            </w:pPr>
            <w:r>
              <w:lastRenderedPageBreak/>
              <w:t>4.5.</w:t>
            </w:r>
          </w:p>
        </w:tc>
        <w:tc>
          <w:tcPr>
            <w:tcW w:w="4752" w:type="dxa"/>
          </w:tcPr>
          <w:p w14:paraId="119A74AD" w14:textId="70254539" w:rsidR="00630C91" w:rsidRPr="00DA7E6A" w:rsidRDefault="00DA7E6A" w:rsidP="0066363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rPr>
            </w:pPr>
            <w:r>
              <w:rPr>
                <w:rStyle w:val="d-table-cell"/>
              </w:rPr>
              <w:t xml:space="preserve">Explore federal or philanthropic funding opportunities for IECMH systems building, professional development, </w:t>
            </w:r>
            <w:r>
              <w:rPr>
                <w:rStyle w:val="Emphasis"/>
              </w:rPr>
              <w:t>etc.</w:t>
            </w:r>
          </w:p>
        </w:tc>
        <w:tc>
          <w:tcPr>
            <w:tcW w:w="1008" w:type="dxa"/>
          </w:tcPr>
          <w:p w14:paraId="6D7ACCB7" w14:textId="77777777" w:rsidR="00630C91" w:rsidRDefault="00630C91" w:rsidP="00663633">
            <w:pPr>
              <w:jc w:val="center"/>
              <w:cnfStyle w:val="000000100000" w:firstRow="0" w:lastRow="0" w:firstColumn="0" w:lastColumn="0" w:oddVBand="0" w:evenVBand="0" w:oddHBand="1" w:evenHBand="0" w:firstRowFirstColumn="0" w:firstRowLastColumn="0" w:lastRowFirstColumn="0" w:lastRowLastColumn="0"/>
            </w:pPr>
          </w:p>
        </w:tc>
        <w:tc>
          <w:tcPr>
            <w:tcW w:w="3668" w:type="dxa"/>
          </w:tcPr>
          <w:p w14:paraId="1B0C6758" w14:textId="77777777" w:rsidR="00630C91" w:rsidRDefault="00630C91" w:rsidP="00663633">
            <w:pPr>
              <w:cnfStyle w:val="000000100000" w:firstRow="0" w:lastRow="0" w:firstColumn="0" w:lastColumn="0" w:oddVBand="0" w:evenVBand="0" w:oddHBand="1" w:evenHBand="0" w:firstRowFirstColumn="0" w:firstRowLastColumn="0" w:lastRowFirstColumn="0" w:lastRowLastColumn="0"/>
            </w:pPr>
          </w:p>
        </w:tc>
        <w:tc>
          <w:tcPr>
            <w:tcW w:w="3532" w:type="dxa"/>
          </w:tcPr>
          <w:p w14:paraId="45E54CF2" w14:textId="77777777" w:rsidR="00630C91" w:rsidRDefault="00630C91" w:rsidP="00663633">
            <w:pPr>
              <w:cnfStyle w:val="000000100000" w:firstRow="0" w:lastRow="0" w:firstColumn="0" w:lastColumn="0" w:oddVBand="0" w:evenVBand="0" w:oddHBand="1" w:evenHBand="0" w:firstRowFirstColumn="0" w:firstRowLastColumn="0" w:lastRowFirstColumn="0" w:lastRowLastColumn="0"/>
            </w:pPr>
          </w:p>
        </w:tc>
      </w:tr>
    </w:tbl>
    <w:p w14:paraId="0625C37D" w14:textId="36629598" w:rsidR="00640CAB" w:rsidRPr="00155ECF" w:rsidRDefault="00640CAB" w:rsidP="00973C61">
      <w:pPr>
        <w:pStyle w:val="smallline"/>
      </w:pPr>
    </w:p>
    <w:sectPr w:rsidR="00640CAB" w:rsidRPr="00155ECF" w:rsidSect="007C49FC">
      <w:footerReference w:type="default" r:id="rId18"/>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CD9A4" w14:textId="77777777" w:rsidR="00EB2892" w:rsidRDefault="00EB2892" w:rsidP="00973C61">
      <w:r>
        <w:separator/>
      </w:r>
    </w:p>
    <w:p w14:paraId="7B36268A" w14:textId="77777777" w:rsidR="00EB2892" w:rsidRDefault="00EB2892" w:rsidP="00973C61"/>
  </w:endnote>
  <w:endnote w:type="continuationSeparator" w:id="0">
    <w:p w14:paraId="08FAD2B6" w14:textId="77777777" w:rsidR="00EB2892" w:rsidRDefault="00EB2892" w:rsidP="00973C61">
      <w:r>
        <w:continuationSeparator/>
      </w:r>
    </w:p>
    <w:p w14:paraId="19725401" w14:textId="77777777" w:rsidR="00EB2892" w:rsidRDefault="00EB2892" w:rsidP="00973C61"/>
  </w:endnote>
  <w:endnote w:type="continuationNotice" w:id="1">
    <w:p w14:paraId="69176D45" w14:textId="77777777" w:rsidR="00EB2892" w:rsidRDefault="00EB2892" w:rsidP="00973C61"/>
    <w:p w14:paraId="42C7E9FA" w14:textId="77777777" w:rsidR="00EB2892" w:rsidRDefault="00EB2892" w:rsidP="00973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946815"/>
      <w:docPartObj>
        <w:docPartGallery w:val="Page Numbers (Bottom of Page)"/>
        <w:docPartUnique/>
      </w:docPartObj>
    </w:sdtPr>
    <w:sdtEndPr>
      <w:rPr>
        <w:noProof/>
      </w:rPr>
    </w:sdtEndPr>
    <w:sdtContent>
      <w:p w14:paraId="358E563F" w14:textId="37766814" w:rsidR="00FA11DF" w:rsidRPr="00B615D5" w:rsidRDefault="00FA11DF" w:rsidP="00973C61">
        <w:pPr>
          <w:rPr>
            <w:sz w:val="4"/>
            <w:szCs w:val="4"/>
          </w:rPr>
        </w:pPr>
      </w:p>
      <w:p w14:paraId="53E201DB" w14:textId="60319DE4" w:rsidR="00D14ACD" w:rsidRDefault="00CC566B" w:rsidP="001678A3">
        <w:pPr>
          <w:tabs>
            <w:tab w:val="right" w:pos="13680"/>
          </w:tabs>
        </w:pPr>
        <w:r>
          <w:t>State Early Intervention (Part C) and IECMH Planning Tool</w:t>
        </w:r>
        <w:r w:rsidR="0009420A">
          <w:tab/>
        </w:r>
        <w:r w:rsidR="00FA11DF" w:rsidRPr="00D679AF">
          <w:fldChar w:fldCharType="begin"/>
        </w:r>
        <w:r w:rsidR="00FA11DF" w:rsidRPr="00D679AF">
          <w:instrText xml:space="preserve"> PAGE </w:instrText>
        </w:r>
        <w:r w:rsidR="00FA11DF" w:rsidRPr="00D679AF">
          <w:fldChar w:fldCharType="separate"/>
        </w:r>
        <w:r w:rsidR="00FA11DF">
          <w:t>1</w:t>
        </w:r>
        <w:r w:rsidR="00FA11DF" w:rsidRPr="00D679A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76307" w14:textId="77777777" w:rsidR="00EB2892" w:rsidRDefault="00EB2892" w:rsidP="00973C61">
      <w:r>
        <w:separator/>
      </w:r>
    </w:p>
    <w:p w14:paraId="1ABEC2A3" w14:textId="77777777" w:rsidR="00EB2892" w:rsidRDefault="00EB2892" w:rsidP="00973C61"/>
  </w:footnote>
  <w:footnote w:type="continuationSeparator" w:id="0">
    <w:p w14:paraId="0D0E0DDB" w14:textId="77777777" w:rsidR="00EB2892" w:rsidRDefault="00EB2892" w:rsidP="00973C61">
      <w:r>
        <w:continuationSeparator/>
      </w:r>
    </w:p>
    <w:p w14:paraId="6F364620" w14:textId="77777777" w:rsidR="00EB2892" w:rsidRDefault="00EB2892" w:rsidP="00973C61"/>
  </w:footnote>
  <w:footnote w:type="continuationNotice" w:id="1">
    <w:p w14:paraId="2EA39348" w14:textId="77777777" w:rsidR="00EB2892" w:rsidRDefault="00EB2892" w:rsidP="00973C61"/>
    <w:p w14:paraId="54560F6A" w14:textId="77777777" w:rsidR="00EB2892" w:rsidRDefault="00EB2892" w:rsidP="00973C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5AA2"/>
    <w:multiLevelType w:val="hybridMultilevel"/>
    <w:tmpl w:val="235AB860"/>
    <w:lvl w:ilvl="0" w:tplc="FF10999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1539A"/>
    <w:multiLevelType w:val="hybridMultilevel"/>
    <w:tmpl w:val="E8C0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50F4E"/>
    <w:multiLevelType w:val="hybridMultilevel"/>
    <w:tmpl w:val="88A229B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4D34A5"/>
    <w:multiLevelType w:val="multilevel"/>
    <w:tmpl w:val="B184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D6607"/>
    <w:multiLevelType w:val="hybridMultilevel"/>
    <w:tmpl w:val="5D18DC12"/>
    <w:lvl w:ilvl="0" w:tplc="8EFAA5B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A2ED8"/>
    <w:multiLevelType w:val="hybridMultilevel"/>
    <w:tmpl w:val="E30008C8"/>
    <w:lvl w:ilvl="0" w:tplc="C9461FC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6624B"/>
    <w:multiLevelType w:val="hybridMultilevel"/>
    <w:tmpl w:val="3140AC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50B4B36"/>
    <w:multiLevelType w:val="hybridMultilevel"/>
    <w:tmpl w:val="36F60C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7"/>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A39"/>
    <w:rsid w:val="00003C70"/>
    <w:rsid w:val="00004763"/>
    <w:rsid w:val="00010C51"/>
    <w:rsid w:val="0001108F"/>
    <w:rsid w:val="000137EE"/>
    <w:rsid w:val="00020EFE"/>
    <w:rsid w:val="0002167D"/>
    <w:rsid w:val="0002440F"/>
    <w:rsid w:val="0003060F"/>
    <w:rsid w:val="00040241"/>
    <w:rsid w:val="0004413D"/>
    <w:rsid w:val="00061CA2"/>
    <w:rsid w:val="00065ECA"/>
    <w:rsid w:val="00070EBC"/>
    <w:rsid w:val="00076209"/>
    <w:rsid w:val="00076B4F"/>
    <w:rsid w:val="00081B2D"/>
    <w:rsid w:val="00083FC1"/>
    <w:rsid w:val="000869F2"/>
    <w:rsid w:val="000908D0"/>
    <w:rsid w:val="0009420A"/>
    <w:rsid w:val="000A049E"/>
    <w:rsid w:val="000A4158"/>
    <w:rsid w:val="000A4FFB"/>
    <w:rsid w:val="000A7022"/>
    <w:rsid w:val="000C291E"/>
    <w:rsid w:val="000C6E96"/>
    <w:rsid w:val="000D206D"/>
    <w:rsid w:val="000D2B61"/>
    <w:rsid w:val="000F0BC4"/>
    <w:rsid w:val="000F26EE"/>
    <w:rsid w:val="00105681"/>
    <w:rsid w:val="00112C29"/>
    <w:rsid w:val="001150F3"/>
    <w:rsid w:val="001151E5"/>
    <w:rsid w:val="00126DA5"/>
    <w:rsid w:val="00126FF1"/>
    <w:rsid w:val="00136B2A"/>
    <w:rsid w:val="0014717B"/>
    <w:rsid w:val="0015175C"/>
    <w:rsid w:val="00155ECF"/>
    <w:rsid w:val="0015746D"/>
    <w:rsid w:val="00167424"/>
    <w:rsid w:val="001678A3"/>
    <w:rsid w:val="00176EF0"/>
    <w:rsid w:val="00177CF6"/>
    <w:rsid w:val="001A1804"/>
    <w:rsid w:val="001A1C78"/>
    <w:rsid w:val="001A24D6"/>
    <w:rsid w:val="001A7164"/>
    <w:rsid w:val="001C08D9"/>
    <w:rsid w:val="001F3EDB"/>
    <w:rsid w:val="001F54A6"/>
    <w:rsid w:val="001F59CE"/>
    <w:rsid w:val="00210729"/>
    <w:rsid w:val="00223C40"/>
    <w:rsid w:val="00225238"/>
    <w:rsid w:val="00232902"/>
    <w:rsid w:val="002339D4"/>
    <w:rsid w:val="0024132F"/>
    <w:rsid w:val="002547BC"/>
    <w:rsid w:val="002607A8"/>
    <w:rsid w:val="00266832"/>
    <w:rsid w:val="002716A3"/>
    <w:rsid w:val="0027693A"/>
    <w:rsid w:val="00281743"/>
    <w:rsid w:val="00284164"/>
    <w:rsid w:val="002900F7"/>
    <w:rsid w:val="002A5BC3"/>
    <w:rsid w:val="002B7F63"/>
    <w:rsid w:val="002E490E"/>
    <w:rsid w:val="002F3EA8"/>
    <w:rsid w:val="0032233F"/>
    <w:rsid w:val="00331F39"/>
    <w:rsid w:val="003347FC"/>
    <w:rsid w:val="003403EF"/>
    <w:rsid w:val="00343FD4"/>
    <w:rsid w:val="00346C0B"/>
    <w:rsid w:val="0035006F"/>
    <w:rsid w:val="00351745"/>
    <w:rsid w:val="003647BB"/>
    <w:rsid w:val="00364C19"/>
    <w:rsid w:val="00370200"/>
    <w:rsid w:val="003839DC"/>
    <w:rsid w:val="00384802"/>
    <w:rsid w:val="003A0D00"/>
    <w:rsid w:val="003C74D5"/>
    <w:rsid w:val="003E1159"/>
    <w:rsid w:val="003E13D5"/>
    <w:rsid w:val="004048A3"/>
    <w:rsid w:val="00410653"/>
    <w:rsid w:val="00414F1E"/>
    <w:rsid w:val="004249B2"/>
    <w:rsid w:val="00425CCC"/>
    <w:rsid w:val="0042671E"/>
    <w:rsid w:val="00452C04"/>
    <w:rsid w:val="00456EF6"/>
    <w:rsid w:val="00461AA9"/>
    <w:rsid w:val="004658ED"/>
    <w:rsid w:val="00482665"/>
    <w:rsid w:val="00485EEC"/>
    <w:rsid w:val="00494A6C"/>
    <w:rsid w:val="004A12E6"/>
    <w:rsid w:val="004A5C74"/>
    <w:rsid w:val="004B6568"/>
    <w:rsid w:val="00501855"/>
    <w:rsid w:val="00501F0B"/>
    <w:rsid w:val="00502AA0"/>
    <w:rsid w:val="00505910"/>
    <w:rsid w:val="005205A9"/>
    <w:rsid w:val="00521319"/>
    <w:rsid w:val="00526C56"/>
    <w:rsid w:val="00535A07"/>
    <w:rsid w:val="005527DD"/>
    <w:rsid w:val="0055748B"/>
    <w:rsid w:val="00560AEC"/>
    <w:rsid w:val="00570817"/>
    <w:rsid w:val="005747C0"/>
    <w:rsid w:val="00577D63"/>
    <w:rsid w:val="005865CE"/>
    <w:rsid w:val="005972B9"/>
    <w:rsid w:val="005B1D60"/>
    <w:rsid w:val="005B29CB"/>
    <w:rsid w:val="005B38C1"/>
    <w:rsid w:val="005B6E2F"/>
    <w:rsid w:val="005C26DB"/>
    <w:rsid w:val="005C3FDB"/>
    <w:rsid w:val="005C7043"/>
    <w:rsid w:val="005C7FFC"/>
    <w:rsid w:val="005D2BC7"/>
    <w:rsid w:val="005D6519"/>
    <w:rsid w:val="005E738E"/>
    <w:rsid w:val="005F2ED9"/>
    <w:rsid w:val="00610985"/>
    <w:rsid w:val="00616B48"/>
    <w:rsid w:val="006249DF"/>
    <w:rsid w:val="00630C91"/>
    <w:rsid w:val="00633A7B"/>
    <w:rsid w:val="00640CAB"/>
    <w:rsid w:val="00645751"/>
    <w:rsid w:val="00660BBC"/>
    <w:rsid w:val="00667DE8"/>
    <w:rsid w:val="0067524A"/>
    <w:rsid w:val="00677041"/>
    <w:rsid w:val="00684DEA"/>
    <w:rsid w:val="00685DDA"/>
    <w:rsid w:val="006914FD"/>
    <w:rsid w:val="006930AC"/>
    <w:rsid w:val="006A1C26"/>
    <w:rsid w:val="006A2ABA"/>
    <w:rsid w:val="006B02D2"/>
    <w:rsid w:val="006B6D48"/>
    <w:rsid w:val="006D36B6"/>
    <w:rsid w:val="006D45EF"/>
    <w:rsid w:val="006D4FF5"/>
    <w:rsid w:val="006F0094"/>
    <w:rsid w:val="007138D8"/>
    <w:rsid w:val="00717497"/>
    <w:rsid w:val="007262F6"/>
    <w:rsid w:val="007263B3"/>
    <w:rsid w:val="007457C2"/>
    <w:rsid w:val="00751A9D"/>
    <w:rsid w:val="0076337D"/>
    <w:rsid w:val="007648AA"/>
    <w:rsid w:val="00765E35"/>
    <w:rsid w:val="0076675E"/>
    <w:rsid w:val="0076679B"/>
    <w:rsid w:val="00774A91"/>
    <w:rsid w:val="007756D5"/>
    <w:rsid w:val="007B3518"/>
    <w:rsid w:val="007C49FC"/>
    <w:rsid w:val="007D52D8"/>
    <w:rsid w:val="007E01E9"/>
    <w:rsid w:val="007E7D53"/>
    <w:rsid w:val="00803B1E"/>
    <w:rsid w:val="00806B5D"/>
    <w:rsid w:val="00813C34"/>
    <w:rsid w:val="00815868"/>
    <w:rsid w:val="00825C0E"/>
    <w:rsid w:val="00826AB7"/>
    <w:rsid w:val="008506AE"/>
    <w:rsid w:val="00852E23"/>
    <w:rsid w:val="00862A88"/>
    <w:rsid w:val="00865D37"/>
    <w:rsid w:val="00866789"/>
    <w:rsid w:val="0087622A"/>
    <w:rsid w:val="008843F5"/>
    <w:rsid w:val="0089156C"/>
    <w:rsid w:val="008917D9"/>
    <w:rsid w:val="008940AA"/>
    <w:rsid w:val="008A0804"/>
    <w:rsid w:val="008A3C29"/>
    <w:rsid w:val="008B44C6"/>
    <w:rsid w:val="008B7152"/>
    <w:rsid w:val="008E085E"/>
    <w:rsid w:val="0090357A"/>
    <w:rsid w:val="009069AC"/>
    <w:rsid w:val="00914EAD"/>
    <w:rsid w:val="009168BF"/>
    <w:rsid w:val="00920F55"/>
    <w:rsid w:val="0092403B"/>
    <w:rsid w:val="00925FA6"/>
    <w:rsid w:val="0095192A"/>
    <w:rsid w:val="00954A06"/>
    <w:rsid w:val="009575DA"/>
    <w:rsid w:val="00967E5C"/>
    <w:rsid w:val="009715F0"/>
    <w:rsid w:val="00973C61"/>
    <w:rsid w:val="00981D8D"/>
    <w:rsid w:val="009A3B83"/>
    <w:rsid w:val="009A45C7"/>
    <w:rsid w:val="009A5A01"/>
    <w:rsid w:val="009C6A21"/>
    <w:rsid w:val="009D0E9C"/>
    <w:rsid w:val="009F1832"/>
    <w:rsid w:val="00A05579"/>
    <w:rsid w:val="00A06357"/>
    <w:rsid w:val="00A06D3B"/>
    <w:rsid w:val="00A40983"/>
    <w:rsid w:val="00A40F43"/>
    <w:rsid w:val="00A62266"/>
    <w:rsid w:val="00A728BC"/>
    <w:rsid w:val="00A775E4"/>
    <w:rsid w:val="00A92308"/>
    <w:rsid w:val="00AD0038"/>
    <w:rsid w:val="00AD7244"/>
    <w:rsid w:val="00AD7A6B"/>
    <w:rsid w:val="00AE0451"/>
    <w:rsid w:val="00AE444B"/>
    <w:rsid w:val="00AF30E4"/>
    <w:rsid w:val="00AF37A5"/>
    <w:rsid w:val="00AF5740"/>
    <w:rsid w:val="00B15ADA"/>
    <w:rsid w:val="00B16507"/>
    <w:rsid w:val="00B43280"/>
    <w:rsid w:val="00B85DC7"/>
    <w:rsid w:val="00B86ABC"/>
    <w:rsid w:val="00BA1B9C"/>
    <w:rsid w:val="00BA4714"/>
    <w:rsid w:val="00BA72E0"/>
    <w:rsid w:val="00BB0212"/>
    <w:rsid w:val="00BB5CBD"/>
    <w:rsid w:val="00BB688F"/>
    <w:rsid w:val="00BB6F0D"/>
    <w:rsid w:val="00BE5F17"/>
    <w:rsid w:val="00C05DDD"/>
    <w:rsid w:val="00C06398"/>
    <w:rsid w:val="00C06B24"/>
    <w:rsid w:val="00C23D78"/>
    <w:rsid w:val="00C6037D"/>
    <w:rsid w:val="00C64B77"/>
    <w:rsid w:val="00C6521C"/>
    <w:rsid w:val="00C67939"/>
    <w:rsid w:val="00C871AC"/>
    <w:rsid w:val="00CA64FF"/>
    <w:rsid w:val="00CB56BA"/>
    <w:rsid w:val="00CC33F0"/>
    <w:rsid w:val="00CC566B"/>
    <w:rsid w:val="00CD49B2"/>
    <w:rsid w:val="00CD60F9"/>
    <w:rsid w:val="00D12C9F"/>
    <w:rsid w:val="00D14ACD"/>
    <w:rsid w:val="00D251E4"/>
    <w:rsid w:val="00D3794F"/>
    <w:rsid w:val="00D40ECB"/>
    <w:rsid w:val="00D45ECB"/>
    <w:rsid w:val="00D47055"/>
    <w:rsid w:val="00D5059B"/>
    <w:rsid w:val="00D51D77"/>
    <w:rsid w:val="00D524C3"/>
    <w:rsid w:val="00D61032"/>
    <w:rsid w:val="00D7787C"/>
    <w:rsid w:val="00D84FDA"/>
    <w:rsid w:val="00D97BE4"/>
    <w:rsid w:val="00D97D18"/>
    <w:rsid w:val="00DA7E6A"/>
    <w:rsid w:val="00DB6D8B"/>
    <w:rsid w:val="00DC645E"/>
    <w:rsid w:val="00DD0BAE"/>
    <w:rsid w:val="00DE74EC"/>
    <w:rsid w:val="00DF4E35"/>
    <w:rsid w:val="00E000FD"/>
    <w:rsid w:val="00E02E4A"/>
    <w:rsid w:val="00E06411"/>
    <w:rsid w:val="00E11B56"/>
    <w:rsid w:val="00E15101"/>
    <w:rsid w:val="00E27607"/>
    <w:rsid w:val="00E32751"/>
    <w:rsid w:val="00E357F3"/>
    <w:rsid w:val="00E41CC5"/>
    <w:rsid w:val="00E574F9"/>
    <w:rsid w:val="00E67225"/>
    <w:rsid w:val="00E717B6"/>
    <w:rsid w:val="00E75F84"/>
    <w:rsid w:val="00E80C22"/>
    <w:rsid w:val="00E815D7"/>
    <w:rsid w:val="00E92142"/>
    <w:rsid w:val="00E93839"/>
    <w:rsid w:val="00EB0CE1"/>
    <w:rsid w:val="00EB2892"/>
    <w:rsid w:val="00EC1C6B"/>
    <w:rsid w:val="00EC2E3D"/>
    <w:rsid w:val="00EC3CA6"/>
    <w:rsid w:val="00EC4384"/>
    <w:rsid w:val="00EE6CAA"/>
    <w:rsid w:val="00EF1541"/>
    <w:rsid w:val="00EF6E68"/>
    <w:rsid w:val="00F04922"/>
    <w:rsid w:val="00F04A39"/>
    <w:rsid w:val="00F05747"/>
    <w:rsid w:val="00F05867"/>
    <w:rsid w:val="00F0630F"/>
    <w:rsid w:val="00F11E46"/>
    <w:rsid w:val="00F14E2A"/>
    <w:rsid w:val="00F1542E"/>
    <w:rsid w:val="00F16777"/>
    <w:rsid w:val="00F21311"/>
    <w:rsid w:val="00F262F5"/>
    <w:rsid w:val="00F47B31"/>
    <w:rsid w:val="00F53320"/>
    <w:rsid w:val="00F555AF"/>
    <w:rsid w:val="00F57B88"/>
    <w:rsid w:val="00F866D9"/>
    <w:rsid w:val="00FA11DF"/>
    <w:rsid w:val="00FE2EA3"/>
    <w:rsid w:val="00FF5542"/>
    <w:rsid w:val="00FF573B"/>
    <w:rsid w:val="01FA6281"/>
    <w:rsid w:val="07DE8AA1"/>
    <w:rsid w:val="2313FE3D"/>
    <w:rsid w:val="3AB50292"/>
    <w:rsid w:val="555FF96E"/>
    <w:rsid w:val="55FBE0D9"/>
    <w:rsid w:val="589479D9"/>
    <w:rsid w:val="7BDE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6B373"/>
  <w15:chartTrackingRefBased/>
  <w15:docId w15:val="{84A5EB60-7976-4A27-96FE-CCCD0BAB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C61"/>
    <w:rPr>
      <w:rFonts w:ascii="Arial" w:eastAsiaTheme="minorEastAsia" w:hAnsi="Arial"/>
    </w:rPr>
  </w:style>
  <w:style w:type="paragraph" w:styleId="Heading1">
    <w:name w:val="heading 1"/>
    <w:basedOn w:val="Normal"/>
    <w:next w:val="Normal"/>
    <w:link w:val="Heading1Char"/>
    <w:uiPriority w:val="9"/>
    <w:qFormat/>
    <w:rsid w:val="00E574F9"/>
    <w:pPr>
      <w:keepNext/>
      <w:keepLines/>
      <w:spacing w:before="240" w:after="120" w:line="240" w:lineRule="auto"/>
      <w:outlineLvl w:val="0"/>
    </w:pPr>
    <w:rPr>
      <w:rFonts w:eastAsiaTheme="majorEastAsia" w:cstheme="majorBidi"/>
      <w:b/>
      <w:color w:val="1F4E79" w:themeColor="accent1" w:themeShade="80"/>
      <w:sz w:val="36"/>
      <w:szCs w:val="36"/>
    </w:rPr>
  </w:style>
  <w:style w:type="paragraph" w:styleId="Heading2">
    <w:name w:val="heading 2"/>
    <w:basedOn w:val="Normal"/>
    <w:next w:val="Normal"/>
    <w:link w:val="Heading2Char"/>
    <w:uiPriority w:val="9"/>
    <w:semiHidden/>
    <w:unhideWhenUsed/>
    <w:qFormat/>
    <w:rsid w:val="00155E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73C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32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2902"/>
  </w:style>
  <w:style w:type="character" w:customStyle="1" w:styleId="eop">
    <w:name w:val="eop"/>
    <w:basedOn w:val="DefaultParagraphFont"/>
    <w:rsid w:val="00232902"/>
  </w:style>
  <w:style w:type="paragraph" w:styleId="Header">
    <w:name w:val="header"/>
    <w:basedOn w:val="Normal"/>
    <w:link w:val="HeaderChar"/>
    <w:uiPriority w:val="99"/>
    <w:unhideWhenUsed/>
    <w:rsid w:val="00A72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BC"/>
  </w:style>
  <w:style w:type="paragraph" w:styleId="Footer">
    <w:name w:val="footer"/>
    <w:basedOn w:val="Normal"/>
    <w:link w:val="FooterChar"/>
    <w:uiPriority w:val="99"/>
    <w:unhideWhenUsed/>
    <w:rsid w:val="00A72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BC"/>
  </w:style>
  <w:style w:type="character" w:styleId="CommentReference">
    <w:name w:val="annotation reference"/>
    <w:basedOn w:val="DefaultParagraphFont"/>
    <w:uiPriority w:val="99"/>
    <w:semiHidden/>
    <w:unhideWhenUsed/>
    <w:rsid w:val="00A728BC"/>
    <w:rPr>
      <w:sz w:val="16"/>
      <w:szCs w:val="16"/>
    </w:rPr>
  </w:style>
  <w:style w:type="paragraph" w:styleId="CommentText">
    <w:name w:val="annotation text"/>
    <w:basedOn w:val="Normal"/>
    <w:link w:val="CommentTextChar"/>
    <w:uiPriority w:val="99"/>
    <w:semiHidden/>
    <w:unhideWhenUsed/>
    <w:rsid w:val="00A728BC"/>
    <w:pPr>
      <w:spacing w:line="240" w:lineRule="auto"/>
    </w:pPr>
    <w:rPr>
      <w:sz w:val="20"/>
      <w:szCs w:val="20"/>
    </w:rPr>
  </w:style>
  <w:style w:type="character" w:customStyle="1" w:styleId="CommentTextChar">
    <w:name w:val="Comment Text Char"/>
    <w:basedOn w:val="DefaultParagraphFont"/>
    <w:link w:val="CommentText"/>
    <w:uiPriority w:val="99"/>
    <w:semiHidden/>
    <w:rsid w:val="00A728BC"/>
    <w:rPr>
      <w:sz w:val="20"/>
      <w:szCs w:val="20"/>
    </w:rPr>
  </w:style>
  <w:style w:type="paragraph" w:styleId="BalloonText">
    <w:name w:val="Balloon Text"/>
    <w:basedOn w:val="Normal"/>
    <w:link w:val="BalloonTextChar"/>
    <w:uiPriority w:val="99"/>
    <w:semiHidden/>
    <w:unhideWhenUsed/>
    <w:rsid w:val="00A72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8BC"/>
    <w:rPr>
      <w:rFonts w:ascii="Segoe UI" w:hAnsi="Segoe UI" w:cs="Segoe UI"/>
      <w:sz w:val="18"/>
      <w:szCs w:val="18"/>
    </w:rPr>
  </w:style>
  <w:style w:type="paragraph" w:styleId="ListParagraph">
    <w:name w:val="List Paragraph"/>
    <w:basedOn w:val="Normal"/>
    <w:uiPriority w:val="34"/>
    <w:qFormat/>
    <w:rsid w:val="00A728BC"/>
    <w:pPr>
      <w:ind w:left="720"/>
      <w:contextualSpacing/>
    </w:pPr>
  </w:style>
  <w:style w:type="table" w:styleId="TableGrid">
    <w:name w:val="Table Grid"/>
    <w:basedOn w:val="TableNormal"/>
    <w:uiPriority w:val="39"/>
    <w:rsid w:val="00112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EC3CA6"/>
  </w:style>
  <w:style w:type="paragraph" w:styleId="Title">
    <w:name w:val="Title"/>
    <w:basedOn w:val="Normal"/>
    <w:next w:val="Normal"/>
    <w:link w:val="TitleChar"/>
    <w:uiPriority w:val="10"/>
    <w:qFormat/>
    <w:rsid w:val="00E574F9"/>
    <w:pPr>
      <w:spacing w:after="0" w:line="240" w:lineRule="auto"/>
      <w:contextualSpacing/>
    </w:pPr>
    <w:rPr>
      <w:rFonts w:eastAsiaTheme="majorEastAsia" w:cstheme="majorBidi"/>
      <w:b/>
      <w:bCs/>
      <w:color w:val="2DAA4C"/>
      <w:spacing w:val="-10"/>
      <w:kern w:val="28"/>
      <w:sz w:val="48"/>
      <w:szCs w:val="48"/>
    </w:rPr>
  </w:style>
  <w:style w:type="character" w:customStyle="1" w:styleId="TitleChar">
    <w:name w:val="Title Char"/>
    <w:basedOn w:val="DefaultParagraphFont"/>
    <w:link w:val="Title"/>
    <w:uiPriority w:val="10"/>
    <w:rsid w:val="00E574F9"/>
    <w:rPr>
      <w:rFonts w:ascii="Arial" w:eastAsiaTheme="majorEastAsia" w:hAnsi="Arial" w:cstheme="majorBidi"/>
      <w:b/>
      <w:bCs/>
      <w:color w:val="2DAA4C"/>
      <w:spacing w:val="-10"/>
      <w:kern w:val="28"/>
      <w:sz w:val="48"/>
      <w:szCs w:val="48"/>
    </w:rPr>
  </w:style>
  <w:style w:type="character" w:customStyle="1" w:styleId="Heading1Char">
    <w:name w:val="Heading 1 Char"/>
    <w:basedOn w:val="DefaultParagraphFont"/>
    <w:link w:val="Heading1"/>
    <w:uiPriority w:val="9"/>
    <w:rsid w:val="00E574F9"/>
    <w:rPr>
      <w:rFonts w:ascii="Arial" w:eastAsiaTheme="majorEastAsia" w:hAnsi="Arial" w:cstheme="majorBidi"/>
      <w:b/>
      <w:color w:val="1F4E79" w:themeColor="accent1" w:themeShade="80"/>
      <w:sz w:val="36"/>
      <w:szCs w:val="36"/>
    </w:rPr>
  </w:style>
  <w:style w:type="character" w:styleId="Hyperlink">
    <w:name w:val="Hyperlink"/>
    <w:basedOn w:val="DefaultParagraphFont"/>
    <w:uiPriority w:val="99"/>
    <w:unhideWhenUsed/>
    <w:rsid w:val="001151E5"/>
    <w:rPr>
      <w:color w:val="0563C1" w:themeColor="hyperlink"/>
      <w:u w:val="single"/>
    </w:rPr>
  </w:style>
  <w:style w:type="character" w:styleId="UnresolvedMention">
    <w:name w:val="Unresolved Mention"/>
    <w:basedOn w:val="DefaultParagraphFont"/>
    <w:uiPriority w:val="99"/>
    <w:semiHidden/>
    <w:unhideWhenUsed/>
    <w:rsid w:val="001151E5"/>
    <w:rPr>
      <w:color w:val="605E5C"/>
      <w:shd w:val="clear" w:color="auto" w:fill="E1DFDD"/>
    </w:rPr>
  </w:style>
  <w:style w:type="paragraph" w:styleId="NormalWeb">
    <w:name w:val="Normal (Web)"/>
    <w:basedOn w:val="Normal"/>
    <w:uiPriority w:val="99"/>
    <w:semiHidden/>
    <w:unhideWhenUsed/>
    <w:rsid w:val="005865C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11B56"/>
    <w:rPr>
      <w:color w:val="954F72" w:themeColor="followedHyperlink"/>
      <w:u w:val="single"/>
    </w:rPr>
  </w:style>
  <w:style w:type="paragraph" w:customStyle="1" w:styleId="Lead">
    <w:name w:val="Lead"/>
    <w:basedOn w:val="Normal"/>
    <w:qFormat/>
    <w:rsid w:val="00973C61"/>
    <w:rPr>
      <w:sz w:val="28"/>
      <w:szCs w:val="28"/>
    </w:rPr>
  </w:style>
  <w:style w:type="paragraph" w:customStyle="1" w:styleId="smallline">
    <w:name w:val="smallline"/>
    <w:basedOn w:val="Normal"/>
    <w:qFormat/>
    <w:rsid w:val="00813C34"/>
    <w:pPr>
      <w:spacing w:after="0" w:line="240" w:lineRule="auto"/>
    </w:pPr>
    <w:rPr>
      <w:sz w:val="16"/>
      <w:szCs w:val="16"/>
    </w:rPr>
  </w:style>
  <w:style w:type="character" w:styleId="HTMLCite">
    <w:name w:val="HTML Cite"/>
    <w:basedOn w:val="DefaultParagraphFont"/>
    <w:uiPriority w:val="99"/>
    <w:semiHidden/>
    <w:unhideWhenUsed/>
    <w:rsid w:val="008E085E"/>
    <w:rPr>
      <w:i/>
      <w:iCs/>
    </w:rPr>
  </w:style>
  <w:style w:type="paragraph" w:customStyle="1" w:styleId="list-inline-item">
    <w:name w:val="list-inline-item"/>
    <w:basedOn w:val="Normal"/>
    <w:rsid w:val="008E08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085E"/>
    <w:rPr>
      <w:b/>
      <w:bCs/>
    </w:rPr>
  </w:style>
  <w:style w:type="character" w:styleId="Emphasis">
    <w:name w:val="Emphasis"/>
    <w:basedOn w:val="DefaultParagraphFont"/>
    <w:uiPriority w:val="20"/>
    <w:qFormat/>
    <w:rsid w:val="008E085E"/>
    <w:rPr>
      <w:i/>
      <w:iCs/>
    </w:rPr>
  </w:style>
  <w:style w:type="character" w:customStyle="1" w:styleId="Heading2Char">
    <w:name w:val="Heading 2 Char"/>
    <w:basedOn w:val="DefaultParagraphFont"/>
    <w:link w:val="Heading2"/>
    <w:uiPriority w:val="9"/>
    <w:semiHidden/>
    <w:rsid w:val="00155EC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73C61"/>
    <w:rPr>
      <w:rFonts w:asciiTheme="majorHAnsi" w:eastAsiaTheme="majorEastAsia" w:hAnsiTheme="majorHAnsi" w:cstheme="majorBidi"/>
      <w:color w:val="1F4D78" w:themeColor="accent1" w:themeShade="7F"/>
      <w:sz w:val="24"/>
      <w:szCs w:val="24"/>
    </w:rPr>
  </w:style>
  <w:style w:type="table" w:styleId="TableGridLight">
    <w:name w:val="Grid Table Light"/>
    <w:basedOn w:val="TableNormal"/>
    <w:uiPriority w:val="40"/>
    <w:rsid w:val="002B7F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B7F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3">
    <w:name w:val="Grid Table 2 Accent 3"/>
    <w:basedOn w:val="TableNormal"/>
    <w:uiPriority w:val="47"/>
    <w:rsid w:val="002B7F6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d-table-cell">
    <w:name w:val="d-table-cell"/>
    <w:basedOn w:val="DefaultParagraphFont"/>
    <w:rsid w:val="00D51D77"/>
  </w:style>
  <w:style w:type="table" w:styleId="GridTable1Light-Accent1">
    <w:name w:val="Grid Table 1 Light Accent 1"/>
    <w:basedOn w:val="TableNormal"/>
    <w:uiPriority w:val="46"/>
    <w:rsid w:val="00DF4E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566">
      <w:bodyDiv w:val="1"/>
      <w:marLeft w:val="0"/>
      <w:marRight w:val="0"/>
      <w:marTop w:val="0"/>
      <w:marBottom w:val="0"/>
      <w:divBdr>
        <w:top w:val="none" w:sz="0" w:space="0" w:color="auto"/>
        <w:left w:val="none" w:sz="0" w:space="0" w:color="auto"/>
        <w:bottom w:val="none" w:sz="0" w:space="0" w:color="auto"/>
        <w:right w:val="none" w:sz="0" w:space="0" w:color="auto"/>
      </w:divBdr>
    </w:div>
    <w:div w:id="286205327">
      <w:bodyDiv w:val="1"/>
      <w:marLeft w:val="0"/>
      <w:marRight w:val="0"/>
      <w:marTop w:val="0"/>
      <w:marBottom w:val="0"/>
      <w:divBdr>
        <w:top w:val="none" w:sz="0" w:space="0" w:color="auto"/>
        <w:left w:val="none" w:sz="0" w:space="0" w:color="auto"/>
        <w:bottom w:val="none" w:sz="0" w:space="0" w:color="auto"/>
        <w:right w:val="none" w:sz="0" w:space="0" w:color="auto"/>
      </w:divBdr>
    </w:div>
    <w:div w:id="296836139">
      <w:bodyDiv w:val="1"/>
      <w:marLeft w:val="0"/>
      <w:marRight w:val="0"/>
      <w:marTop w:val="0"/>
      <w:marBottom w:val="0"/>
      <w:divBdr>
        <w:top w:val="none" w:sz="0" w:space="0" w:color="auto"/>
        <w:left w:val="none" w:sz="0" w:space="0" w:color="auto"/>
        <w:bottom w:val="none" w:sz="0" w:space="0" w:color="auto"/>
        <w:right w:val="none" w:sz="0" w:space="0" w:color="auto"/>
      </w:divBdr>
    </w:div>
    <w:div w:id="302582037">
      <w:bodyDiv w:val="1"/>
      <w:marLeft w:val="0"/>
      <w:marRight w:val="0"/>
      <w:marTop w:val="0"/>
      <w:marBottom w:val="0"/>
      <w:divBdr>
        <w:top w:val="none" w:sz="0" w:space="0" w:color="auto"/>
        <w:left w:val="none" w:sz="0" w:space="0" w:color="auto"/>
        <w:bottom w:val="none" w:sz="0" w:space="0" w:color="auto"/>
        <w:right w:val="none" w:sz="0" w:space="0" w:color="auto"/>
      </w:divBdr>
    </w:div>
    <w:div w:id="422340073">
      <w:bodyDiv w:val="1"/>
      <w:marLeft w:val="0"/>
      <w:marRight w:val="0"/>
      <w:marTop w:val="0"/>
      <w:marBottom w:val="0"/>
      <w:divBdr>
        <w:top w:val="none" w:sz="0" w:space="0" w:color="auto"/>
        <w:left w:val="none" w:sz="0" w:space="0" w:color="auto"/>
        <w:bottom w:val="none" w:sz="0" w:space="0" w:color="auto"/>
        <w:right w:val="none" w:sz="0" w:space="0" w:color="auto"/>
      </w:divBdr>
      <w:divsChild>
        <w:div w:id="1814982245">
          <w:marLeft w:val="0"/>
          <w:marRight w:val="0"/>
          <w:marTop w:val="0"/>
          <w:marBottom w:val="0"/>
          <w:divBdr>
            <w:top w:val="none" w:sz="0" w:space="0" w:color="auto"/>
            <w:left w:val="none" w:sz="0" w:space="0" w:color="auto"/>
            <w:bottom w:val="none" w:sz="0" w:space="0" w:color="auto"/>
            <w:right w:val="none" w:sz="0" w:space="0" w:color="auto"/>
          </w:divBdr>
        </w:div>
        <w:div w:id="1267612704">
          <w:marLeft w:val="0"/>
          <w:marRight w:val="0"/>
          <w:marTop w:val="0"/>
          <w:marBottom w:val="0"/>
          <w:divBdr>
            <w:top w:val="none" w:sz="0" w:space="0" w:color="auto"/>
            <w:left w:val="none" w:sz="0" w:space="0" w:color="auto"/>
            <w:bottom w:val="none" w:sz="0" w:space="0" w:color="auto"/>
            <w:right w:val="none" w:sz="0" w:space="0" w:color="auto"/>
          </w:divBdr>
        </w:div>
        <w:div w:id="691878353">
          <w:marLeft w:val="0"/>
          <w:marRight w:val="0"/>
          <w:marTop w:val="0"/>
          <w:marBottom w:val="0"/>
          <w:divBdr>
            <w:top w:val="none" w:sz="0" w:space="0" w:color="auto"/>
            <w:left w:val="none" w:sz="0" w:space="0" w:color="auto"/>
            <w:bottom w:val="none" w:sz="0" w:space="0" w:color="auto"/>
            <w:right w:val="none" w:sz="0" w:space="0" w:color="auto"/>
          </w:divBdr>
        </w:div>
      </w:divsChild>
    </w:div>
    <w:div w:id="489516647">
      <w:bodyDiv w:val="1"/>
      <w:marLeft w:val="0"/>
      <w:marRight w:val="0"/>
      <w:marTop w:val="0"/>
      <w:marBottom w:val="0"/>
      <w:divBdr>
        <w:top w:val="none" w:sz="0" w:space="0" w:color="auto"/>
        <w:left w:val="none" w:sz="0" w:space="0" w:color="auto"/>
        <w:bottom w:val="none" w:sz="0" w:space="0" w:color="auto"/>
        <w:right w:val="none" w:sz="0" w:space="0" w:color="auto"/>
      </w:divBdr>
    </w:div>
    <w:div w:id="520170270">
      <w:bodyDiv w:val="1"/>
      <w:marLeft w:val="0"/>
      <w:marRight w:val="0"/>
      <w:marTop w:val="0"/>
      <w:marBottom w:val="0"/>
      <w:divBdr>
        <w:top w:val="none" w:sz="0" w:space="0" w:color="auto"/>
        <w:left w:val="none" w:sz="0" w:space="0" w:color="auto"/>
        <w:bottom w:val="none" w:sz="0" w:space="0" w:color="auto"/>
        <w:right w:val="none" w:sz="0" w:space="0" w:color="auto"/>
      </w:divBdr>
    </w:div>
    <w:div w:id="558325545">
      <w:bodyDiv w:val="1"/>
      <w:marLeft w:val="0"/>
      <w:marRight w:val="0"/>
      <w:marTop w:val="0"/>
      <w:marBottom w:val="0"/>
      <w:divBdr>
        <w:top w:val="none" w:sz="0" w:space="0" w:color="auto"/>
        <w:left w:val="none" w:sz="0" w:space="0" w:color="auto"/>
        <w:bottom w:val="none" w:sz="0" w:space="0" w:color="auto"/>
        <w:right w:val="none" w:sz="0" w:space="0" w:color="auto"/>
      </w:divBdr>
    </w:div>
    <w:div w:id="694963063">
      <w:bodyDiv w:val="1"/>
      <w:marLeft w:val="0"/>
      <w:marRight w:val="0"/>
      <w:marTop w:val="0"/>
      <w:marBottom w:val="0"/>
      <w:divBdr>
        <w:top w:val="none" w:sz="0" w:space="0" w:color="auto"/>
        <w:left w:val="none" w:sz="0" w:space="0" w:color="auto"/>
        <w:bottom w:val="none" w:sz="0" w:space="0" w:color="auto"/>
        <w:right w:val="none" w:sz="0" w:space="0" w:color="auto"/>
      </w:divBdr>
    </w:div>
    <w:div w:id="715277959">
      <w:bodyDiv w:val="1"/>
      <w:marLeft w:val="0"/>
      <w:marRight w:val="0"/>
      <w:marTop w:val="0"/>
      <w:marBottom w:val="0"/>
      <w:divBdr>
        <w:top w:val="none" w:sz="0" w:space="0" w:color="auto"/>
        <w:left w:val="none" w:sz="0" w:space="0" w:color="auto"/>
        <w:bottom w:val="none" w:sz="0" w:space="0" w:color="auto"/>
        <w:right w:val="none" w:sz="0" w:space="0" w:color="auto"/>
      </w:divBdr>
    </w:div>
    <w:div w:id="728302641">
      <w:bodyDiv w:val="1"/>
      <w:marLeft w:val="0"/>
      <w:marRight w:val="0"/>
      <w:marTop w:val="0"/>
      <w:marBottom w:val="0"/>
      <w:divBdr>
        <w:top w:val="none" w:sz="0" w:space="0" w:color="auto"/>
        <w:left w:val="none" w:sz="0" w:space="0" w:color="auto"/>
        <w:bottom w:val="none" w:sz="0" w:space="0" w:color="auto"/>
        <w:right w:val="none" w:sz="0" w:space="0" w:color="auto"/>
      </w:divBdr>
    </w:div>
    <w:div w:id="801339774">
      <w:bodyDiv w:val="1"/>
      <w:marLeft w:val="0"/>
      <w:marRight w:val="0"/>
      <w:marTop w:val="0"/>
      <w:marBottom w:val="0"/>
      <w:divBdr>
        <w:top w:val="none" w:sz="0" w:space="0" w:color="auto"/>
        <w:left w:val="none" w:sz="0" w:space="0" w:color="auto"/>
        <w:bottom w:val="none" w:sz="0" w:space="0" w:color="auto"/>
        <w:right w:val="none" w:sz="0" w:space="0" w:color="auto"/>
      </w:divBdr>
      <w:divsChild>
        <w:div w:id="27266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753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72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419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177792">
          <w:blockQuote w:val="1"/>
          <w:marLeft w:val="720"/>
          <w:marRight w:val="720"/>
          <w:marTop w:val="100"/>
          <w:marBottom w:val="100"/>
          <w:divBdr>
            <w:top w:val="none" w:sz="0" w:space="0" w:color="auto"/>
            <w:left w:val="none" w:sz="0" w:space="0" w:color="auto"/>
            <w:bottom w:val="none" w:sz="0" w:space="0" w:color="auto"/>
            <w:right w:val="none" w:sz="0" w:space="0" w:color="auto"/>
          </w:divBdr>
        </w:div>
        <w:div w:id="747070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30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43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2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815175">
          <w:blockQuote w:val="1"/>
          <w:marLeft w:val="720"/>
          <w:marRight w:val="720"/>
          <w:marTop w:val="100"/>
          <w:marBottom w:val="100"/>
          <w:divBdr>
            <w:top w:val="none" w:sz="0" w:space="0" w:color="auto"/>
            <w:left w:val="none" w:sz="0" w:space="0" w:color="auto"/>
            <w:bottom w:val="none" w:sz="0" w:space="0" w:color="auto"/>
            <w:right w:val="none" w:sz="0" w:space="0" w:color="auto"/>
          </w:divBdr>
        </w:div>
        <w:div w:id="269359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605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531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628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0290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594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512779">
          <w:blockQuote w:val="1"/>
          <w:marLeft w:val="720"/>
          <w:marRight w:val="720"/>
          <w:marTop w:val="100"/>
          <w:marBottom w:val="100"/>
          <w:divBdr>
            <w:top w:val="none" w:sz="0" w:space="0" w:color="auto"/>
            <w:left w:val="none" w:sz="0" w:space="0" w:color="auto"/>
            <w:bottom w:val="none" w:sz="0" w:space="0" w:color="auto"/>
            <w:right w:val="none" w:sz="0" w:space="0" w:color="auto"/>
          </w:divBdr>
        </w:div>
        <w:div w:id="85618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38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66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46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40333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1489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179108">
          <w:blockQuote w:val="1"/>
          <w:marLeft w:val="720"/>
          <w:marRight w:val="720"/>
          <w:marTop w:val="100"/>
          <w:marBottom w:val="100"/>
          <w:divBdr>
            <w:top w:val="none" w:sz="0" w:space="0" w:color="auto"/>
            <w:left w:val="none" w:sz="0" w:space="0" w:color="auto"/>
            <w:bottom w:val="none" w:sz="0" w:space="0" w:color="auto"/>
            <w:right w:val="none" w:sz="0" w:space="0" w:color="auto"/>
          </w:divBdr>
        </w:div>
        <w:div w:id="300235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321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343120">
      <w:bodyDiv w:val="1"/>
      <w:marLeft w:val="0"/>
      <w:marRight w:val="0"/>
      <w:marTop w:val="0"/>
      <w:marBottom w:val="0"/>
      <w:divBdr>
        <w:top w:val="none" w:sz="0" w:space="0" w:color="auto"/>
        <w:left w:val="none" w:sz="0" w:space="0" w:color="auto"/>
        <w:bottom w:val="none" w:sz="0" w:space="0" w:color="auto"/>
        <w:right w:val="none" w:sz="0" w:space="0" w:color="auto"/>
      </w:divBdr>
    </w:div>
    <w:div w:id="822938331">
      <w:bodyDiv w:val="1"/>
      <w:marLeft w:val="0"/>
      <w:marRight w:val="0"/>
      <w:marTop w:val="0"/>
      <w:marBottom w:val="0"/>
      <w:divBdr>
        <w:top w:val="none" w:sz="0" w:space="0" w:color="auto"/>
        <w:left w:val="none" w:sz="0" w:space="0" w:color="auto"/>
        <w:bottom w:val="none" w:sz="0" w:space="0" w:color="auto"/>
        <w:right w:val="none" w:sz="0" w:space="0" w:color="auto"/>
      </w:divBdr>
    </w:div>
    <w:div w:id="830029032">
      <w:bodyDiv w:val="1"/>
      <w:marLeft w:val="0"/>
      <w:marRight w:val="0"/>
      <w:marTop w:val="0"/>
      <w:marBottom w:val="0"/>
      <w:divBdr>
        <w:top w:val="none" w:sz="0" w:space="0" w:color="auto"/>
        <w:left w:val="none" w:sz="0" w:space="0" w:color="auto"/>
        <w:bottom w:val="none" w:sz="0" w:space="0" w:color="auto"/>
        <w:right w:val="none" w:sz="0" w:space="0" w:color="auto"/>
      </w:divBdr>
    </w:div>
    <w:div w:id="858742551">
      <w:bodyDiv w:val="1"/>
      <w:marLeft w:val="0"/>
      <w:marRight w:val="0"/>
      <w:marTop w:val="0"/>
      <w:marBottom w:val="0"/>
      <w:divBdr>
        <w:top w:val="none" w:sz="0" w:space="0" w:color="auto"/>
        <w:left w:val="none" w:sz="0" w:space="0" w:color="auto"/>
        <w:bottom w:val="none" w:sz="0" w:space="0" w:color="auto"/>
        <w:right w:val="none" w:sz="0" w:space="0" w:color="auto"/>
      </w:divBdr>
    </w:div>
    <w:div w:id="920336550">
      <w:bodyDiv w:val="1"/>
      <w:marLeft w:val="0"/>
      <w:marRight w:val="0"/>
      <w:marTop w:val="0"/>
      <w:marBottom w:val="0"/>
      <w:divBdr>
        <w:top w:val="none" w:sz="0" w:space="0" w:color="auto"/>
        <w:left w:val="none" w:sz="0" w:space="0" w:color="auto"/>
        <w:bottom w:val="none" w:sz="0" w:space="0" w:color="auto"/>
        <w:right w:val="none" w:sz="0" w:space="0" w:color="auto"/>
      </w:divBdr>
    </w:div>
    <w:div w:id="1062943591">
      <w:bodyDiv w:val="1"/>
      <w:marLeft w:val="0"/>
      <w:marRight w:val="0"/>
      <w:marTop w:val="0"/>
      <w:marBottom w:val="0"/>
      <w:divBdr>
        <w:top w:val="none" w:sz="0" w:space="0" w:color="auto"/>
        <w:left w:val="none" w:sz="0" w:space="0" w:color="auto"/>
        <w:bottom w:val="none" w:sz="0" w:space="0" w:color="auto"/>
        <w:right w:val="none" w:sz="0" w:space="0" w:color="auto"/>
      </w:divBdr>
    </w:div>
    <w:div w:id="1089353055">
      <w:bodyDiv w:val="1"/>
      <w:marLeft w:val="0"/>
      <w:marRight w:val="0"/>
      <w:marTop w:val="0"/>
      <w:marBottom w:val="0"/>
      <w:divBdr>
        <w:top w:val="none" w:sz="0" w:space="0" w:color="auto"/>
        <w:left w:val="none" w:sz="0" w:space="0" w:color="auto"/>
        <w:bottom w:val="none" w:sz="0" w:space="0" w:color="auto"/>
        <w:right w:val="none" w:sz="0" w:space="0" w:color="auto"/>
      </w:divBdr>
    </w:div>
    <w:div w:id="1089885583">
      <w:bodyDiv w:val="1"/>
      <w:marLeft w:val="0"/>
      <w:marRight w:val="0"/>
      <w:marTop w:val="0"/>
      <w:marBottom w:val="0"/>
      <w:divBdr>
        <w:top w:val="none" w:sz="0" w:space="0" w:color="auto"/>
        <w:left w:val="none" w:sz="0" w:space="0" w:color="auto"/>
        <w:bottom w:val="none" w:sz="0" w:space="0" w:color="auto"/>
        <w:right w:val="none" w:sz="0" w:space="0" w:color="auto"/>
      </w:divBdr>
      <w:divsChild>
        <w:div w:id="498623433">
          <w:marLeft w:val="0"/>
          <w:marRight w:val="0"/>
          <w:marTop w:val="0"/>
          <w:marBottom w:val="0"/>
          <w:divBdr>
            <w:top w:val="none" w:sz="0" w:space="0" w:color="auto"/>
            <w:left w:val="none" w:sz="0" w:space="0" w:color="auto"/>
            <w:bottom w:val="none" w:sz="0" w:space="0" w:color="auto"/>
            <w:right w:val="none" w:sz="0" w:space="0" w:color="auto"/>
          </w:divBdr>
        </w:div>
      </w:divsChild>
    </w:div>
    <w:div w:id="1159925451">
      <w:bodyDiv w:val="1"/>
      <w:marLeft w:val="0"/>
      <w:marRight w:val="0"/>
      <w:marTop w:val="0"/>
      <w:marBottom w:val="0"/>
      <w:divBdr>
        <w:top w:val="none" w:sz="0" w:space="0" w:color="auto"/>
        <w:left w:val="none" w:sz="0" w:space="0" w:color="auto"/>
        <w:bottom w:val="none" w:sz="0" w:space="0" w:color="auto"/>
        <w:right w:val="none" w:sz="0" w:space="0" w:color="auto"/>
      </w:divBdr>
    </w:div>
    <w:div w:id="1186604030">
      <w:bodyDiv w:val="1"/>
      <w:marLeft w:val="0"/>
      <w:marRight w:val="0"/>
      <w:marTop w:val="0"/>
      <w:marBottom w:val="0"/>
      <w:divBdr>
        <w:top w:val="none" w:sz="0" w:space="0" w:color="auto"/>
        <w:left w:val="none" w:sz="0" w:space="0" w:color="auto"/>
        <w:bottom w:val="none" w:sz="0" w:space="0" w:color="auto"/>
        <w:right w:val="none" w:sz="0" w:space="0" w:color="auto"/>
      </w:divBdr>
      <w:divsChild>
        <w:div w:id="1498232611">
          <w:marLeft w:val="0"/>
          <w:marRight w:val="0"/>
          <w:marTop w:val="0"/>
          <w:marBottom w:val="0"/>
          <w:divBdr>
            <w:top w:val="none" w:sz="0" w:space="0" w:color="auto"/>
            <w:left w:val="none" w:sz="0" w:space="0" w:color="auto"/>
            <w:bottom w:val="none" w:sz="0" w:space="0" w:color="auto"/>
            <w:right w:val="none" w:sz="0" w:space="0" w:color="auto"/>
          </w:divBdr>
          <w:divsChild>
            <w:div w:id="780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11593">
      <w:bodyDiv w:val="1"/>
      <w:marLeft w:val="0"/>
      <w:marRight w:val="0"/>
      <w:marTop w:val="0"/>
      <w:marBottom w:val="0"/>
      <w:divBdr>
        <w:top w:val="none" w:sz="0" w:space="0" w:color="auto"/>
        <w:left w:val="none" w:sz="0" w:space="0" w:color="auto"/>
        <w:bottom w:val="none" w:sz="0" w:space="0" w:color="auto"/>
        <w:right w:val="none" w:sz="0" w:space="0" w:color="auto"/>
      </w:divBdr>
    </w:div>
    <w:div w:id="1372346624">
      <w:bodyDiv w:val="1"/>
      <w:marLeft w:val="0"/>
      <w:marRight w:val="0"/>
      <w:marTop w:val="0"/>
      <w:marBottom w:val="0"/>
      <w:divBdr>
        <w:top w:val="none" w:sz="0" w:space="0" w:color="auto"/>
        <w:left w:val="none" w:sz="0" w:space="0" w:color="auto"/>
        <w:bottom w:val="none" w:sz="0" w:space="0" w:color="auto"/>
        <w:right w:val="none" w:sz="0" w:space="0" w:color="auto"/>
      </w:divBdr>
    </w:div>
    <w:div w:id="1381517302">
      <w:bodyDiv w:val="1"/>
      <w:marLeft w:val="0"/>
      <w:marRight w:val="0"/>
      <w:marTop w:val="0"/>
      <w:marBottom w:val="0"/>
      <w:divBdr>
        <w:top w:val="none" w:sz="0" w:space="0" w:color="auto"/>
        <w:left w:val="none" w:sz="0" w:space="0" w:color="auto"/>
        <w:bottom w:val="none" w:sz="0" w:space="0" w:color="auto"/>
        <w:right w:val="none" w:sz="0" w:space="0" w:color="auto"/>
      </w:divBdr>
      <w:divsChild>
        <w:div w:id="27529569">
          <w:marLeft w:val="0"/>
          <w:marRight w:val="0"/>
          <w:marTop w:val="0"/>
          <w:marBottom w:val="0"/>
          <w:divBdr>
            <w:top w:val="none" w:sz="0" w:space="0" w:color="auto"/>
            <w:left w:val="none" w:sz="0" w:space="0" w:color="auto"/>
            <w:bottom w:val="none" w:sz="0" w:space="0" w:color="auto"/>
            <w:right w:val="none" w:sz="0" w:space="0" w:color="auto"/>
          </w:divBdr>
        </w:div>
        <w:div w:id="1146163316">
          <w:marLeft w:val="0"/>
          <w:marRight w:val="0"/>
          <w:marTop w:val="0"/>
          <w:marBottom w:val="0"/>
          <w:divBdr>
            <w:top w:val="none" w:sz="0" w:space="0" w:color="auto"/>
            <w:left w:val="none" w:sz="0" w:space="0" w:color="auto"/>
            <w:bottom w:val="none" w:sz="0" w:space="0" w:color="auto"/>
            <w:right w:val="none" w:sz="0" w:space="0" w:color="auto"/>
          </w:divBdr>
        </w:div>
        <w:div w:id="789592564">
          <w:marLeft w:val="0"/>
          <w:marRight w:val="0"/>
          <w:marTop w:val="0"/>
          <w:marBottom w:val="0"/>
          <w:divBdr>
            <w:top w:val="none" w:sz="0" w:space="0" w:color="auto"/>
            <w:left w:val="none" w:sz="0" w:space="0" w:color="auto"/>
            <w:bottom w:val="none" w:sz="0" w:space="0" w:color="auto"/>
            <w:right w:val="none" w:sz="0" w:space="0" w:color="auto"/>
          </w:divBdr>
        </w:div>
      </w:divsChild>
    </w:div>
    <w:div w:id="1386641576">
      <w:bodyDiv w:val="1"/>
      <w:marLeft w:val="0"/>
      <w:marRight w:val="0"/>
      <w:marTop w:val="0"/>
      <w:marBottom w:val="0"/>
      <w:divBdr>
        <w:top w:val="none" w:sz="0" w:space="0" w:color="auto"/>
        <w:left w:val="none" w:sz="0" w:space="0" w:color="auto"/>
        <w:bottom w:val="none" w:sz="0" w:space="0" w:color="auto"/>
        <w:right w:val="none" w:sz="0" w:space="0" w:color="auto"/>
      </w:divBdr>
    </w:div>
    <w:div w:id="1387298070">
      <w:bodyDiv w:val="1"/>
      <w:marLeft w:val="0"/>
      <w:marRight w:val="0"/>
      <w:marTop w:val="0"/>
      <w:marBottom w:val="0"/>
      <w:divBdr>
        <w:top w:val="none" w:sz="0" w:space="0" w:color="auto"/>
        <w:left w:val="none" w:sz="0" w:space="0" w:color="auto"/>
        <w:bottom w:val="none" w:sz="0" w:space="0" w:color="auto"/>
        <w:right w:val="none" w:sz="0" w:space="0" w:color="auto"/>
      </w:divBdr>
    </w:div>
    <w:div w:id="1443917088">
      <w:bodyDiv w:val="1"/>
      <w:marLeft w:val="0"/>
      <w:marRight w:val="0"/>
      <w:marTop w:val="0"/>
      <w:marBottom w:val="0"/>
      <w:divBdr>
        <w:top w:val="none" w:sz="0" w:space="0" w:color="auto"/>
        <w:left w:val="none" w:sz="0" w:space="0" w:color="auto"/>
        <w:bottom w:val="none" w:sz="0" w:space="0" w:color="auto"/>
        <w:right w:val="none" w:sz="0" w:space="0" w:color="auto"/>
      </w:divBdr>
    </w:div>
    <w:div w:id="1459912576">
      <w:bodyDiv w:val="1"/>
      <w:marLeft w:val="0"/>
      <w:marRight w:val="0"/>
      <w:marTop w:val="0"/>
      <w:marBottom w:val="0"/>
      <w:divBdr>
        <w:top w:val="none" w:sz="0" w:space="0" w:color="auto"/>
        <w:left w:val="none" w:sz="0" w:space="0" w:color="auto"/>
        <w:bottom w:val="none" w:sz="0" w:space="0" w:color="auto"/>
        <w:right w:val="none" w:sz="0" w:space="0" w:color="auto"/>
      </w:divBdr>
    </w:div>
    <w:div w:id="1469515685">
      <w:bodyDiv w:val="1"/>
      <w:marLeft w:val="0"/>
      <w:marRight w:val="0"/>
      <w:marTop w:val="0"/>
      <w:marBottom w:val="0"/>
      <w:divBdr>
        <w:top w:val="none" w:sz="0" w:space="0" w:color="auto"/>
        <w:left w:val="none" w:sz="0" w:space="0" w:color="auto"/>
        <w:bottom w:val="none" w:sz="0" w:space="0" w:color="auto"/>
        <w:right w:val="none" w:sz="0" w:space="0" w:color="auto"/>
      </w:divBdr>
    </w:div>
    <w:div w:id="1505779425">
      <w:bodyDiv w:val="1"/>
      <w:marLeft w:val="0"/>
      <w:marRight w:val="0"/>
      <w:marTop w:val="0"/>
      <w:marBottom w:val="0"/>
      <w:divBdr>
        <w:top w:val="none" w:sz="0" w:space="0" w:color="auto"/>
        <w:left w:val="none" w:sz="0" w:space="0" w:color="auto"/>
        <w:bottom w:val="none" w:sz="0" w:space="0" w:color="auto"/>
        <w:right w:val="none" w:sz="0" w:space="0" w:color="auto"/>
      </w:divBdr>
    </w:div>
    <w:div w:id="1560557254">
      <w:bodyDiv w:val="1"/>
      <w:marLeft w:val="0"/>
      <w:marRight w:val="0"/>
      <w:marTop w:val="0"/>
      <w:marBottom w:val="0"/>
      <w:divBdr>
        <w:top w:val="none" w:sz="0" w:space="0" w:color="auto"/>
        <w:left w:val="none" w:sz="0" w:space="0" w:color="auto"/>
        <w:bottom w:val="none" w:sz="0" w:space="0" w:color="auto"/>
        <w:right w:val="none" w:sz="0" w:space="0" w:color="auto"/>
      </w:divBdr>
    </w:div>
    <w:div w:id="1560626271">
      <w:bodyDiv w:val="1"/>
      <w:marLeft w:val="0"/>
      <w:marRight w:val="0"/>
      <w:marTop w:val="0"/>
      <w:marBottom w:val="0"/>
      <w:divBdr>
        <w:top w:val="none" w:sz="0" w:space="0" w:color="auto"/>
        <w:left w:val="none" w:sz="0" w:space="0" w:color="auto"/>
        <w:bottom w:val="none" w:sz="0" w:space="0" w:color="auto"/>
        <w:right w:val="none" w:sz="0" w:space="0" w:color="auto"/>
      </w:divBdr>
    </w:div>
    <w:div w:id="1608467416">
      <w:bodyDiv w:val="1"/>
      <w:marLeft w:val="0"/>
      <w:marRight w:val="0"/>
      <w:marTop w:val="0"/>
      <w:marBottom w:val="0"/>
      <w:divBdr>
        <w:top w:val="none" w:sz="0" w:space="0" w:color="auto"/>
        <w:left w:val="none" w:sz="0" w:space="0" w:color="auto"/>
        <w:bottom w:val="none" w:sz="0" w:space="0" w:color="auto"/>
        <w:right w:val="none" w:sz="0" w:space="0" w:color="auto"/>
      </w:divBdr>
    </w:div>
    <w:div w:id="1664890612">
      <w:bodyDiv w:val="1"/>
      <w:marLeft w:val="0"/>
      <w:marRight w:val="0"/>
      <w:marTop w:val="0"/>
      <w:marBottom w:val="0"/>
      <w:divBdr>
        <w:top w:val="none" w:sz="0" w:space="0" w:color="auto"/>
        <w:left w:val="none" w:sz="0" w:space="0" w:color="auto"/>
        <w:bottom w:val="none" w:sz="0" w:space="0" w:color="auto"/>
        <w:right w:val="none" w:sz="0" w:space="0" w:color="auto"/>
      </w:divBdr>
    </w:div>
    <w:div w:id="1684668476">
      <w:bodyDiv w:val="1"/>
      <w:marLeft w:val="0"/>
      <w:marRight w:val="0"/>
      <w:marTop w:val="0"/>
      <w:marBottom w:val="0"/>
      <w:divBdr>
        <w:top w:val="none" w:sz="0" w:space="0" w:color="auto"/>
        <w:left w:val="none" w:sz="0" w:space="0" w:color="auto"/>
        <w:bottom w:val="none" w:sz="0" w:space="0" w:color="auto"/>
        <w:right w:val="none" w:sz="0" w:space="0" w:color="auto"/>
      </w:divBdr>
    </w:div>
    <w:div w:id="1731031545">
      <w:bodyDiv w:val="1"/>
      <w:marLeft w:val="0"/>
      <w:marRight w:val="0"/>
      <w:marTop w:val="0"/>
      <w:marBottom w:val="0"/>
      <w:divBdr>
        <w:top w:val="none" w:sz="0" w:space="0" w:color="auto"/>
        <w:left w:val="none" w:sz="0" w:space="0" w:color="auto"/>
        <w:bottom w:val="none" w:sz="0" w:space="0" w:color="auto"/>
        <w:right w:val="none" w:sz="0" w:space="0" w:color="auto"/>
      </w:divBdr>
      <w:divsChild>
        <w:div w:id="975448612">
          <w:marLeft w:val="0"/>
          <w:marRight w:val="0"/>
          <w:marTop w:val="0"/>
          <w:marBottom w:val="0"/>
          <w:divBdr>
            <w:top w:val="none" w:sz="0" w:space="0" w:color="auto"/>
            <w:left w:val="none" w:sz="0" w:space="0" w:color="auto"/>
            <w:bottom w:val="none" w:sz="0" w:space="0" w:color="auto"/>
            <w:right w:val="none" w:sz="0" w:space="0" w:color="auto"/>
          </w:divBdr>
        </w:div>
        <w:div w:id="922765245">
          <w:marLeft w:val="0"/>
          <w:marRight w:val="0"/>
          <w:marTop w:val="0"/>
          <w:marBottom w:val="0"/>
          <w:divBdr>
            <w:top w:val="none" w:sz="0" w:space="0" w:color="auto"/>
            <w:left w:val="none" w:sz="0" w:space="0" w:color="auto"/>
            <w:bottom w:val="none" w:sz="0" w:space="0" w:color="auto"/>
            <w:right w:val="none" w:sz="0" w:space="0" w:color="auto"/>
          </w:divBdr>
        </w:div>
        <w:div w:id="782846960">
          <w:marLeft w:val="0"/>
          <w:marRight w:val="0"/>
          <w:marTop w:val="0"/>
          <w:marBottom w:val="0"/>
          <w:divBdr>
            <w:top w:val="none" w:sz="0" w:space="0" w:color="auto"/>
            <w:left w:val="none" w:sz="0" w:space="0" w:color="auto"/>
            <w:bottom w:val="none" w:sz="0" w:space="0" w:color="auto"/>
            <w:right w:val="none" w:sz="0" w:space="0" w:color="auto"/>
          </w:divBdr>
        </w:div>
      </w:divsChild>
    </w:div>
    <w:div w:id="1809668536">
      <w:bodyDiv w:val="1"/>
      <w:marLeft w:val="0"/>
      <w:marRight w:val="0"/>
      <w:marTop w:val="0"/>
      <w:marBottom w:val="0"/>
      <w:divBdr>
        <w:top w:val="none" w:sz="0" w:space="0" w:color="auto"/>
        <w:left w:val="none" w:sz="0" w:space="0" w:color="auto"/>
        <w:bottom w:val="none" w:sz="0" w:space="0" w:color="auto"/>
        <w:right w:val="none" w:sz="0" w:space="0" w:color="auto"/>
      </w:divBdr>
      <w:divsChild>
        <w:div w:id="2128810519">
          <w:marLeft w:val="0"/>
          <w:marRight w:val="0"/>
          <w:marTop w:val="0"/>
          <w:marBottom w:val="0"/>
          <w:divBdr>
            <w:top w:val="none" w:sz="0" w:space="0" w:color="auto"/>
            <w:left w:val="none" w:sz="0" w:space="0" w:color="auto"/>
            <w:bottom w:val="none" w:sz="0" w:space="0" w:color="auto"/>
            <w:right w:val="none" w:sz="0" w:space="0" w:color="auto"/>
          </w:divBdr>
        </w:div>
        <w:div w:id="28920181">
          <w:marLeft w:val="0"/>
          <w:marRight w:val="0"/>
          <w:marTop w:val="0"/>
          <w:marBottom w:val="0"/>
          <w:divBdr>
            <w:top w:val="none" w:sz="0" w:space="0" w:color="auto"/>
            <w:left w:val="none" w:sz="0" w:space="0" w:color="auto"/>
            <w:bottom w:val="none" w:sz="0" w:space="0" w:color="auto"/>
            <w:right w:val="none" w:sz="0" w:space="0" w:color="auto"/>
          </w:divBdr>
        </w:div>
        <w:div w:id="695891120">
          <w:marLeft w:val="0"/>
          <w:marRight w:val="0"/>
          <w:marTop w:val="0"/>
          <w:marBottom w:val="0"/>
          <w:divBdr>
            <w:top w:val="none" w:sz="0" w:space="0" w:color="auto"/>
            <w:left w:val="none" w:sz="0" w:space="0" w:color="auto"/>
            <w:bottom w:val="none" w:sz="0" w:space="0" w:color="auto"/>
            <w:right w:val="none" w:sz="0" w:space="0" w:color="auto"/>
          </w:divBdr>
        </w:div>
        <w:div w:id="921448074">
          <w:marLeft w:val="0"/>
          <w:marRight w:val="0"/>
          <w:marTop w:val="0"/>
          <w:marBottom w:val="0"/>
          <w:divBdr>
            <w:top w:val="none" w:sz="0" w:space="0" w:color="auto"/>
            <w:left w:val="none" w:sz="0" w:space="0" w:color="auto"/>
            <w:bottom w:val="none" w:sz="0" w:space="0" w:color="auto"/>
            <w:right w:val="none" w:sz="0" w:space="0" w:color="auto"/>
          </w:divBdr>
        </w:div>
      </w:divsChild>
    </w:div>
    <w:div w:id="1902477020">
      <w:bodyDiv w:val="1"/>
      <w:marLeft w:val="0"/>
      <w:marRight w:val="0"/>
      <w:marTop w:val="0"/>
      <w:marBottom w:val="0"/>
      <w:divBdr>
        <w:top w:val="none" w:sz="0" w:space="0" w:color="auto"/>
        <w:left w:val="none" w:sz="0" w:space="0" w:color="auto"/>
        <w:bottom w:val="none" w:sz="0" w:space="0" w:color="auto"/>
        <w:right w:val="none" w:sz="0" w:space="0" w:color="auto"/>
      </w:divBdr>
      <w:divsChild>
        <w:div w:id="436566304">
          <w:marLeft w:val="0"/>
          <w:marRight w:val="0"/>
          <w:marTop w:val="0"/>
          <w:marBottom w:val="0"/>
          <w:divBdr>
            <w:top w:val="none" w:sz="0" w:space="0" w:color="auto"/>
            <w:left w:val="none" w:sz="0" w:space="0" w:color="auto"/>
            <w:bottom w:val="none" w:sz="0" w:space="0" w:color="auto"/>
            <w:right w:val="none" w:sz="0" w:space="0" w:color="auto"/>
          </w:divBdr>
        </w:div>
      </w:divsChild>
    </w:div>
    <w:div w:id="1937521501">
      <w:bodyDiv w:val="1"/>
      <w:marLeft w:val="0"/>
      <w:marRight w:val="0"/>
      <w:marTop w:val="0"/>
      <w:marBottom w:val="0"/>
      <w:divBdr>
        <w:top w:val="none" w:sz="0" w:space="0" w:color="auto"/>
        <w:left w:val="none" w:sz="0" w:space="0" w:color="auto"/>
        <w:bottom w:val="none" w:sz="0" w:space="0" w:color="auto"/>
        <w:right w:val="none" w:sz="0" w:space="0" w:color="auto"/>
      </w:divBdr>
    </w:div>
    <w:div w:id="2005552435">
      <w:bodyDiv w:val="1"/>
      <w:marLeft w:val="0"/>
      <w:marRight w:val="0"/>
      <w:marTop w:val="0"/>
      <w:marBottom w:val="0"/>
      <w:divBdr>
        <w:top w:val="none" w:sz="0" w:space="0" w:color="auto"/>
        <w:left w:val="none" w:sz="0" w:space="0" w:color="auto"/>
        <w:bottom w:val="none" w:sz="0" w:space="0" w:color="auto"/>
        <w:right w:val="none" w:sz="0" w:space="0" w:color="auto"/>
      </w:divBdr>
    </w:div>
    <w:div w:id="2017535083">
      <w:bodyDiv w:val="1"/>
      <w:marLeft w:val="0"/>
      <w:marRight w:val="0"/>
      <w:marTop w:val="0"/>
      <w:marBottom w:val="0"/>
      <w:divBdr>
        <w:top w:val="none" w:sz="0" w:space="0" w:color="auto"/>
        <w:left w:val="none" w:sz="0" w:space="0" w:color="auto"/>
        <w:bottom w:val="none" w:sz="0" w:space="0" w:color="auto"/>
        <w:right w:val="none" w:sz="0" w:space="0" w:color="auto"/>
      </w:divBdr>
    </w:div>
    <w:div w:id="2084645780">
      <w:bodyDiv w:val="1"/>
      <w:marLeft w:val="0"/>
      <w:marRight w:val="0"/>
      <w:marTop w:val="0"/>
      <w:marBottom w:val="0"/>
      <w:divBdr>
        <w:top w:val="none" w:sz="0" w:space="0" w:color="auto"/>
        <w:left w:val="none" w:sz="0" w:space="0" w:color="auto"/>
        <w:bottom w:val="none" w:sz="0" w:space="0" w:color="auto"/>
        <w:right w:val="none" w:sz="0" w:space="0" w:color="auto"/>
      </w:divBdr>
    </w:div>
    <w:div w:id="2095660407">
      <w:bodyDiv w:val="1"/>
      <w:marLeft w:val="0"/>
      <w:marRight w:val="0"/>
      <w:marTop w:val="0"/>
      <w:marBottom w:val="0"/>
      <w:divBdr>
        <w:top w:val="none" w:sz="0" w:space="0" w:color="auto"/>
        <w:left w:val="none" w:sz="0" w:space="0" w:color="auto"/>
        <w:bottom w:val="none" w:sz="0" w:space="0" w:color="auto"/>
        <w:right w:val="none" w:sz="0" w:space="0" w:color="auto"/>
      </w:divBdr>
    </w:div>
    <w:div w:id="2138332977">
      <w:bodyDiv w:val="1"/>
      <w:marLeft w:val="0"/>
      <w:marRight w:val="0"/>
      <w:marTop w:val="0"/>
      <w:marBottom w:val="0"/>
      <w:divBdr>
        <w:top w:val="none" w:sz="0" w:space="0" w:color="auto"/>
        <w:left w:val="none" w:sz="0" w:space="0" w:color="auto"/>
        <w:bottom w:val="none" w:sz="0" w:space="0" w:color="auto"/>
        <w:right w:val="none" w:sz="0" w:space="0" w:color="auto"/>
      </w:divBdr>
    </w:div>
    <w:div w:id="2140413282">
      <w:bodyDiv w:val="1"/>
      <w:marLeft w:val="0"/>
      <w:marRight w:val="0"/>
      <w:marTop w:val="0"/>
      <w:marBottom w:val="0"/>
      <w:divBdr>
        <w:top w:val="none" w:sz="0" w:space="0" w:color="auto"/>
        <w:left w:val="none" w:sz="0" w:space="0" w:color="auto"/>
        <w:bottom w:val="none" w:sz="0" w:space="0" w:color="auto"/>
        <w:right w:val="none" w:sz="0" w:space="0" w:color="auto"/>
      </w:divBdr>
      <w:divsChild>
        <w:div w:id="2106336635">
          <w:marLeft w:val="0"/>
          <w:marRight w:val="0"/>
          <w:marTop w:val="0"/>
          <w:marBottom w:val="0"/>
          <w:divBdr>
            <w:top w:val="none" w:sz="0" w:space="0" w:color="auto"/>
            <w:left w:val="none" w:sz="0" w:space="0" w:color="auto"/>
            <w:bottom w:val="none" w:sz="0" w:space="0" w:color="auto"/>
            <w:right w:val="none" w:sz="0" w:space="0" w:color="auto"/>
          </w:divBdr>
        </w:div>
      </w:divsChild>
    </w:div>
    <w:div w:id="214646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pg.unc.ed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tacenter.org/topics/iecmh/iecmh-partc.asp" TargetMode="Externa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ed.gov/about/offices/list/osers/osep/index.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C9FC4C8E81C74EA077FD4A6A616E7F" ma:contentTypeVersion="9" ma:contentTypeDescription="Create a new document." ma:contentTypeScope="" ma:versionID="248211cd7457da8ed38aa721d9da3c59">
  <xsd:schema xmlns:xsd="http://www.w3.org/2001/XMLSchema" xmlns:xs="http://www.w3.org/2001/XMLSchema" xmlns:p="http://schemas.microsoft.com/office/2006/metadata/properties" xmlns:ns2="8d8b1221-cb47-43e5-997b-7d0bdebf637a" xmlns:ns3="09c8a845-e7a6-41fb-9590-158bae58e4d1" targetNamespace="http://schemas.microsoft.com/office/2006/metadata/properties" ma:root="true" ma:fieldsID="e0bde60dc7930bd3ebc8a4acb84f241a" ns2:_="" ns3:_="">
    <xsd:import namespace="8d8b1221-cb47-43e5-997b-7d0bdebf637a"/>
    <xsd:import namespace="09c8a845-e7a6-41fb-9590-158bae58e4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b1221-cb47-43e5-997b-7d0bdebf63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8a845-e7a6-41fb-9590-158bae58e4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816D7-CEC4-4CC1-B4F8-FA7A61D19F4A}">
  <ds:schemaRefs>
    <ds:schemaRef ds:uri="http://schemas.microsoft.com/sharepoint/v3/contenttype/forms"/>
  </ds:schemaRefs>
</ds:datastoreItem>
</file>

<file path=customXml/itemProps2.xml><?xml version="1.0" encoding="utf-8"?>
<ds:datastoreItem xmlns:ds="http://schemas.openxmlformats.org/officeDocument/2006/customXml" ds:itemID="{275701EB-F715-8248-88CA-41F6C019740B}">
  <ds:schemaRefs>
    <ds:schemaRef ds:uri="http://schemas.openxmlformats.org/officeDocument/2006/bibliography"/>
  </ds:schemaRefs>
</ds:datastoreItem>
</file>

<file path=customXml/itemProps3.xml><?xml version="1.0" encoding="utf-8"?>
<ds:datastoreItem xmlns:ds="http://schemas.openxmlformats.org/officeDocument/2006/customXml" ds:itemID="{7C97E162-F07E-40E6-B64D-848B030EC5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0D5E9B-12A7-47A4-B1B6-F2A87759D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b1221-cb47-43e5-997b-7d0bdebf637a"/>
    <ds:schemaRef ds:uri="09c8a845-e7a6-41fb-9590-158bae58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1202</Words>
  <Characters>7576</Characters>
  <Application>Microsoft Office Word</Application>
  <DocSecurity>0</DocSecurity>
  <Lines>344</Lines>
  <Paragraphs>109</Paragraphs>
  <ScaleCrop>false</ScaleCrop>
  <HeadingPairs>
    <vt:vector size="2" baseType="variant">
      <vt:variant>
        <vt:lpstr>Title</vt:lpstr>
      </vt:variant>
      <vt:variant>
        <vt:i4>1</vt:i4>
      </vt:variant>
    </vt:vector>
  </HeadingPairs>
  <TitlesOfParts>
    <vt:vector size="1" baseType="lpstr">
      <vt:lpstr>State Early Intervention (Part C) and IECMH Planning Tool</vt:lpstr>
    </vt:vector>
  </TitlesOfParts>
  <Manager/>
  <Company>UNC-Chapel Hill</Company>
  <LinksUpToDate>false</LinksUpToDate>
  <CharactersWithSpaces>8669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Early Intervention (Part C) and IECMH Planning Tool</dc:title>
  <dc:subject/>
  <dc:creator>ECTA Center</dc:creator>
  <cp:keywords/>
  <dc:description/>
  <cp:lastModifiedBy>Lazara, Alexander Morris</cp:lastModifiedBy>
  <cp:revision>188</cp:revision>
  <cp:lastPrinted>2019-05-01T15:31:00Z</cp:lastPrinted>
  <dcterms:created xsi:type="dcterms:W3CDTF">2019-04-11T13:38:00Z</dcterms:created>
  <dcterms:modified xsi:type="dcterms:W3CDTF">2022-05-04T16:00:00Z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0x010100C2C9FC4C8E81C74EA077FD4A6A616E7F</vt:lpwstr>
  </property>
</Properties>
</file>