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44FC" w14:textId="3899C212" w:rsidR="00D14510" w:rsidRPr="00EC0828" w:rsidRDefault="007E430A" w:rsidP="007E430A">
      <w:pPr>
        <w:spacing w:line="240" w:lineRule="auto"/>
        <w:rPr>
          <w:rFonts w:cstheme="minorHAnsi"/>
          <w:sz w:val="24"/>
          <w:szCs w:val="24"/>
        </w:rPr>
      </w:pPr>
      <w:permStart w:id="681015922" w:edGrp="everyone"/>
      <w:r w:rsidRPr="00EC0828">
        <w:rPr>
          <w:rFonts w:cstheme="minorHAnsi"/>
          <w:sz w:val="24"/>
          <w:szCs w:val="24"/>
        </w:rPr>
        <w:t>The Office of Special Education Programs (OSEP) has developed this voluntary Child Find Self-Assessment (CFSA) as a tool for State</w:t>
      </w:r>
      <w:r w:rsidR="005A5E2E" w:rsidRPr="00EC0828">
        <w:rPr>
          <w:rFonts w:cstheme="minorHAnsi"/>
          <w:sz w:val="24"/>
          <w:szCs w:val="24"/>
        </w:rPr>
        <w:t>s</w:t>
      </w:r>
      <w:r w:rsidRPr="00EC0828">
        <w:rPr>
          <w:rFonts w:cstheme="minorHAnsi"/>
          <w:sz w:val="24"/>
          <w:szCs w:val="24"/>
        </w:rPr>
        <w:t xml:space="preserve"> and </w:t>
      </w:r>
      <w:r w:rsidR="00235BF3" w:rsidRPr="00EC0828">
        <w:rPr>
          <w:rFonts w:cstheme="minorHAnsi"/>
          <w:sz w:val="24"/>
          <w:szCs w:val="24"/>
        </w:rPr>
        <w:t>l</w:t>
      </w:r>
      <w:r w:rsidRPr="00EC0828">
        <w:rPr>
          <w:rFonts w:cstheme="minorHAnsi"/>
          <w:sz w:val="24"/>
          <w:szCs w:val="24"/>
        </w:rPr>
        <w:t xml:space="preserve">ocal </w:t>
      </w:r>
      <w:r w:rsidR="00235BF3" w:rsidRPr="00EC0828">
        <w:rPr>
          <w:rFonts w:cstheme="minorHAnsi"/>
          <w:sz w:val="24"/>
          <w:szCs w:val="24"/>
        </w:rPr>
        <w:t>e</w:t>
      </w:r>
      <w:r w:rsidRPr="00EC0828">
        <w:rPr>
          <w:rFonts w:cstheme="minorHAnsi"/>
          <w:sz w:val="24"/>
          <w:szCs w:val="24"/>
        </w:rPr>
        <w:t>ducation</w:t>
      </w:r>
      <w:r w:rsidR="005A5E2E" w:rsidRPr="00EC0828">
        <w:rPr>
          <w:rFonts w:cstheme="minorHAnsi"/>
          <w:sz w:val="24"/>
          <w:szCs w:val="24"/>
        </w:rPr>
        <w:t>al</w:t>
      </w:r>
      <w:r w:rsidRPr="00EC0828">
        <w:rPr>
          <w:rFonts w:cstheme="minorHAnsi"/>
          <w:sz w:val="24"/>
          <w:szCs w:val="24"/>
        </w:rPr>
        <w:t xml:space="preserve"> </w:t>
      </w:r>
      <w:r w:rsidR="00235BF3" w:rsidRPr="00EC0828">
        <w:rPr>
          <w:rFonts w:cstheme="minorHAnsi"/>
          <w:sz w:val="24"/>
          <w:szCs w:val="24"/>
        </w:rPr>
        <w:t>a</w:t>
      </w:r>
      <w:r w:rsidRPr="00EC0828">
        <w:rPr>
          <w:rFonts w:cstheme="minorHAnsi"/>
          <w:sz w:val="24"/>
          <w:szCs w:val="24"/>
        </w:rPr>
        <w:t>gencies (LEA</w:t>
      </w:r>
      <w:r w:rsidR="005A5E2E" w:rsidRPr="00EC0828">
        <w:rPr>
          <w:rFonts w:cstheme="minorHAnsi"/>
          <w:sz w:val="24"/>
          <w:szCs w:val="24"/>
        </w:rPr>
        <w:t>s</w:t>
      </w:r>
      <w:r w:rsidRPr="00EC0828">
        <w:rPr>
          <w:rFonts w:cstheme="minorHAnsi"/>
          <w:sz w:val="24"/>
          <w:szCs w:val="24"/>
        </w:rPr>
        <w:t>) to assess their Child Find system</w:t>
      </w:r>
      <w:r w:rsidR="006B42C2" w:rsidRPr="00EC0828">
        <w:rPr>
          <w:rFonts w:cstheme="minorHAnsi"/>
          <w:sz w:val="24"/>
          <w:szCs w:val="24"/>
        </w:rPr>
        <w:t xml:space="preserve"> under section 619 of the Individuals with Disabilities Education Act (IDEA)</w:t>
      </w:r>
      <w:r w:rsidR="00021AC1" w:rsidRPr="00EC0828">
        <w:rPr>
          <w:rFonts w:cstheme="minorHAnsi"/>
          <w:sz w:val="24"/>
          <w:szCs w:val="24"/>
        </w:rPr>
        <w:t xml:space="preserve">. </w:t>
      </w:r>
      <w:r w:rsidR="00D14510" w:rsidRPr="00EC0828">
        <w:rPr>
          <w:rFonts w:cstheme="minorHAnsi"/>
          <w:sz w:val="24"/>
          <w:szCs w:val="24"/>
        </w:rPr>
        <w:t>Section 619 of IDEA authorizes a preschool formula grant for a State that is eligible under section 612 of IDEA and that makes available a free appropriate public education (FAPE) to all children with disabilities ages three through five residing in the State. Providing preschool services to children with disabilities is not mandatory; however, all States have opted to provide such preschool services.</w:t>
      </w:r>
    </w:p>
    <w:p w14:paraId="6D7CAA1E" w14:textId="03DA25B6" w:rsidR="007E430A" w:rsidRPr="00EC0828" w:rsidRDefault="00021AC1" w:rsidP="007E430A">
      <w:pPr>
        <w:spacing w:line="240" w:lineRule="auto"/>
        <w:rPr>
          <w:rFonts w:cstheme="minorHAnsi"/>
          <w:sz w:val="24"/>
          <w:szCs w:val="24"/>
        </w:rPr>
      </w:pPr>
      <w:r w:rsidRPr="00EC0828">
        <w:rPr>
          <w:rFonts w:cstheme="minorHAnsi"/>
          <w:sz w:val="24"/>
          <w:szCs w:val="24"/>
        </w:rPr>
        <w:t xml:space="preserve">The </w:t>
      </w:r>
      <w:r w:rsidR="00D14510" w:rsidRPr="00EC0828">
        <w:rPr>
          <w:rFonts w:cstheme="minorHAnsi"/>
          <w:sz w:val="24"/>
          <w:szCs w:val="24"/>
        </w:rPr>
        <w:t xml:space="preserve">619 CFSA </w:t>
      </w:r>
      <w:r w:rsidRPr="00EC0828">
        <w:rPr>
          <w:rFonts w:cstheme="minorHAnsi"/>
          <w:sz w:val="24"/>
          <w:szCs w:val="24"/>
        </w:rPr>
        <w:t>tool support</w:t>
      </w:r>
      <w:r w:rsidR="006C320D" w:rsidRPr="00EC0828">
        <w:rPr>
          <w:rFonts w:cstheme="minorHAnsi"/>
          <w:sz w:val="24"/>
          <w:szCs w:val="24"/>
        </w:rPr>
        <w:t>s</w:t>
      </w:r>
      <w:r w:rsidRPr="00EC0828">
        <w:rPr>
          <w:rFonts w:cstheme="minorHAnsi"/>
          <w:sz w:val="24"/>
          <w:szCs w:val="24"/>
        </w:rPr>
        <w:t xml:space="preserve"> </w:t>
      </w:r>
      <w:r w:rsidR="004B48B0" w:rsidRPr="00EC0828">
        <w:rPr>
          <w:rFonts w:cstheme="minorHAnsi"/>
          <w:sz w:val="24"/>
          <w:szCs w:val="24"/>
        </w:rPr>
        <w:t xml:space="preserve">State and local </w:t>
      </w:r>
      <w:r w:rsidRPr="00EC0828">
        <w:rPr>
          <w:rFonts w:cstheme="minorHAnsi"/>
          <w:sz w:val="24"/>
          <w:szCs w:val="24"/>
        </w:rPr>
        <w:t xml:space="preserve">programs in determining their </w:t>
      </w:r>
      <w:r w:rsidR="00350D22" w:rsidRPr="00EC0828">
        <w:rPr>
          <w:rFonts w:cstheme="minorHAnsi"/>
          <w:sz w:val="24"/>
          <w:szCs w:val="24"/>
        </w:rPr>
        <w:t xml:space="preserve">Child Find system’s effectiveness to </w:t>
      </w:r>
      <w:r w:rsidR="007E430A" w:rsidRPr="00EC0828">
        <w:rPr>
          <w:rFonts w:cstheme="minorHAnsi"/>
          <w:sz w:val="24"/>
          <w:szCs w:val="24"/>
        </w:rPr>
        <w:t xml:space="preserve">identify </w:t>
      </w:r>
      <w:r w:rsidR="00F63890" w:rsidRPr="00EC0828">
        <w:rPr>
          <w:rFonts w:cstheme="minorHAnsi"/>
          <w:sz w:val="24"/>
          <w:szCs w:val="24"/>
        </w:rPr>
        <w:t xml:space="preserve">and </w:t>
      </w:r>
      <w:r w:rsidR="007E430A" w:rsidRPr="00EC0828">
        <w:rPr>
          <w:rFonts w:cstheme="minorHAnsi"/>
          <w:sz w:val="24"/>
          <w:szCs w:val="24"/>
        </w:rPr>
        <w:t>locat</w:t>
      </w:r>
      <w:r w:rsidR="00350D22" w:rsidRPr="00EC0828">
        <w:rPr>
          <w:rFonts w:cstheme="minorHAnsi"/>
          <w:sz w:val="24"/>
          <w:szCs w:val="24"/>
        </w:rPr>
        <w:t>e</w:t>
      </w:r>
      <w:r w:rsidR="007E430A" w:rsidRPr="00EC0828">
        <w:rPr>
          <w:rFonts w:cstheme="minorHAnsi"/>
          <w:sz w:val="24"/>
          <w:szCs w:val="24"/>
        </w:rPr>
        <w:t xml:space="preserve"> all </w:t>
      </w:r>
      <w:bookmarkStart w:id="0" w:name="_Hlk47689996"/>
      <w:r w:rsidR="007E430A" w:rsidRPr="00EC0828">
        <w:rPr>
          <w:rFonts w:cstheme="minorHAnsi"/>
          <w:sz w:val="24"/>
          <w:szCs w:val="24"/>
        </w:rPr>
        <w:t xml:space="preserve">children ages three through </w:t>
      </w:r>
      <w:r w:rsidR="006B42C2" w:rsidRPr="00EC0828">
        <w:rPr>
          <w:rFonts w:cstheme="minorHAnsi"/>
          <w:sz w:val="24"/>
          <w:szCs w:val="24"/>
        </w:rPr>
        <w:t>five</w:t>
      </w:r>
      <w:r w:rsidR="007E430A" w:rsidRPr="00EC0828">
        <w:rPr>
          <w:rFonts w:cstheme="minorHAnsi"/>
          <w:sz w:val="24"/>
          <w:szCs w:val="24"/>
        </w:rPr>
        <w:t xml:space="preserve"> </w:t>
      </w:r>
      <w:bookmarkEnd w:id="0"/>
      <w:r w:rsidR="007E430A" w:rsidRPr="00EC0828">
        <w:rPr>
          <w:rFonts w:cstheme="minorHAnsi"/>
          <w:sz w:val="24"/>
          <w:szCs w:val="24"/>
        </w:rPr>
        <w:t>who</w:t>
      </w:r>
      <w:r w:rsidR="00D3514F" w:rsidRPr="00EC0828">
        <w:rPr>
          <w:rFonts w:cstheme="minorHAnsi"/>
          <w:sz w:val="24"/>
          <w:szCs w:val="24"/>
        </w:rPr>
        <w:t xml:space="preserve"> have disabilities</w:t>
      </w:r>
      <w:r w:rsidR="007F17D7" w:rsidRPr="00EC0828">
        <w:rPr>
          <w:rFonts w:cstheme="minorHAnsi"/>
          <w:sz w:val="24"/>
          <w:szCs w:val="24"/>
        </w:rPr>
        <w:t xml:space="preserve"> or are suspected </w:t>
      </w:r>
      <w:r w:rsidR="006B42C2" w:rsidRPr="00EC0828">
        <w:rPr>
          <w:rFonts w:cstheme="minorHAnsi"/>
          <w:sz w:val="24"/>
          <w:szCs w:val="24"/>
        </w:rPr>
        <w:t>of having</w:t>
      </w:r>
      <w:r w:rsidR="007F17D7" w:rsidRPr="00EC0828">
        <w:rPr>
          <w:rFonts w:cstheme="minorHAnsi"/>
          <w:sz w:val="24"/>
          <w:szCs w:val="24"/>
        </w:rPr>
        <w:t xml:space="preserve"> disabilities</w:t>
      </w:r>
      <w:r w:rsidR="00B02382" w:rsidRPr="00EC0828">
        <w:rPr>
          <w:rFonts w:cstheme="minorHAnsi"/>
          <w:sz w:val="24"/>
          <w:szCs w:val="24"/>
        </w:rPr>
        <w:t xml:space="preserve"> who</w:t>
      </w:r>
      <w:r w:rsidR="007E430A" w:rsidRPr="00EC0828">
        <w:rPr>
          <w:rFonts w:cstheme="minorHAnsi"/>
          <w:sz w:val="24"/>
          <w:szCs w:val="24"/>
        </w:rPr>
        <w:t xml:space="preserve"> are served under their </w:t>
      </w:r>
      <w:r w:rsidR="006B42C2" w:rsidRPr="00EC0828">
        <w:rPr>
          <w:rFonts w:cstheme="minorHAnsi"/>
          <w:sz w:val="24"/>
          <w:szCs w:val="24"/>
        </w:rPr>
        <w:t>S</w:t>
      </w:r>
      <w:r w:rsidR="007E430A" w:rsidRPr="00EC0828">
        <w:rPr>
          <w:rFonts w:cstheme="minorHAnsi"/>
          <w:sz w:val="24"/>
          <w:szCs w:val="24"/>
        </w:rPr>
        <w:t>tate’s Part B system.</w:t>
      </w:r>
      <w:r w:rsidR="009067DF" w:rsidRPr="00EC0828">
        <w:rPr>
          <w:rFonts w:cstheme="minorHAnsi"/>
          <w:sz w:val="24"/>
          <w:szCs w:val="24"/>
        </w:rPr>
        <w:t xml:space="preserve"> It is important to note that</w:t>
      </w:r>
      <w:r w:rsidR="00235BF3" w:rsidRPr="00EC0828">
        <w:rPr>
          <w:rFonts w:cstheme="minorHAnsi"/>
          <w:sz w:val="24"/>
          <w:szCs w:val="24"/>
        </w:rPr>
        <w:t>,</w:t>
      </w:r>
      <w:r w:rsidR="009067DF" w:rsidRPr="00EC0828">
        <w:rPr>
          <w:rFonts w:cstheme="minorHAnsi"/>
          <w:sz w:val="24"/>
          <w:szCs w:val="24"/>
        </w:rPr>
        <w:t xml:space="preserve"> although child find includes identification, location, and </w:t>
      </w:r>
      <w:r w:rsidR="00134CEC" w:rsidRPr="00EC0828">
        <w:rPr>
          <w:rFonts w:cstheme="minorHAnsi"/>
          <w:sz w:val="24"/>
          <w:szCs w:val="24"/>
        </w:rPr>
        <w:t>evaluation</w:t>
      </w:r>
      <w:r w:rsidR="00D14510" w:rsidRPr="00EC0828">
        <w:rPr>
          <w:rFonts w:cstheme="minorHAnsi"/>
          <w:sz w:val="24"/>
          <w:szCs w:val="24"/>
        </w:rPr>
        <w:t xml:space="preserve"> activities</w:t>
      </w:r>
      <w:r w:rsidR="00235BF3" w:rsidRPr="00EC0828">
        <w:rPr>
          <w:rFonts w:cstheme="minorHAnsi"/>
          <w:sz w:val="24"/>
          <w:szCs w:val="24"/>
        </w:rPr>
        <w:t>,</w:t>
      </w:r>
      <w:r w:rsidR="009067DF" w:rsidRPr="00EC0828">
        <w:rPr>
          <w:rFonts w:cstheme="minorHAnsi"/>
          <w:sz w:val="24"/>
          <w:szCs w:val="24"/>
        </w:rPr>
        <w:t xml:space="preserve"> </w:t>
      </w:r>
      <w:r w:rsidR="00D14510" w:rsidRPr="00EC0828">
        <w:rPr>
          <w:rFonts w:cstheme="minorHAnsi"/>
          <w:sz w:val="24"/>
          <w:szCs w:val="24"/>
        </w:rPr>
        <w:t>this</w:t>
      </w:r>
      <w:r w:rsidR="009067DF" w:rsidRPr="00EC0828">
        <w:rPr>
          <w:rFonts w:cstheme="minorHAnsi"/>
          <w:sz w:val="24"/>
          <w:szCs w:val="24"/>
        </w:rPr>
        <w:t xml:space="preserve"> CFSA </w:t>
      </w:r>
      <w:r w:rsidR="00134CEC" w:rsidRPr="00EC0828">
        <w:rPr>
          <w:rFonts w:cstheme="minorHAnsi"/>
          <w:sz w:val="24"/>
          <w:szCs w:val="24"/>
        </w:rPr>
        <w:t xml:space="preserve">tool is intended to cover only the identification and location </w:t>
      </w:r>
      <w:r w:rsidR="00235BF3" w:rsidRPr="00EC0828">
        <w:rPr>
          <w:rFonts w:cstheme="minorHAnsi"/>
          <w:sz w:val="24"/>
          <w:szCs w:val="24"/>
        </w:rPr>
        <w:t xml:space="preserve">– not evaluation – </w:t>
      </w:r>
      <w:r w:rsidR="00134CEC" w:rsidRPr="00EC0828">
        <w:rPr>
          <w:rFonts w:cstheme="minorHAnsi"/>
          <w:sz w:val="24"/>
          <w:szCs w:val="24"/>
        </w:rPr>
        <w:t>of children with disabilities</w:t>
      </w:r>
      <w:r w:rsidR="00547149" w:rsidRPr="00EC0828">
        <w:rPr>
          <w:rFonts w:cstheme="minorHAnsi"/>
          <w:sz w:val="24"/>
          <w:szCs w:val="24"/>
        </w:rPr>
        <w:t xml:space="preserve">. </w:t>
      </w:r>
    </w:p>
    <w:p w14:paraId="62974538" w14:textId="0A0E4D72" w:rsidR="007E430A" w:rsidRPr="00EC0828" w:rsidRDefault="007E430A" w:rsidP="007E430A">
      <w:pPr>
        <w:spacing w:line="240" w:lineRule="auto"/>
        <w:rPr>
          <w:rFonts w:cstheme="minorHAnsi"/>
          <w:b/>
          <w:sz w:val="24"/>
          <w:szCs w:val="24"/>
        </w:rPr>
      </w:pPr>
      <w:r w:rsidRPr="00EC0828">
        <w:rPr>
          <w:rStyle w:val="s-0"/>
          <w:rFonts w:cstheme="minorHAnsi"/>
          <w:color w:val="000000"/>
          <w:sz w:val="24"/>
          <w:szCs w:val="24"/>
        </w:rPr>
        <w:t>Additionally, State</w:t>
      </w:r>
      <w:r w:rsidR="00F2255C" w:rsidRPr="00EC0828">
        <w:rPr>
          <w:rStyle w:val="s-0"/>
          <w:rFonts w:cstheme="minorHAnsi"/>
          <w:color w:val="000000"/>
          <w:sz w:val="24"/>
          <w:szCs w:val="24"/>
        </w:rPr>
        <w:t>s</w:t>
      </w:r>
      <w:r w:rsidRPr="00EC0828">
        <w:rPr>
          <w:rStyle w:val="s-0"/>
          <w:rFonts w:cstheme="minorHAnsi"/>
          <w:color w:val="000000"/>
          <w:sz w:val="24"/>
          <w:szCs w:val="24"/>
        </w:rPr>
        <w:t xml:space="preserve"> and LEAs</w:t>
      </w:r>
      <w:r w:rsidRPr="00EC0828">
        <w:rPr>
          <w:rFonts w:cstheme="minorHAnsi"/>
          <w:sz w:val="24"/>
          <w:szCs w:val="24"/>
        </w:rPr>
        <w:t xml:space="preserve"> can utilize the CFSA as a monitoring tool to ensure they have met the regulatory components of a </w:t>
      </w:r>
      <w:r w:rsidR="00F2255C" w:rsidRPr="00EC0828">
        <w:rPr>
          <w:rFonts w:cstheme="minorHAnsi"/>
          <w:sz w:val="24"/>
          <w:szCs w:val="24"/>
        </w:rPr>
        <w:t>c</w:t>
      </w:r>
      <w:r w:rsidRPr="00EC0828">
        <w:rPr>
          <w:rFonts w:cstheme="minorHAnsi"/>
          <w:sz w:val="24"/>
          <w:szCs w:val="24"/>
        </w:rPr>
        <w:t xml:space="preserve">omprehensive Child Find system, and as an information tool to assist with implementing best practices for Child Find.    </w:t>
      </w:r>
    </w:p>
    <w:p w14:paraId="60476D27" w14:textId="77777777" w:rsidR="007E430A" w:rsidRPr="00EC0828" w:rsidRDefault="007E430A" w:rsidP="007E430A">
      <w:pPr>
        <w:spacing w:line="240" w:lineRule="auto"/>
        <w:rPr>
          <w:rFonts w:cstheme="minorHAnsi"/>
          <w:b/>
          <w:sz w:val="24"/>
          <w:szCs w:val="24"/>
        </w:rPr>
      </w:pPr>
      <w:r w:rsidRPr="00EC0828">
        <w:rPr>
          <w:rFonts w:cstheme="minorHAnsi"/>
          <w:b/>
          <w:sz w:val="24"/>
          <w:szCs w:val="24"/>
        </w:rPr>
        <w:t>What is Child Find?</w:t>
      </w:r>
    </w:p>
    <w:p w14:paraId="2F335C04" w14:textId="58F7738D" w:rsidR="007E430A" w:rsidRPr="00EC0828" w:rsidRDefault="007E430A" w:rsidP="007E430A">
      <w:pPr>
        <w:spacing w:line="240" w:lineRule="auto"/>
        <w:rPr>
          <w:rFonts w:cstheme="minorHAnsi"/>
          <w:sz w:val="24"/>
          <w:szCs w:val="24"/>
        </w:rPr>
      </w:pPr>
      <w:r w:rsidRPr="00EC0828">
        <w:rPr>
          <w:rFonts w:cstheme="minorHAnsi"/>
          <w:sz w:val="24"/>
          <w:szCs w:val="24"/>
        </w:rPr>
        <w:t xml:space="preserve">Child Find is a legal requirement under the IDEA. States and </w:t>
      </w:r>
      <w:r w:rsidR="00B549D5" w:rsidRPr="00EC0828">
        <w:rPr>
          <w:rFonts w:cstheme="minorHAnsi"/>
          <w:sz w:val="24"/>
          <w:szCs w:val="24"/>
        </w:rPr>
        <w:t>LEA</w:t>
      </w:r>
      <w:r w:rsidRPr="00EC0828">
        <w:rPr>
          <w:rFonts w:cstheme="minorHAnsi"/>
          <w:sz w:val="24"/>
          <w:szCs w:val="24"/>
        </w:rPr>
        <w:t xml:space="preserve">s must have a process of identifying, locating, and evaluating, as soon as possible, children birth </w:t>
      </w:r>
      <w:r w:rsidR="00C76B16" w:rsidRPr="00EC0828">
        <w:rPr>
          <w:rFonts w:cstheme="minorHAnsi"/>
          <w:sz w:val="24"/>
          <w:szCs w:val="24"/>
        </w:rPr>
        <w:t xml:space="preserve">through </w:t>
      </w:r>
      <w:r w:rsidR="006814ED" w:rsidRPr="00EC0828">
        <w:rPr>
          <w:rFonts w:cstheme="minorHAnsi"/>
          <w:sz w:val="24"/>
          <w:szCs w:val="24"/>
        </w:rPr>
        <w:t>twenty-one</w:t>
      </w:r>
      <w:r w:rsidRPr="00EC0828">
        <w:rPr>
          <w:rFonts w:cstheme="minorHAnsi"/>
          <w:sz w:val="24"/>
          <w:szCs w:val="24"/>
        </w:rPr>
        <w:t xml:space="preserve"> who may have disabilities or</w:t>
      </w:r>
      <w:r w:rsidR="006920C5" w:rsidRPr="00EC0828">
        <w:rPr>
          <w:rFonts w:cstheme="minorHAnsi"/>
          <w:sz w:val="24"/>
          <w:szCs w:val="24"/>
        </w:rPr>
        <w:t xml:space="preserve"> are</w:t>
      </w:r>
      <w:r w:rsidRPr="00EC0828">
        <w:rPr>
          <w:rFonts w:cstheme="minorHAnsi"/>
          <w:sz w:val="24"/>
          <w:szCs w:val="24"/>
        </w:rPr>
        <w:t xml:space="preserve"> suspected to have disabilities and may </w:t>
      </w:r>
      <w:proofErr w:type="gramStart"/>
      <w:r w:rsidRPr="00EC0828">
        <w:rPr>
          <w:rFonts w:cstheme="minorHAnsi"/>
          <w:sz w:val="24"/>
          <w:szCs w:val="24"/>
        </w:rPr>
        <w:t>be in need of</w:t>
      </w:r>
      <w:proofErr w:type="gramEnd"/>
      <w:r w:rsidRPr="00EC0828">
        <w:rPr>
          <w:rFonts w:cstheme="minorHAnsi"/>
          <w:sz w:val="24"/>
          <w:szCs w:val="24"/>
        </w:rPr>
        <w:t xml:space="preserve"> special education and related services.</w:t>
      </w:r>
      <w:r w:rsidR="00796B5E" w:rsidRPr="00EC0828">
        <w:rPr>
          <w:rFonts w:cstheme="minorHAnsi"/>
          <w:sz w:val="24"/>
          <w:szCs w:val="24"/>
        </w:rPr>
        <w:t xml:space="preserve"> (As noted above, this CFSA tool covers only the identification and location, not evaluation, of children with disabilities)</w:t>
      </w:r>
      <w:r w:rsidR="00651B47" w:rsidRPr="00EC0828">
        <w:rPr>
          <w:rFonts w:cstheme="minorHAnsi"/>
          <w:sz w:val="24"/>
          <w:szCs w:val="24"/>
        </w:rPr>
        <w:t>.</w:t>
      </w:r>
      <w:r w:rsidRPr="00EC0828">
        <w:rPr>
          <w:rFonts w:cstheme="minorHAnsi"/>
          <w:sz w:val="24"/>
          <w:szCs w:val="24"/>
        </w:rPr>
        <w:t xml:space="preserve"> </w:t>
      </w:r>
      <w:r w:rsidR="002B40CC" w:rsidRPr="00EC0828">
        <w:rPr>
          <w:rFonts w:cstheme="minorHAnsi"/>
          <w:sz w:val="24"/>
          <w:szCs w:val="24"/>
        </w:rPr>
        <w:t>U</w:t>
      </w:r>
      <w:r w:rsidR="00267F8B" w:rsidRPr="00EC0828">
        <w:rPr>
          <w:rFonts w:cstheme="minorHAnsi"/>
          <w:sz w:val="24"/>
          <w:szCs w:val="24"/>
        </w:rPr>
        <w:t>nder section 619(a)(2) of the IDEA and 34 C.F.R. § 300.800(b)</w:t>
      </w:r>
      <w:r w:rsidR="004C7A58" w:rsidRPr="00EC0828">
        <w:rPr>
          <w:rFonts w:cstheme="minorHAnsi"/>
          <w:sz w:val="24"/>
          <w:szCs w:val="24"/>
        </w:rPr>
        <w:t xml:space="preserve">, it is the State’s discretion to provide </w:t>
      </w:r>
      <w:r w:rsidR="00B173BF" w:rsidRPr="00EC0828">
        <w:rPr>
          <w:rFonts w:cstheme="minorHAnsi"/>
          <w:sz w:val="24"/>
          <w:szCs w:val="24"/>
        </w:rPr>
        <w:t>special education and related services to two-year-old children with disabilities who will turn three during the school year</w:t>
      </w:r>
      <w:r w:rsidR="00A13A27" w:rsidRPr="00EC0828">
        <w:rPr>
          <w:rFonts w:cstheme="minorHAnsi"/>
          <w:sz w:val="24"/>
          <w:szCs w:val="24"/>
        </w:rPr>
        <w:t>.</w:t>
      </w:r>
      <w:r w:rsidR="009067DF" w:rsidRPr="00EC0828">
        <w:rPr>
          <w:rFonts w:cstheme="minorHAnsi"/>
          <w:sz w:val="24"/>
          <w:szCs w:val="24"/>
        </w:rPr>
        <w:t xml:space="preserve"> </w:t>
      </w:r>
    </w:p>
    <w:p w14:paraId="559E229D" w14:textId="77777777" w:rsidR="007E430A" w:rsidRPr="00EC0828" w:rsidRDefault="007E430A" w:rsidP="007E430A">
      <w:pPr>
        <w:rPr>
          <w:rFonts w:cstheme="minorHAnsi"/>
          <w:sz w:val="24"/>
          <w:szCs w:val="24"/>
        </w:rPr>
      </w:pPr>
      <w:r w:rsidRPr="00EC0828">
        <w:rPr>
          <w:rFonts w:cstheme="minorHAnsi"/>
          <w:b/>
          <w:sz w:val="24"/>
          <w:szCs w:val="24"/>
        </w:rPr>
        <w:t>How is the CFSA organized?</w:t>
      </w:r>
    </w:p>
    <w:p w14:paraId="2EA2B6E8" w14:textId="353EBF35" w:rsidR="007E430A" w:rsidRPr="00EC0828" w:rsidRDefault="007E430A" w:rsidP="007E430A">
      <w:pPr>
        <w:spacing w:line="240" w:lineRule="auto"/>
        <w:rPr>
          <w:rFonts w:cstheme="minorHAnsi"/>
          <w:sz w:val="24"/>
          <w:szCs w:val="24"/>
        </w:rPr>
      </w:pPr>
      <w:r w:rsidRPr="00EC0828">
        <w:rPr>
          <w:rFonts w:cstheme="minorHAnsi"/>
          <w:sz w:val="24"/>
          <w:szCs w:val="24"/>
        </w:rPr>
        <w:t xml:space="preserve">The CFSA is organized into the following four separate sections:  1) regulatory requirements </w:t>
      </w:r>
      <w:r w:rsidR="003C318C" w:rsidRPr="00EC0828">
        <w:rPr>
          <w:rFonts w:cstheme="minorHAnsi"/>
          <w:sz w:val="24"/>
          <w:szCs w:val="24"/>
        </w:rPr>
        <w:t xml:space="preserve">that apply </w:t>
      </w:r>
      <w:r w:rsidRPr="00EC0828">
        <w:rPr>
          <w:rFonts w:cstheme="minorHAnsi"/>
          <w:sz w:val="24"/>
          <w:szCs w:val="24"/>
        </w:rPr>
        <w:t xml:space="preserve">to </w:t>
      </w:r>
      <w:r w:rsidR="00D14510" w:rsidRPr="00EC0828">
        <w:rPr>
          <w:rFonts w:cstheme="minorHAnsi"/>
          <w:sz w:val="24"/>
          <w:szCs w:val="24"/>
        </w:rPr>
        <w:t>child find</w:t>
      </w:r>
      <w:r w:rsidRPr="00EC0828">
        <w:rPr>
          <w:rFonts w:cstheme="minorHAnsi"/>
          <w:sz w:val="24"/>
          <w:szCs w:val="24"/>
        </w:rPr>
        <w:t>; 2)</w:t>
      </w:r>
      <w:r w:rsidR="00A953DF">
        <w:rPr>
          <w:rFonts w:cstheme="minorHAnsi"/>
          <w:sz w:val="24"/>
          <w:szCs w:val="24"/>
        </w:rPr>
        <w:t xml:space="preserve"> child find</w:t>
      </w:r>
      <w:r w:rsidRPr="00EC0828">
        <w:rPr>
          <w:rFonts w:cstheme="minorHAnsi"/>
          <w:sz w:val="24"/>
          <w:szCs w:val="24"/>
        </w:rPr>
        <w:t xml:space="preserve"> best practice</w:t>
      </w:r>
      <w:r w:rsidR="00A953DF">
        <w:rPr>
          <w:rFonts w:cstheme="minorHAnsi"/>
          <w:sz w:val="24"/>
          <w:szCs w:val="24"/>
        </w:rPr>
        <w:t>s</w:t>
      </w:r>
      <w:r w:rsidRPr="00EC0828">
        <w:rPr>
          <w:rFonts w:cstheme="minorHAnsi"/>
          <w:sz w:val="24"/>
          <w:szCs w:val="24"/>
        </w:rPr>
        <w:t>; 3) technical assistance tools and resources</w:t>
      </w:r>
      <w:r w:rsidR="006B627F" w:rsidRPr="00EC0828">
        <w:rPr>
          <w:rFonts w:cstheme="minorHAnsi"/>
          <w:sz w:val="24"/>
          <w:szCs w:val="24"/>
        </w:rPr>
        <w:t>;</w:t>
      </w:r>
      <w:r w:rsidRPr="00EC0828">
        <w:rPr>
          <w:rFonts w:cstheme="minorHAnsi"/>
          <w:sz w:val="24"/>
          <w:szCs w:val="24"/>
        </w:rPr>
        <w:t xml:space="preserve"> and 4) OSEP policy letters and guidance that are relevant to Child Find.</w:t>
      </w:r>
    </w:p>
    <w:p w14:paraId="334F9BE7" w14:textId="1F84256E" w:rsidR="007E430A" w:rsidRPr="00EC0828" w:rsidRDefault="007E430A" w:rsidP="007E430A">
      <w:pPr>
        <w:spacing w:line="240" w:lineRule="auto"/>
        <w:rPr>
          <w:rFonts w:cstheme="minorHAnsi"/>
          <w:b/>
          <w:i/>
          <w:sz w:val="24"/>
          <w:szCs w:val="24"/>
        </w:rPr>
      </w:pPr>
      <w:r w:rsidRPr="00EC0828">
        <w:rPr>
          <w:rFonts w:cstheme="minorHAnsi"/>
          <w:b/>
          <w:i/>
          <w:sz w:val="24"/>
          <w:szCs w:val="24"/>
        </w:rPr>
        <w:t xml:space="preserve">Child Find Section I:  Regulatory Requirements Specific to Child Find.  </w:t>
      </w:r>
      <w:r w:rsidRPr="00EC0828">
        <w:rPr>
          <w:rFonts w:cstheme="minorHAnsi"/>
          <w:sz w:val="24"/>
          <w:szCs w:val="24"/>
        </w:rPr>
        <w:t xml:space="preserve">Section I highlights the specific requirements all States must have for a </w:t>
      </w:r>
      <w:r w:rsidR="0038266B" w:rsidRPr="00EC0828">
        <w:rPr>
          <w:rFonts w:cstheme="minorHAnsi"/>
          <w:sz w:val="24"/>
          <w:szCs w:val="24"/>
        </w:rPr>
        <w:t>c</w:t>
      </w:r>
      <w:r w:rsidRPr="00EC0828">
        <w:rPr>
          <w:rFonts w:cstheme="minorHAnsi"/>
          <w:sz w:val="24"/>
          <w:szCs w:val="24"/>
        </w:rPr>
        <w:t xml:space="preserve">omprehensive Child Find </w:t>
      </w:r>
      <w:r w:rsidR="0038266B" w:rsidRPr="00EC0828">
        <w:rPr>
          <w:rFonts w:cstheme="minorHAnsi"/>
          <w:sz w:val="24"/>
          <w:szCs w:val="24"/>
        </w:rPr>
        <w:t>s</w:t>
      </w:r>
      <w:r w:rsidRPr="00EC0828">
        <w:rPr>
          <w:rFonts w:cstheme="minorHAnsi"/>
          <w:sz w:val="24"/>
          <w:szCs w:val="24"/>
        </w:rPr>
        <w:t>ystem</w:t>
      </w:r>
      <w:r w:rsidR="006B627F" w:rsidRPr="00EC0828">
        <w:rPr>
          <w:rFonts w:cstheme="minorHAnsi"/>
          <w:sz w:val="24"/>
          <w:szCs w:val="24"/>
        </w:rPr>
        <w:t>.</w:t>
      </w:r>
      <w:r w:rsidRPr="00EC0828">
        <w:rPr>
          <w:rFonts w:cstheme="minorHAnsi"/>
          <w:sz w:val="24"/>
          <w:szCs w:val="24"/>
        </w:rPr>
        <w:t xml:space="preserve"> </w:t>
      </w:r>
    </w:p>
    <w:p w14:paraId="101CBA8C" w14:textId="6C182F47" w:rsidR="007E430A" w:rsidRPr="00EC0828" w:rsidRDefault="007E430A" w:rsidP="007E430A">
      <w:pPr>
        <w:spacing w:line="240" w:lineRule="auto"/>
        <w:rPr>
          <w:rFonts w:cstheme="minorHAnsi"/>
          <w:b/>
          <w:sz w:val="24"/>
          <w:szCs w:val="24"/>
        </w:rPr>
      </w:pPr>
      <w:r w:rsidRPr="00EC0828">
        <w:rPr>
          <w:rFonts w:cstheme="minorHAnsi"/>
          <w:b/>
          <w:i/>
          <w:sz w:val="24"/>
          <w:szCs w:val="24"/>
        </w:rPr>
        <w:t>Child Find Section II:  Child Find Best Practices.</w:t>
      </w:r>
      <w:r w:rsidRPr="00EC0828">
        <w:rPr>
          <w:rFonts w:cstheme="minorHAnsi"/>
          <w:b/>
          <w:sz w:val="24"/>
          <w:szCs w:val="24"/>
        </w:rPr>
        <w:t xml:space="preserve">  </w:t>
      </w:r>
      <w:r w:rsidR="00094DCE" w:rsidRPr="00EC0828">
        <w:rPr>
          <w:rFonts w:cstheme="minorHAnsi"/>
          <w:sz w:val="24"/>
          <w:szCs w:val="24"/>
        </w:rPr>
        <w:t xml:space="preserve">States and LEAs can utilize </w:t>
      </w:r>
      <w:r w:rsidR="002B40CC" w:rsidRPr="00EC0828">
        <w:rPr>
          <w:rFonts w:cstheme="minorHAnsi"/>
          <w:sz w:val="24"/>
          <w:szCs w:val="24"/>
        </w:rPr>
        <w:t xml:space="preserve">Section II of </w:t>
      </w:r>
      <w:r w:rsidR="00094DCE" w:rsidRPr="00EC0828">
        <w:rPr>
          <w:rFonts w:cstheme="minorHAnsi"/>
          <w:sz w:val="24"/>
          <w:szCs w:val="24"/>
        </w:rPr>
        <w:t>this tool to evaluate</w:t>
      </w:r>
      <w:r w:rsidR="002B40CC" w:rsidRPr="00EC0828">
        <w:rPr>
          <w:rFonts w:cstheme="minorHAnsi"/>
          <w:sz w:val="24"/>
          <w:szCs w:val="24"/>
        </w:rPr>
        <w:t xml:space="preserve"> the implementation of</w:t>
      </w:r>
      <w:r w:rsidR="00094DCE" w:rsidRPr="00EC0828">
        <w:rPr>
          <w:rFonts w:cstheme="minorHAnsi"/>
          <w:sz w:val="24"/>
          <w:szCs w:val="24"/>
        </w:rPr>
        <w:t xml:space="preserve"> </w:t>
      </w:r>
      <w:r w:rsidR="002B40CC" w:rsidRPr="00EC0828">
        <w:rPr>
          <w:rFonts w:cstheme="minorHAnsi"/>
          <w:sz w:val="24"/>
          <w:szCs w:val="24"/>
        </w:rPr>
        <w:t>their</w:t>
      </w:r>
      <w:r w:rsidR="00094DCE" w:rsidRPr="00EC0828">
        <w:rPr>
          <w:rFonts w:cstheme="minorHAnsi"/>
          <w:sz w:val="24"/>
          <w:szCs w:val="24"/>
        </w:rPr>
        <w:t xml:space="preserve"> </w:t>
      </w:r>
      <w:r w:rsidR="00C76B16" w:rsidRPr="00EC0828">
        <w:rPr>
          <w:rFonts w:cstheme="minorHAnsi"/>
          <w:sz w:val="24"/>
          <w:szCs w:val="24"/>
        </w:rPr>
        <w:t>current policies, procedures, and practices</w:t>
      </w:r>
      <w:r w:rsidR="008F1820" w:rsidRPr="00EC0828">
        <w:rPr>
          <w:rFonts w:cstheme="minorHAnsi"/>
          <w:sz w:val="24"/>
          <w:szCs w:val="24"/>
        </w:rPr>
        <w:t>.</w:t>
      </w:r>
      <w:r w:rsidR="00094DCE" w:rsidRPr="00EC0828">
        <w:rPr>
          <w:rFonts w:cstheme="minorHAnsi"/>
          <w:sz w:val="24"/>
          <w:szCs w:val="24"/>
        </w:rPr>
        <w:t xml:space="preserve"> </w:t>
      </w:r>
      <w:r w:rsidR="00C76B16" w:rsidRPr="00EC0828">
        <w:rPr>
          <w:rFonts w:cstheme="minorHAnsi"/>
          <w:sz w:val="24"/>
          <w:szCs w:val="24"/>
        </w:rPr>
        <w:t>This section</w:t>
      </w:r>
      <w:r w:rsidRPr="00EC0828">
        <w:rPr>
          <w:rFonts w:cstheme="minorHAnsi"/>
          <w:sz w:val="24"/>
          <w:szCs w:val="24"/>
        </w:rPr>
        <w:t xml:space="preserve"> includes content that is not required by the IDEA. Specifically, </w:t>
      </w:r>
      <w:r w:rsidR="00C76B16" w:rsidRPr="00EC0828">
        <w:rPr>
          <w:rFonts w:cstheme="minorHAnsi"/>
          <w:sz w:val="24"/>
          <w:szCs w:val="24"/>
        </w:rPr>
        <w:t>it</w:t>
      </w:r>
      <w:r w:rsidRPr="00EC0828">
        <w:rPr>
          <w:rFonts w:cstheme="minorHAnsi"/>
          <w:sz w:val="24"/>
          <w:szCs w:val="24"/>
        </w:rPr>
        <w:t xml:space="preserve"> highlights practices that programs or researchers have found to be beneficial for preschool special education programs in identifying </w:t>
      </w:r>
      <w:r w:rsidR="00786F90" w:rsidRPr="00EC0828">
        <w:rPr>
          <w:rFonts w:cstheme="minorHAnsi"/>
          <w:sz w:val="24"/>
          <w:szCs w:val="24"/>
        </w:rPr>
        <w:t xml:space="preserve">and </w:t>
      </w:r>
      <w:r w:rsidR="00F163A0" w:rsidRPr="00EC0828">
        <w:rPr>
          <w:rFonts w:cstheme="minorHAnsi"/>
          <w:sz w:val="24"/>
          <w:szCs w:val="24"/>
        </w:rPr>
        <w:t>locating children</w:t>
      </w:r>
      <w:r w:rsidRPr="00EC0828">
        <w:rPr>
          <w:rFonts w:cstheme="minorHAnsi"/>
          <w:sz w:val="24"/>
          <w:szCs w:val="24"/>
        </w:rPr>
        <w:t xml:space="preserve"> with disabilities or developmental delays (as defined by the State). </w:t>
      </w:r>
    </w:p>
    <w:p w14:paraId="392D473B" w14:textId="3DF919D6" w:rsidR="007E430A" w:rsidRPr="00EC0828" w:rsidRDefault="007E430A" w:rsidP="007E430A">
      <w:pPr>
        <w:spacing w:line="240" w:lineRule="auto"/>
        <w:rPr>
          <w:rFonts w:cstheme="minorHAnsi"/>
          <w:b/>
          <w:sz w:val="24"/>
          <w:szCs w:val="24"/>
        </w:rPr>
      </w:pPr>
      <w:r w:rsidRPr="00EC0828">
        <w:rPr>
          <w:rFonts w:cstheme="minorHAnsi"/>
          <w:b/>
          <w:i/>
          <w:sz w:val="24"/>
          <w:szCs w:val="24"/>
        </w:rPr>
        <w:lastRenderedPageBreak/>
        <w:t>Child Find Section III:  Technical Assistance (TA) and Resources.</w:t>
      </w:r>
      <w:r w:rsidRPr="00EC0828">
        <w:rPr>
          <w:rFonts w:cstheme="minorHAnsi"/>
          <w:b/>
          <w:sz w:val="24"/>
          <w:szCs w:val="24"/>
        </w:rPr>
        <w:t xml:space="preserve">  </w:t>
      </w:r>
      <w:r w:rsidRPr="00EC0828">
        <w:rPr>
          <w:rFonts w:cstheme="minorHAnsi"/>
          <w:sz w:val="24"/>
          <w:szCs w:val="24"/>
        </w:rPr>
        <w:t>This section provides an overview of resources developed by OSEP-funded TA centers that are committed to improving State early intervention and early childhood special education systems to increase the implementation of effective practices and improve outcomes for children with disabilities. These TA centers have developed a wide range of research-based products, publications, and resources to assist States, local programs, and families. This section highlight</w:t>
      </w:r>
      <w:r w:rsidR="008A4507" w:rsidRPr="00EC0828">
        <w:rPr>
          <w:rFonts w:cstheme="minorHAnsi"/>
          <w:sz w:val="24"/>
          <w:szCs w:val="24"/>
        </w:rPr>
        <w:t>s</w:t>
      </w:r>
      <w:r w:rsidRPr="00EC0828">
        <w:rPr>
          <w:rFonts w:cstheme="minorHAnsi"/>
          <w:sz w:val="24"/>
          <w:szCs w:val="24"/>
        </w:rPr>
        <w:t xml:space="preserve"> resources</w:t>
      </w:r>
      <w:r w:rsidR="008A4507" w:rsidRPr="00EC0828">
        <w:rPr>
          <w:rFonts w:cstheme="minorHAnsi"/>
          <w:sz w:val="24"/>
          <w:szCs w:val="24"/>
        </w:rPr>
        <w:t xml:space="preserve"> from </w:t>
      </w:r>
      <w:r w:rsidR="00733886" w:rsidRPr="00EC0828">
        <w:rPr>
          <w:rFonts w:cstheme="minorHAnsi"/>
          <w:sz w:val="24"/>
          <w:szCs w:val="24"/>
        </w:rPr>
        <w:t>the TA centers and other organizations</w:t>
      </w:r>
      <w:r w:rsidRPr="00EC0828">
        <w:rPr>
          <w:rFonts w:cstheme="minorHAnsi"/>
          <w:sz w:val="24"/>
          <w:szCs w:val="24"/>
        </w:rPr>
        <w:t xml:space="preserve"> specific to child find requirements and best practices.</w:t>
      </w:r>
    </w:p>
    <w:p w14:paraId="19126905" w14:textId="44665C98" w:rsidR="007E430A" w:rsidRPr="00EC0828" w:rsidRDefault="007E430A" w:rsidP="007E430A">
      <w:pPr>
        <w:spacing w:line="240" w:lineRule="auto"/>
        <w:rPr>
          <w:rFonts w:cstheme="minorHAnsi"/>
          <w:b/>
          <w:i/>
          <w:sz w:val="24"/>
          <w:szCs w:val="24"/>
        </w:rPr>
      </w:pPr>
      <w:r w:rsidRPr="00EC0828">
        <w:rPr>
          <w:rFonts w:cstheme="minorHAnsi"/>
          <w:b/>
          <w:i/>
          <w:sz w:val="24"/>
          <w:szCs w:val="24"/>
        </w:rPr>
        <w:t xml:space="preserve">Child Find Section IV: OSEP Policy Letters and Guidance.  </w:t>
      </w:r>
      <w:r w:rsidRPr="00EC0828">
        <w:rPr>
          <w:rFonts w:cstheme="minorHAnsi"/>
          <w:sz w:val="24"/>
          <w:szCs w:val="24"/>
        </w:rPr>
        <w:t xml:space="preserve">OSEP is charged with developing and communicating Federal policy on the IDEA. The policy letters presented in this section provide information </w:t>
      </w:r>
      <w:r w:rsidR="00547149" w:rsidRPr="00EC0828">
        <w:rPr>
          <w:rFonts w:cstheme="minorHAnsi"/>
          <w:sz w:val="24"/>
          <w:szCs w:val="24"/>
        </w:rPr>
        <w:t xml:space="preserve">and </w:t>
      </w:r>
      <w:r w:rsidRPr="00EC0828">
        <w:rPr>
          <w:rFonts w:cstheme="minorHAnsi"/>
          <w:sz w:val="24"/>
          <w:szCs w:val="24"/>
        </w:rPr>
        <w:t xml:space="preserve">guidance </w:t>
      </w:r>
      <w:r w:rsidR="00547149" w:rsidRPr="00EC0828">
        <w:rPr>
          <w:rFonts w:cstheme="minorHAnsi"/>
          <w:sz w:val="24"/>
          <w:szCs w:val="24"/>
        </w:rPr>
        <w:t>relevant</w:t>
      </w:r>
      <w:r w:rsidR="00786F90" w:rsidRPr="00EC0828">
        <w:rPr>
          <w:rFonts w:cstheme="minorHAnsi"/>
          <w:sz w:val="24"/>
          <w:szCs w:val="24"/>
        </w:rPr>
        <w:t xml:space="preserve"> </w:t>
      </w:r>
      <w:r w:rsidRPr="00EC0828">
        <w:rPr>
          <w:rFonts w:cstheme="minorHAnsi"/>
          <w:sz w:val="24"/>
          <w:szCs w:val="24"/>
        </w:rPr>
        <w:t xml:space="preserve">to State and local </w:t>
      </w:r>
      <w:r w:rsidR="00786F90" w:rsidRPr="00EC0828">
        <w:rPr>
          <w:rFonts w:cstheme="minorHAnsi"/>
          <w:sz w:val="24"/>
          <w:szCs w:val="24"/>
        </w:rPr>
        <w:t xml:space="preserve">preschool child find </w:t>
      </w:r>
      <w:r w:rsidRPr="00EC0828">
        <w:rPr>
          <w:rFonts w:cstheme="minorHAnsi"/>
          <w:sz w:val="24"/>
          <w:szCs w:val="24"/>
        </w:rPr>
        <w:t>systems</w:t>
      </w:r>
      <w:r w:rsidR="00786F90" w:rsidRPr="00EC0828">
        <w:rPr>
          <w:rFonts w:cstheme="minorHAnsi"/>
          <w:sz w:val="24"/>
          <w:szCs w:val="24"/>
        </w:rPr>
        <w:t>.</w:t>
      </w:r>
      <w:r w:rsidRPr="00EC0828">
        <w:rPr>
          <w:rFonts w:cstheme="minorHAnsi"/>
          <w:sz w:val="24"/>
          <w:szCs w:val="24"/>
          <w:highlight w:val="magenta"/>
        </w:rPr>
        <w:t xml:space="preserve"> </w:t>
      </w:r>
    </w:p>
    <w:p w14:paraId="72539C56" w14:textId="5CD1F47B" w:rsidR="007E430A" w:rsidRPr="00EC0828" w:rsidRDefault="007E430A" w:rsidP="007E430A">
      <w:pPr>
        <w:spacing w:after="0" w:line="240" w:lineRule="auto"/>
        <w:rPr>
          <w:rFonts w:eastAsia="Times New Roman" w:cstheme="minorHAnsi"/>
          <w:sz w:val="24"/>
          <w:szCs w:val="24"/>
          <w:lang w:val="en"/>
        </w:rPr>
        <w:sectPr w:rsidR="007E430A" w:rsidRPr="00EC0828" w:rsidSect="007E430A">
          <w:headerReference w:type="default" r:id="rId11"/>
          <w:footerReference w:type="default" r:id="rId12"/>
          <w:pgSz w:w="12240" w:h="15840"/>
          <w:pgMar w:top="1440" w:right="1440" w:bottom="1440" w:left="1440" w:header="720" w:footer="720" w:gutter="0"/>
          <w:cols w:space="720"/>
          <w:docGrid w:linePitch="360"/>
        </w:sectPr>
      </w:pPr>
      <w:r w:rsidRPr="00EC0828">
        <w:rPr>
          <w:rFonts w:cstheme="minorHAnsi"/>
          <w:sz w:val="24"/>
          <w:szCs w:val="24"/>
        </w:rPr>
        <w:t xml:space="preserve">Completion of the CFSA is voluntary. A State may choose to request technical assistance from OSEP regarding its CFSA. To request technical assistance, or ask a question about the CFSA, please send an email to your OSEP State </w:t>
      </w:r>
      <w:proofErr w:type="gramStart"/>
      <w:r w:rsidRPr="00EC0828">
        <w:rPr>
          <w:rFonts w:cstheme="minorHAnsi"/>
          <w:sz w:val="24"/>
          <w:szCs w:val="24"/>
        </w:rPr>
        <w:t>Lead</w:t>
      </w:r>
      <w:proofErr w:type="gramEnd"/>
      <w:r w:rsidRPr="00EC0828">
        <w:rPr>
          <w:rFonts w:cstheme="minorHAnsi"/>
          <w:sz w:val="24"/>
          <w:szCs w:val="24"/>
        </w:rPr>
        <w:t xml:space="preserve"> and copy the email to OSEP’s Child Find Lead -- Brenda Wilkins at Brenda.Wilkins@ed.gov. You may also call Brenda Wilkins about the CFSA at 202-245-6920.</w:t>
      </w:r>
      <w:r w:rsidR="00487C98" w:rsidRPr="00EC0828">
        <w:rPr>
          <w:rFonts w:cstheme="minorHAnsi"/>
          <w:sz w:val="24"/>
          <w:szCs w:val="24"/>
        </w:rPr>
        <w:t xml:space="preserve"> To request TA center assistance with the CFSA, contact Evelyn Shaw with </w:t>
      </w:r>
      <w:r w:rsidR="001A5DD7" w:rsidRPr="00EC0828">
        <w:rPr>
          <w:rFonts w:cstheme="minorHAnsi"/>
          <w:sz w:val="24"/>
          <w:szCs w:val="24"/>
        </w:rPr>
        <w:t>the Early Childhood Technical Assistance Center (</w:t>
      </w:r>
      <w:r w:rsidR="00487C98" w:rsidRPr="00EC0828">
        <w:rPr>
          <w:rFonts w:cstheme="minorHAnsi"/>
          <w:sz w:val="24"/>
          <w:szCs w:val="24"/>
        </w:rPr>
        <w:t>ECTA</w:t>
      </w:r>
      <w:r w:rsidR="001A5DD7" w:rsidRPr="00EC0828">
        <w:rPr>
          <w:rFonts w:cstheme="minorHAnsi"/>
          <w:sz w:val="24"/>
          <w:szCs w:val="24"/>
        </w:rPr>
        <w:t>, an OSEP-funded TA center)</w:t>
      </w:r>
      <w:r w:rsidR="00487C98" w:rsidRPr="00EC0828">
        <w:rPr>
          <w:rFonts w:cstheme="minorHAnsi"/>
          <w:sz w:val="24"/>
          <w:szCs w:val="24"/>
        </w:rPr>
        <w:t xml:space="preserve"> at </w:t>
      </w:r>
      <w:hyperlink r:id="rId13" w:history="1">
        <w:r w:rsidR="00487C98" w:rsidRPr="00EC0828">
          <w:rPr>
            <w:rStyle w:val="Hyperlink"/>
            <w:rFonts w:cstheme="minorHAnsi"/>
            <w:sz w:val="24"/>
            <w:szCs w:val="24"/>
          </w:rPr>
          <w:t>evelyn.shaw@unc.edu</w:t>
        </w:r>
      </w:hyperlink>
      <w:r w:rsidR="00487C98" w:rsidRPr="00EC0828">
        <w:rPr>
          <w:rFonts w:cstheme="minorHAnsi"/>
          <w:sz w:val="24"/>
          <w:szCs w:val="24"/>
        </w:rPr>
        <w:t xml:space="preserve">. </w:t>
      </w:r>
    </w:p>
    <w:p w14:paraId="5E4ED2DD" w14:textId="77777777" w:rsidR="00163938" w:rsidRPr="00623038" w:rsidRDefault="00163938" w:rsidP="00163938">
      <w:pPr>
        <w:keepNext/>
        <w:spacing w:afterLines="50" w:after="120" w:line="240" w:lineRule="auto"/>
        <w:rPr>
          <w:rFonts w:cstheme="minorHAnsi"/>
          <w:b/>
          <w:sz w:val="24"/>
          <w:szCs w:val="24"/>
        </w:rPr>
      </w:pPr>
      <w:r w:rsidRPr="00623038">
        <w:rPr>
          <w:rFonts w:cstheme="minorHAnsi"/>
          <w:b/>
          <w:sz w:val="24"/>
          <w:szCs w:val="24"/>
        </w:rPr>
        <w:lastRenderedPageBreak/>
        <w:t>Section I: Regulatory Requirements Specific to Child Find</w:t>
      </w:r>
    </w:p>
    <w:p w14:paraId="10FC49C5" w14:textId="6CF16065" w:rsidR="00163938" w:rsidRPr="00623038" w:rsidRDefault="00163938" w:rsidP="00163938">
      <w:pPr>
        <w:keepNext/>
        <w:spacing w:afterLines="20" w:after="48" w:line="240" w:lineRule="auto"/>
        <w:rPr>
          <w:rFonts w:cstheme="minorHAnsi"/>
          <w:i/>
          <w:sz w:val="24"/>
          <w:szCs w:val="24"/>
        </w:rPr>
      </w:pPr>
      <w:r w:rsidRPr="00623038">
        <w:rPr>
          <w:rFonts w:cstheme="minorHAnsi"/>
          <w:i/>
          <w:sz w:val="24"/>
          <w:szCs w:val="24"/>
        </w:rPr>
        <w:t xml:space="preserve">Instructions:  After each question, provide information describing how the State </w:t>
      </w:r>
      <w:r w:rsidR="002D3375" w:rsidRPr="00623038">
        <w:rPr>
          <w:rFonts w:cstheme="minorHAnsi"/>
          <w:i/>
          <w:sz w:val="24"/>
          <w:szCs w:val="24"/>
        </w:rPr>
        <w:t xml:space="preserve">or LEA </w:t>
      </w:r>
      <w:r w:rsidRPr="00623038">
        <w:rPr>
          <w:rFonts w:cstheme="minorHAnsi"/>
          <w:i/>
          <w:sz w:val="24"/>
          <w:szCs w:val="24"/>
        </w:rPr>
        <w:t xml:space="preserve">is meeting the requirement, or the steps the State </w:t>
      </w:r>
      <w:r w:rsidR="002D3375" w:rsidRPr="00623038">
        <w:rPr>
          <w:rFonts w:cstheme="minorHAnsi"/>
          <w:i/>
          <w:sz w:val="24"/>
          <w:szCs w:val="24"/>
        </w:rPr>
        <w:t xml:space="preserve">or LEA </w:t>
      </w:r>
      <w:r w:rsidRPr="00623038">
        <w:rPr>
          <w:rFonts w:cstheme="minorHAnsi"/>
          <w:i/>
          <w:sz w:val="24"/>
          <w:szCs w:val="24"/>
        </w:rPr>
        <w:t>is taking to meet the requirement.</w:t>
      </w:r>
    </w:p>
    <w:p w14:paraId="39A6CA1B" w14:textId="1890EB10" w:rsidR="00163938" w:rsidRPr="00623038" w:rsidRDefault="00163938" w:rsidP="00163938">
      <w:pPr>
        <w:keepNext/>
        <w:spacing w:afterLines="20" w:after="48" w:line="240" w:lineRule="auto"/>
        <w:rPr>
          <w:rFonts w:cstheme="minorHAnsi"/>
          <w:i/>
          <w:sz w:val="24"/>
          <w:szCs w:val="24"/>
        </w:rPr>
      </w:pPr>
    </w:p>
    <w:p w14:paraId="2C33557D" w14:textId="241A66ED" w:rsidR="002109DA" w:rsidRPr="00623038" w:rsidRDefault="002109DA" w:rsidP="002109DA">
      <w:pPr>
        <w:spacing w:line="240" w:lineRule="auto"/>
        <w:rPr>
          <w:rFonts w:cstheme="minorHAnsi"/>
          <w:b/>
          <w:i/>
          <w:sz w:val="24"/>
          <w:szCs w:val="24"/>
        </w:rPr>
      </w:pPr>
      <w:r w:rsidRPr="00623038">
        <w:rPr>
          <w:rFonts w:cstheme="minorHAnsi"/>
          <w:b/>
          <w:i/>
          <w:sz w:val="24"/>
          <w:szCs w:val="24"/>
        </w:rPr>
        <w:t>Child Find</w:t>
      </w:r>
      <w:r w:rsidR="007749F3" w:rsidRPr="00623038">
        <w:rPr>
          <w:rFonts w:cstheme="minorHAnsi"/>
          <w:b/>
          <w:i/>
          <w:sz w:val="24"/>
          <w:szCs w:val="24"/>
        </w:rPr>
        <w:t xml:space="preserve"> Requirement</w:t>
      </w:r>
      <w:r w:rsidR="007749F3" w:rsidRPr="00623038">
        <w:rPr>
          <w:rFonts w:cstheme="minorHAnsi"/>
          <w:bCs/>
          <w:iCs/>
          <w:sz w:val="24"/>
          <w:szCs w:val="24"/>
        </w:rPr>
        <w:t xml:space="preserve"> </w:t>
      </w:r>
      <w:r w:rsidR="007749F3" w:rsidRPr="00623038">
        <w:rPr>
          <w:rFonts w:cstheme="minorHAnsi"/>
          <w:b/>
          <w:iCs/>
          <w:sz w:val="24"/>
          <w:szCs w:val="24"/>
        </w:rPr>
        <w:t xml:space="preserve">(34 C.F.R. </w:t>
      </w:r>
      <w:r w:rsidR="007749F3" w:rsidRPr="00623038">
        <w:rPr>
          <w:rFonts w:cstheme="minorHAnsi"/>
          <w:b/>
          <w:bCs/>
          <w:sz w:val="24"/>
          <w:szCs w:val="24"/>
        </w:rPr>
        <w:t>§ 300.111(a))</w:t>
      </w:r>
      <w:r w:rsidRPr="00623038">
        <w:rPr>
          <w:rFonts w:cstheme="minorHAnsi"/>
          <w:b/>
          <w:i/>
          <w:sz w:val="24"/>
          <w:szCs w:val="24"/>
        </w:rPr>
        <w:t xml:space="preserve">. </w:t>
      </w:r>
      <w:r w:rsidRPr="00623038">
        <w:rPr>
          <w:rFonts w:cstheme="minorHAnsi"/>
          <w:sz w:val="24"/>
          <w:szCs w:val="24"/>
        </w:rPr>
        <w:t>To ensure that your State and LEA ha</w:t>
      </w:r>
      <w:r w:rsidR="006B627F" w:rsidRPr="00623038">
        <w:rPr>
          <w:rFonts w:cstheme="minorHAnsi"/>
          <w:sz w:val="24"/>
          <w:szCs w:val="24"/>
        </w:rPr>
        <w:t>ve</w:t>
      </w:r>
      <w:r w:rsidRPr="00623038">
        <w:rPr>
          <w:rFonts w:cstheme="minorHAnsi"/>
          <w:sz w:val="24"/>
          <w:szCs w:val="24"/>
        </w:rPr>
        <w:t xml:space="preserve"> an effective Child Find system, it is required that your system include the following components: </w:t>
      </w:r>
    </w:p>
    <w:p w14:paraId="48635FFF" w14:textId="402797B0" w:rsidR="002109DA" w:rsidRPr="00623038" w:rsidRDefault="002109DA" w:rsidP="002109DA">
      <w:pPr>
        <w:pStyle w:val="ListParagraph"/>
        <w:numPr>
          <w:ilvl w:val="0"/>
          <w:numId w:val="1"/>
        </w:numPr>
        <w:spacing w:after="120"/>
        <w:rPr>
          <w:rFonts w:asciiTheme="minorHAnsi" w:hAnsiTheme="minorHAnsi" w:cstheme="minorHAnsi"/>
          <w:sz w:val="24"/>
          <w:szCs w:val="24"/>
        </w:rPr>
      </w:pPr>
      <w:r w:rsidRPr="00623038">
        <w:rPr>
          <w:rFonts w:asciiTheme="minorHAnsi" w:hAnsiTheme="minorHAnsi" w:cstheme="minorHAnsi"/>
          <w:sz w:val="24"/>
          <w:szCs w:val="24"/>
        </w:rPr>
        <w:t xml:space="preserve">Policies and procedures </w:t>
      </w:r>
      <w:r w:rsidR="00180729" w:rsidRPr="00623038">
        <w:rPr>
          <w:rFonts w:asciiTheme="minorHAnsi" w:hAnsiTheme="minorHAnsi" w:cstheme="minorHAnsi"/>
          <w:sz w:val="24"/>
          <w:szCs w:val="24"/>
        </w:rPr>
        <w:t xml:space="preserve">in effect </w:t>
      </w:r>
      <w:r w:rsidRPr="00623038">
        <w:rPr>
          <w:rFonts w:asciiTheme="minorHAnsi" w:hAnsiTheme="minorHAnsi" w:cstheme="minorHAnsi"/>
          <w:sz w:val="24"/>
          <w:szCs w:val="24"/>
        </w:rPr>
        <w:t>to ensure that all children with disabilities residing in the State,</w:t>
      </w:r>
      <w:r w:rsidR="00E466E9" w:rsidRPr="00623038">
        <w:rPr>
          <w:rStyle w:val="FootnoteReference"/>
          <w:rFonts w:asciiTheme="minorHAnsi" w:hAnsiTheme="minorHAnsi" w:cstheme="minorHAnsi"/>
          <w:sz w:val="24"/>
          <w:szCs w:val="24"/>
        </w:rPr>
        <w:footnoteReference w:id="1"/>
      </w:r>
      <w:r w:rsidRPr="00623038">
        <w:rPr>
          <w:rFonts w:asciiTheme="minorHAnsi" w:hAnsiTheme="minorHAnsi" w:cstheme="minorHAnsi"/>
          <w:sz w:val="24"/>
          <w:szCs w:val="24"/>
        </w:rPr>
        <w:t xml:space="preserve"> including children with disabilities who are homeless children or are wards of the State, and children with disabilities attending private schools, regardless of the severity of their disability, and who </w:t>
      </w:r>
      <w:proofErr w:type="gramStart"/>
      <w:r w:rsidRPr="00623038">
        <w:rPr>
          <w:rFonts w:asciiTheme="minorHAnsi" w:hAnsiTheme="minorHAnsi" w:cstheme="minorHAnsi"/>
          <w:sz w:val="24"/>
          <w:szCs w:val="24"/>
        </w:rPr>
        <w:t>are in need of</w:t>
      </w:r>
      <w:proofErr w:type="gramEnd"/>
      <w:r w:rsidRPr="00623038">
        <w:rPr>
          <w:rFonts w:asciiTheme="minorHAnsi" w:hAnsiTheme="minorHAnsi" w:cstheme="minorHAnsi"/>
          <w:sz w:val="24"/>
          <w:szCs w:val="24"/>
        </w:rPr>
        <w:t xml:space="preserve"> special education and related services, are identified, located, and evaluated;</w:t>
      </w:r>
      <w:r w:rsidR="00E466E9" w:rsidRPr="00623038">
        <w:rPr>
          <w:rStyle w:val="FootnoteReference"/>
          <w:rFonts w:asciiTheme="minorHAnsi" w:hAnsiTheme="minorHAnsi" w:cstheme="minorHAnsi"/>
          <w:sz w:val="24"/>
          <w:szCs w:val="24"/>
        </w:rPr>
        <w:footnoteReference w:id="2"/>
      </w:r>
    </w:p>
    <w:p w14:paraId="27668D55" w14:textId="47E8B450" w:rsidR="002109DA" w:rsidRPr="00623038" w:rsidRDefault="002109DA" w:rsidP="002109DA">
      <w:pPr>
        <w:pStyle w:val="ListParagraph"/>
        <w:numPr>
          <w:ilvl w:val="0"/>
          <w:numId w:val="1"/>
        </w:numPr>
        <w:spacing w:after="120"/>
        <w:rPr>
          <w:rFonts w:asciiTheme="minorHAnsi" w:hAnsiTheme="minorHAnsi" w:cstheme="minorHAnsi"/>
          <w:sz w:val="24"/>
          <w:szCs w:val="24"/>
        </w:rPr>
      </w:pPr>
      <w:r w:rsidRPr="00623038">
        <w:rPr>
          <w:rFonts w:asciiTheme="minorHAnsi" w:hAnsiTheme="minorHAnsi" w:cstheme="minorHAnsi"/>
          <w:sz w:val="24"/>
          <w:szCs w:val="24"/>
        </w:rPr>
        <w:t xml:space="preserve">A practical method </w:t>
      </w:r>
      <w:r w:rsidR="00180729" w:rsidRPr="00623038">
        <w:rPr>
          <w:rFonts w:asciiTheme="minorHAnsi" w:hAnsiTheme="minorHAnsi" w:cstheme="minorHAnsi"/>
          <w:sz w:val="24"/>
          <w:szCs w:val="24"/>
        </w:rPr>
        <w:t xml:space="preserve">that </w:t>
      </w:r>
      <w:r w:rsidRPr="00623038">
        <w:rPr>
          <w:rFonts w:asciiTheme="minorHAnsi" w:hAnsiTheme="minorHAnsi" w:cstheme="minorHAnsi"/>
          <w:sz w:val="24"/>
          <w:szCs w:val="24"/>
        </w:rPr>
        <w:t xml:space="preserve">is developed and implemented to determine which children are currently receiving needed special education and related services. </w:t>
      </w:r>
    </w:p>
    <w:p w14:paraId="2448CB99" w14:textId="65B06186" w:rsidR="002109DA" w:rsidRPr="00623038" w:rsidRDefault="002109DA" w:rsidP="002109DA">
      <w:pPr>
        <w:spacing w:after="120"/>
        <w:rPr>
          <w:rFonts w:cstheme="minorHAnsi"/>
          <w:b/>
          <w:bCs/>
          <w:sz w:val="24"/>
          <w:szCs w:val="24"/>
        </w:rPr>
      </w:pPr>
      <w:r w:rsidRPr="00623038">
        <w:rPr>
          <w:rFonts w:cstheme="minorHAnsi"/>
          <w:b/>
          <w:bCs/>
          <w:i/>
          <w:iCs/>
          <w:sz w:val="24"/>
          <w:szCs w:val="24"/>
        </w:rPr>
        <w:t xml:space="preserve">Use of term </w:t>
      </w:r>
      <w:r w:rsidR="00CE4937" w:rsidRPr="00623038">
        <w:rPr>
          <w:rFonts w:cstheme="minorHAnsi"/>
          <w:b/>
          <w:bCs/>
          <w:i/>
          <w:iCs/>
          <w:sz w:val="24"/>
          <w:szCs w:val="24"/>
        </w:rPr>
        <w:t>“</w:t>
      </w:r>
      <w:r w:rsidRPr="00623038">
        <w:rPr>
          <w:rFonts w:cstheme="minorHAnsi"/>
          <w:b/>
          <w:bCs/>
          <w:i/>
          <w:iCs/>
          <w:sz w:val="24"/>
          <w:szCs w:val="24"/>
        </w:rPr>
        <w:t>developmental delay</w:t>
      </w:r>
      <w:r w:rsidR="00CE4937" w:rsidRPr="00623038">
        <w:rPr>
          <w:rFonts w:cstheme="minorHAnsi"/>
          <w:b/>
          <w:bCs/>
          <w:sz w:val="24"/>
          <w:szCs w:val="24"/>
        </w:rPr>
        <w:t xml:space="preserve">” (34 C.F.R. </w:t>
      </w:r>
      <w:bookmarkStart w:id="1" w:name="_Hlk78557734"/>
      <w:r w:rsidR="00CE4937" w:rsidRPr="00623038">
        <w:rPr>
          <w:rFonts w:cstheme="minorHAnsi"/>
          <w:b/>
          <w:bCs/>
          <w:sz w:val="24"/>
          <w:szCs w:val="24"/>
        </w:rPr>
        <w:t>§</w:t>
      </w:r>
      <w:bookmarkEnd w:id="1"/>
      <w:r w:rsidR="00CE4937" w:rsidRPr="00623038">
        <w:rPr>
          <w:rFonts w:cstheme="minorHAnsi"/>
          <w:b/>
          <w:bCs/>
          <w:sz w:val="24"/>
          <w:szCs w:val="24"/>
        </w:rPr>
        <w:t> 300.111(b))</w:t>
      </w:r>
      <w:r w:rsidRPr="00623038">
        <w:rPr>
          <w:rFonts w:cstheme="minorHAnsi"/>
          <w:b/>
          <w:bCs/>
          <w:sz w:val="24"/>
          <w:szCs w:val="24"/>
        </w:rPr>
        <w:t xml:space="preserve">: </w:t>
      </w:r>
    </w:p>
    <w:p w14:paraId="17B77EA2" w14:textId="3C03088A" w:rsidR="002109DA" w:rsidRPr="00623038" w:rsidRDefault="002109DA" w:rsidP="002109DA">
      <w:pPr>
        <w:pStyle w:val="ListParagraph"/>
        <w:numPr>
          <w:ilvl w:val="0"/>
          <w:numId w:val="2"/>
        </w:numPr>
        <w:spacing w:after="120"/>
        <w:rPr>
          <w:rFonts w:asciiTheme="minorHAnsi" w:hAnsiTheme="minorHAnsi" w:cstheme="minorHAnsi"/>
          <w:sz w:val="24"/>
          <w:szCs w:val="24"/>
        </w:rPr>
      </w:pPr>
      <w:r w:rsidRPr="00623038">
        <w:rPr>
          <w:rFonts w:asciiTheme="minorHAnsi" w:hAnsiTheme="minorHAnsi" w:cstheme="minorHAnsi"/>
          <w:sz w:val="24"/>
          <w:szCs w:val="24"/>
        </w:rPr>
        <w:t xml:space="preserve">If a State adopts a definition of </w:t>
      </w:r>
      <w:r w:rsidR="00CE4937" w:rsidRPr="00623038">
        <w:rPr>
          <w:rFonts w:asciiTheme="minorHAnsi" w:hAnsiTheme="minorHAnsi" w:cstheme="minorHAnsi"/>
          <w:sz w:val="24"/>
          <w:szCs w:val="24"/>
        </w:rPr>
        <w:t>“</w:t>
      </w:r>
      <w:r w:rsidRPr="00623038">
        <w:rPr>
          <w:rFonts w:asciiTheme="minorHAnsi" w:hAnsiTheme="minorHAnsi" w:cstheme="minorHAnsi"/>
          <w:sz w:val="24"/>
          <w:szCs w:val="24"/>
        </w:rPr>
        <w:t>developmental delay</w:t>
      </w:r>
      <w:r w:rsidR="00CE4937" w:rsidRPr="00623038">
        <w:rPr>
          <w:rFonts w:asciiTheme="minorHAnsi" w:hAnsiTheme="minorHAnsi" w:cstheme="minorHAnsi"/>
          <w:sz w:val="24"/>
          <w:szCs w:val="24"/>
        </w:rPr>
        <w:t>”</w:t>
      </w:r>
      <w:r w:rsidRPr="00623038">
        <w:rPr>
          <w:rFonts w:asciiTheme="minorHAnsi" w:hAnsiTheme="minorHAnsi" w:cstheme="minorHAnsi"/>
          <w:sz w:val="24"/>
          <w:szCs w:val="24"/>
        </w:rPr>
        <w:t xml:space="preserve"> under </w:t>
      </w:r>
      <w:r w:rsidR="00285B81" w:rsidRPr="00623038">
        <w:rPr>
          <w:rFonts w:asciiTheme="minorHAnsi" w:hAnsiTheme="minorHAnsi" w:cstheme="minorHAnsi"/>
          <w:sz w:val="24"/>
          <w:szCs w:val="24"/>
        </w:rPr>
        <w:t xml:space="preserve">34 C.F.R. </w:t>
      </w:r>
      <w:r w:rsidRPr="00623038">
        <w:rPr>
          <w:rFonts w:asciiTheme="minorHAnsi" w:hAnsiTheme="minorHAnsi" w:cstheme="minorHAnsi"/>
          <w:sz w:val="24"/>
          <w:szCs w:val="24"/>
        </w:rPr>
        <w:t>§</w:t>
      </w:r>
      <w:r w:rsidR="00322184" w:rsidRPr="00623038">
        <w:rPr>
          <w:rFonts w:asciiTheme="minorHAnsi" w:hAnsiTheme="minorHAnsi" w:cstheme="minorHAnsi"/>
          <w:sz w:val="24"/>
          <w:szCs w:val="24"/>
        </w:rPr>
        <w:t> </w:t>
      </w:r>
      <w:r w:rsidRPr="00623038">
        <w:rPr>
          <w:rFonts w:asciiTheme="minorHAnsi" w:hAnsiTheme="minorHAnsi" w:cstheme="minorHAnsi"/>
          <w:sz w:val="24"/>
          <w:szCs w:val="24"/>
        </w:rPr>
        <w:t>300.8(b)</w:t>
      </w:r>
      <w:r w:rsidR="00DA139F" w:rsidRPr="00623038">
        <w:rPr>
          <w:rFonts w:asciiTheme="minorHAnsi" w:hAnsiTheme="minorHAnsi" w:cstheme="minorHAnsi"/>
          <w:sz w:val="24"/>
          <w:szCs w:val="24"/>
        </w:rPr>
        <w:t xml:space="preserve">, the </w:t>
      </w:r>
      <w:r w:rsidR="00CE4937" w:rsidRPr="00623038">
        <w:rPr>
          <w:rFonts w:asciiTheme="minorHAnsi" w:hAnsiTheme="minorHAnsi" w:cstheme="minorHAnsi"/>
          <w:sz w:val="24"/>
          <w:szCs w:val="24"/>
        </w:rPr>
        <w:t>S</w:t>
      </w:r>
      <w:r w:rsidR="00DA139F" w:rsidRPr="00623038">
        <w:rPr>
          <w:rFonts w:asciiTheme="minorHAnsi" w:hAnsiTheme="minorHAnsi" w:cstheme="minorHAnsi"/>
          <w:sz w:val="24"/>
          <w:szCs w:val="24"/>
        </w:rPr>
        <w:t>tate</w:t>
      </w:r>
      <w:r w:rsidRPr="00623038">
        <w:rPr>
          <w:rFonts w:asciiTheme="minorHAnsi" w:hAnsiTheme="minorHAnsi" w:cstheme="minorHAnsi"/>
          <w:sz w:val="24"/>
          <w:szCs w:val="24"/>
        </w:rPr>
        <w:t xml:space="preserve"> determines whether the term applies to children aged three through nine, or to a subset of that age range (e.g., ages three through five)</w:t>
      </w:r>
      <w:r w:rsidR="00CE4937" w:rsidRPr="00623038">
        <w:rPr>
          <w:rFonts w:asciiTheme="minorHAnsi" w:hAnsiTheme="minorHAnsi" w:cstheme="minorHAnsi"/>
          <w:sz w:val="24"/>
          <w:szCs w:val="24"/>
        </w:rPr>
        <w:t>.</w:t>
      </w:r>
      <w:r w:rsidR="00D91B88" w:rsidRPr="00623038">
        <w:rPr>
          <w:rStyle w:val="FootnoteReference"/>
          <w:rFonts w:asciiTheme="minorHAnsi" w:hAnsiTheme="minorHAnsi" w:cstheme="minorHAnsi"/>
          <w:sz w:val="24"/>
          <w:szCs w:val="24"/>
        </w:rPr>
        <w:footnoteReference w:id="3"/>
      </w:r>
    </w:p>
    <w:p w14:paraId="7581BC5A" w14:textId="62583CDF" w:rsidR="002109DA" w:rsidRPr="00623038" w:rsidRDefault="002109DA" w:rsidP="002109DA">
      <w:pPr>
        <w:pStyle w:val="ListParagraph"/>
        <w:numPr>
          <w:ilvl w:val="0"/>
          <w:numId w:val="2"/>
        </w:numPr>
        <w:spacing w:after="120"/>
        <w:rPr>
          <w:rFonts w:asciiTheme="minorHAnsi" w:hAnsiTheme="minorHAnsi" w:cstheme="minorHAnsi"/>
          <w:sz w:val="24"/>
          <w:szCs w:val="24"/>
        </w:rPr>
      </w:pPr>
      <w:r w:rsidRPr="00623038">
        <w:rPr>
          <w:rFonts w:asciiTheme="minorHAnsi" w:hAnsiTheme="minorHAnsi" w:cstheme="minorHAnsi"/>
          <w:sz w:val="24"/>
          <w:szCs w:val="24"/>
        </w:rPr>
        <w:t xml:space="preserve">A State may not require an LEA to adopt and use the term </w:t>
      </w:r>
      <w:r w:rsidR="00CE4937" w:rsidRPr="00623038">
        <w:rPr>
          <w:rFonts w:asciiTheme="minorHAnsi" w:hAnsiTheme="minorHAnsi" w:cstheme="minorHAnsi"/>
          <w:sz w:val="24"/>
          <w:szCs w:val="24"/>
        </w:rPr>
        <w:t>“</w:t>
      </w:r>
      <w:r w:rsidRPr="00623038">
        <w:rPr>
          <w:rFonts w:asciiTheme="minorHAnsi" w:hAnsiTheme="minorHAnsi" w:cstheme="minorHAnsi"/>
          <w:sz w:val="24"/>
          <w:szCs w:val="24"/>
        </w:rPr>
        <w:t>developmental delay</w:t>
      </w:r>
      <w:r w:rsidR="00CE4937" w:rsidRPr="00623038">
        <w:rPr>
          <w:rFonts w:asciiTheme="minorHAnsi" w:hAnsiTheme="minorHAnsi" w:cstheme="minorHAnsi"/>
          <w:sz w:val="24"/>
          <w:szCs w:val="24"/>
        </w:rPr>
        <w:t>”</w:t>
      </w:r>
      <w:r w:rsidRPr="00623038">
        <w:rPr>
          <w:rFonts w:asciiTheme="minorHAnsi" w:hAnsiTheme="minorHAnsi" w:cstheme="minorHAnsi"/>
          <w:sz w:val="24"/>
          <w:szCs w:val="24"/>
        </w:rPr>
        <w:t xml:space="preserve"> for any children within its jurisdiction.</w:t>
      </w:r>
    </w:p>
    <w:p w14:paraId="0D23CF0C" w14:textId="13C94820" w:rsidR="002109DA" w:rsidRPr="00623038" w:rsidRDefault="002109DA" w:rsidP="002109DA">
      <w:pPr>
        <w:pStyle w:val="ListParagraph"/>
        <w:numPr>
          <w:ilvl w:val="0"/>
          <w:numId w:val="2"/>
        </w:numPr>
        <w:spacing w:after="120"/>
        <w:rPr>
          <w:rFonts w:asciiTheme="minorHAnsi" w:hAnsiTheme="minorHAnsi" w:cstheme="minorHAnsi"/>
          <w:sz w:val="24"/>
          <w:szCs w:val="24"/>
        </w:rPr>
      </w:pPr>
      <w:r w:rsidRPr="00623038">
        <w:rPr>
          <w:rFonts w:asciiTheme="minorHAnsi" w:hAnsiTheme="minorHAnsi" w:cstheme="minorHAnsi"/>
          <w:sz w:val="24"/>
          <w:szCs w:val="24"/>
        </w:rPr>
        <w:t xml:space="preserve">If an LEA uses the term </w:t>
      </w:r>
      <w:r w:rsidR="00322184" w:rsidRPr="00623038">
        <w:rPr>
          <w:rFonts w:asciiTheme="minorHAnsi" w:hAnsiTheme="minorHAnsi" w:cstheme="minorHAnsi"/>
          <w:sz w:val="24"/>
          <w:szCs w:val="24"/>
        </w:rPr>
        <w:t>“</w:t>
      </w:r>
      <w:r w:rsidRPr="00623038">
        <w:rPr>
          <w:rFonts w:asciiTheme="minorHAnsi" w:hAnsiTheme="minorHAnsi" w:cstheme="minorHAnsi"/>
          <w:sz w:val="24"/>
          <w:szCs w:val="24"/>
        </w:rPr>
        <w:t>developmental delay</w:t>
      </w:r>
      <w:r w:rsidR="00322184" w:rsidRPr="00623038">
        <w:rPr>
          <w:rFonts w:asciiTheme="minorHAnsi" w:hAnsiTheme="minorHAnsi" w:cstheme="minorHAnsi"/>
          <w:sz w:val="24"/>
          <w:szCs w:val="24"/>
        </w:rPr>
        <w:t>”</w:t>
      </w:r>
      <w:r w:rsidRPr="00623038">
        <w:rPr>
          <w:rFonts w:asciiTheme="minorHAnsi" w:hAnsiTheme="minorHAnsi" w:cstheme="minorHAnsi"/>
          <w:sz w:val="24"/>
          <w:szCs w:val="24"/>
        </w:rPr>
        <w:t xml:space="preserve"> for children described in </w:t>
      </w:r>
      <w:r w:rsidR="008A49DE" w:rsidRPr="00623038">
        <w:rPr>
          <w:rFonts w:asciiTheme="minorHAnsi" w:hAnsiTheme="minorHAnsi" w:cstheme="minorHAnsi"/>
          <w:sz w:val="24"/>
          <w:szCs w:val="24"/>
        </w:rPr>
        <w:t xml:space="preserve">34 C.F.R. </w:t>
      </w:r>
      <w:r w:rsidRPr="00623038">
        <w:rPr>
          <w:rFonts w:asciiTheme="minorHAnsi" w:hAnsiTheme="minorHAnsi" w:cstheme="minorHAnsi"/>
          <w:sz w:val="24"/>
          <w:szCs w:val="24"/>
        </w:rPr>
        <w:t>§</w:t>
      </w:r>
      <w:r w:rsidR="00322184" w:rsidRPr="00623038">
        <w:rPr>
          <w:rFonts w:asciiTheme="minorHAnsi" w:hAnsiTheme="minorHAnsi" w:cstheme="minorHAnsi"/>
          <w:sz w:val="24"/>
          <w:szCs w:val="24"/>
        </w:rPr>
        <w:t> </w:t>
      </w:r>
      <w:r w:rsidRPr="00623038">
        <w:rPr>
          <w:rFonts w:asciiTheme="minorHAnsi" w:hAnsiTheme="minorHAnsi" w:cstheme="minorHAnsi"/>
          <w:sz w:val="24"/>
          <w:szCs w:val="24"/>
        </w:rPr>
        <w:t>300.8(b), the LEA must conform to both the State’s definition of that term and to the age range that has been adopted by the State</w:t>
      </w:r>
      <w:r w:rsidR="00D50E7D" w:rsidRPr="00623038">
        <w:rPr>
          <w:rFonts w:asciiTheme="minorHAnsi" w:hAnsiTheme="minorHAnsi" w:cstheme="minorHAnsi"/>
          <w:sz w:val="24"/>
          <w:szCs w:val="24"/>
        </w:rPr>
        <w:t>.</w:t>
      </w:r>
    </w:p>
    <w:p w14:paraId="31CAA6B3" w14:textId="5B6B7AFC" w:rsidR="002109DA" w:rsidRPr="00623038" w:rsidRDefault="002109DA" w:rsidP="002109DA">
      <w:pPr>
        <w:pStyle w:val="ListParagraph"/>
        <w:numPr>
          <w:ilvl w:val="0"/>
          <w:numId w:val="2"/>
        </w:numPr>
        <w:spacing w:after="120"/>
        <w:rPr>
          <w:rFonts w:asciiTheme="minorHAnsi" w:hAnsiTheme="minorHAnsi" w:cstheme="minorHAnsi"/>
          <w:sz w:val="24"/>
          <w:szCs w:val="24"/>
        </w:rPr>
      </w:pPr>
      <w:r w:rsidRPr="00623038">
        <w:rPr>
          <w:rFonts w:asciiTheme="minorHAnsi" w:hAnsiTheme="minorHAnsi" w:cstheme="minorHAnsi"/>
          <w:sz w:val="24"/>
          <w:szCs w:val="24"/>
        </w:rPr>
        <w:t xml:space="preserve">If a State does not adopt the term </w:t>
      </w:r>
      <w:r w:rsidR="00C829E2" w:rsidRPr="00623038">
        <w:rPr>
          <w:rFonts w:asciiTheme="minorHAnsi" w:hAnsiTheme="minorHAnsi" w:cstheme="minorHAnsi"/>
          <w:sz w:val="24"/>
          <w:szCs w:val="24"/>
        </w:rPr>
        <w:t>“</w:t>
      </w:r>
      <w:r w:rsidRPr="00623038">
        <w:rPr>
          <w:rFonts w:asciiTheme="minorHAnsi" w:hAnsiTheme="minorHAnsi" w:cstheme="minorHAnsi"/>
          <w:sz w:val="24"/>
          <w:szCs w:val="24"/>
        </w:rPr>
        <w:t>developmental delay,</w:t>
      </w:r>
      <w:r w:rsidR="00C829E2" w:rsidRPr="00623038">
        <w:rPr>
          <w:rFonts w:asciiTheme="minorHAnsi" w:hAnsiTheme="minorHAnsi" w:cstheme="minorHAnsi"/>
          <w:sz w:val="24"/>
          <w:szCs w:val="24"/>
        </w:rPr>
        <w:t>”</w:t>
      </w:r>
      <w:r w:rsidRPr="00623038">
        <w:rPr>
          <w:rFonts w:asciiTheme="minorHAnsi" w:hAnsiTheme="minorHAnsi" w:cstheme="minorHAnsi"/>
          <w:sz w:val="24"/>
          <w:szCs w:val="24"/>
        </w:rPr>
        <w:t xml:space="preserve"> an LEA may not independently use that term as a basis for establishing a child’s eligibility under </w:t>
      </w:r>
      <w:r w:rsidR="00C829E2" w:rsidRPr="00623038">
        <w:rPr>
          <w:rFonts w:asciiTheme="minorHAnsi" w:hAnsiTheme="minorHAnsi" w:cstheme="minorHAnsi"/>
          <w:sz w:val="24"/>
          <w:szCs w:val="24"/>
        </w:rPr>
        <w:t>P</w:t>
      </w:r>
      <w:r w:rsidRPr="00623038">
        <w:rPr>
          <w:rFonts w:asciiTheme="minorHAnsi" w:hAnsiTheme="minorHAnsi" w:cstheme="minorHAnsi"/>
          <w:sz w:val="24"/>
          <w:szCs w:val="24"/>
        </w:rPr>
        <w:t>art</w:t>
      </w:r>
      <w:r w:rsidR="00C829E2" w:rsidRPr="00623038">
        <w:rPr>
          <w:rFonts w:asciiTheme="minorHAnsi" w:hAnsiTheme="minorHAnsi" w:cstheme="minorHAnsi"/>
          <w:sz w:val="24"/>
          <w:szCs w:val="24"/>
        </w:rPr>
        <w:t xml:space="preserve"> B of the IDEA</w:t>
      </w:r>
      <w:r w:rsidRPr="00623038" w:rsidDel="0045665D">
        <w:rPr>
          <w:rFonts w:asciiTheme="minorHAnsi" w:hAnsiTheme="minorHAnsi" w:cstheme="minorHAnsi"/>
          <w:sz w:val="24"/>
          <w:szCs w:val="24"/>
        </w:rPr>
        <w:t>.</w:t>
      </w:r>
    </w:p>
    <w:p w14:paraId="4669E25D" w14:textId="045E8F6B" w:rsidR="002109DA" w:rsidRPr="00623038" w:rsidRDefault="002109DA" w:rsidP="00EB7726">
      <w:pPr>
        <w:spacing w:after="120"/>
        <w:rPr>
          <w:rFonts w:cstheme="minorHAnsi"/>
          <w:sz w:val="24"/>
          <w:szCs w:val="24"/>
        </w:rPr>
      </w:pPr>
      <w:r w:rsidRPr="00623038">
        <w:rPr>
          <w:rFonts w:cstheme="minorHAnsi"/>
          <w:b/>
          <w:bCs/>
          <w:i/>
          <w:iCs/>
          <w:sz w:val="24"/>
          <w:szCs w:val="24"/>
        </w:rPr>
        <w:lastRenderedPageBreak/>
        <w:t>Other children in child find</w:t>
      </w:r>
      <w:r w:rsidR="00C829E2" w:rsidRPr="00623038">
        <w:rPr>
          <w:rFonts w:cstheme="minorHAnsi"/>
          <w:b/>
          <w:bCs/>
          <w:sz w:val="24"/>
          <w:szCs w:val="24"/>
        </w:rPr>
        <w:t xml:space="preserve"> (34 C.F.R. § 300.111(c)):</w:t>
      </w:r>
      <w:r w:rsidRPr="00623038">
        <w:rPr>
          <w:rFonts w:cstheme="minorHAnsi"/>
          <w:sz w:val="24"/>
          <w:szCs w:val="24"/>
        </w:rPr>
        <w:t xml:space="preserve"> Child find also must include:</w:t>
      </w:r>
    </w:p>
    <w:p w14:paraId="671DF29C" w14:textId="5AE4E85F" w:rsidR="002109DA" w:rsidRPr="00623038" w:rsidRDefault="002109DA" w:rsidP="00EB7726">
      <w:pPr>
        <w:pStyle w:val="ListParagraph"/>
        <w:numPr>
          <w:ilvl w:val="0"/>
          <w:numId w:val="4"/>
        </w:numPr>
        <w:spacing w:after="120"/>
        <w:rPr>
          <w:rFonts w:asciiTheme="minorHAnsi" w:hAnsiTheme="minorHAnsi" w:cstheme="minorHAnsi"/>
          <w:sz w:val="24"/>
          <w:szCs w:val="24"/>
        </w:rPr>
      </w:pPr>
      <w:r w:rsidRPr="00623038">
        <w:rPr>
          <w:rFonts w:asciiTheme="minorHAnsi" w:hAnsiTheme="minorHAnsi" w:cstheme="minorHAnsi"/>
          <w:sz w:val="24"/>
          <w:szCs w:val="24"/>
        </w:rPr>
        <w:t xml:space="preserve">Children who are suspected of being a child with a disability under </w:t>
      </w:r>
      <w:r w:rsidR="00D14510" w:rsidRPr="00623038">
        <w:rPr>
          <w:rFonts w:asciiTheme="minorHAnsi" w:hAnsiTheme="minorHAnsi" w:cstheme="minorHAnsi"/>
          <w:sz w:val="24"/>
          <w:szCs w:val="24"/>
        </w:rPr>
        <w:t xml:space="preserve">34 C.F.R. </w:t>
      </w:r>
      <w:r w:rsidRPr="00623038">
        <w:rPr>
          <w:rFonts w:asciiTheme="minorHAnsi" w:hAnsiTheme="minorHAnsi" w:cstheme="minorHAnsi"/>
          <w:sz w:val="24"/>
          <w:szCs w:val="24"/>
        </w:rPr>
        <w:t>§</w:t>
      </w:r>
      <w:r w:rsidR="003C318C" w:rsidRPr="00623038">
        <w:rPr>
          <w:rFonts w:asciiTheme="minorHAnsi" w:hAnsiTheme="minorHAnsi" w:cstheme="minorHAnsi"/>
          <w:sz w:val="24"/>
          <w:szCs w:val="24"/>
        </w:rPr>
        <w:t> </w:t>
      </w:r>
      <w:r w:rsidRPr="00623038">
        <w:rPr>
          <w:rFonts w:asciiTheme="minorHAnsi" w:hAnsiTheme="minorHAnsi" w:cstheme="minorHAnsi"/>
          <w:sz w:val="24"/>
          <w:szCs w:val="24"/>
        </w:rPr>
        <w:t>300.8 and in need of special education, even though they are advancing from grade to grade; and</w:t>
      </w:r>
    </w:p>
    <w:p w14:paraId="02F128F0" w14:textId="77777777" w:rsidR="002109DA" w:rsidRPr="00623038" w:rsidRDefault="002109DA" w:rsidP="00EB7726">
      <w:pPr>
        <w:pStyle w:val="ListParagraph"/>
        <w:numPr>
          <w:ilvl w:val="0"/>
          <w:numId w:val="4"/>
        </w:numPr>
        <w:spacing w:after="120"/>
        <w:rPr>
          <w:rFonts w:asciiTheme="minorHAnsi" w:hAnsiTheme="minorHAnsi" w:cstheme="minorHAnsi"/>
          <w:sz w:val="24"/>
          <w:szCs w:val="24"/>
        </w:rPr>
      </w:pPr>
      <w:r w:rsidRPr="00623038">
        <w:rPr>
          <w:rFonts w:asciiTheme="minorHAnsi" w:hAnsiTheme="minorHAnsi" w:cstheme="minorHAnsi"/>
          <w:sz w:val="24"/>
          <w:szCs w:val="24"/>
        </w:rPr>
        <w:t>Highly mobile children, including migrant children.</w:t>
      </w:r>
    </w:p>
    <w:p w14:paraId="44BC950B" w14:textId="29101A4F" w:rsidR="00742DA1" w:rsidRPr="00623038" w:rsidRDefault="002109DA">
      <w:pPr>
        <w:spacing w:after="120"/>
        <w:rPr>
          <w:rFonts w:cstheme="minorHAnsi"/>
          <w:sz w:val="24"/>
          <w:szCs w:val="24"/>
        </w:rPr>
      </w:pPr>
      <w:r w:rsidRPr="00623038">
        <w:rPr>
          <w:rFonts w:cstheme="minorHAnsi"/>
          <w:b/>
          <w:bCs/>
          <w:i/>
          <w:iCs/>
          <w:sz w:val="24"/>
          <w:szCs w:val="24"/>
        </w:rPr>
        <w:t>Construction</w:t>
      </w:r>
      <w:r w:rsidR="00C829E2" w:rsidRPr="00623038">
        <w:rPr>
          <w:rFonts w:cstheme="minorHAnsi"/>
          <w:sz w:val="24"/>
          <w:szCs w:val="24"/>
        </w:rPr>
        <w:t xml:space="preserve"> </w:t>
      </w:r>
      <w:r w:rsidR="00C829E2" w:rsidRPr="00623038">
        <w:rPr>
          <w:rFonts w:cstheme="minorHAnsi"/>
          <w:b/>
          <w:bCs/>
          <w:sz w:val="24"/>
          <w:szCs w:val="24"/>
        </w:rPr>
        <w:t>(34 C.F.R. § 300.111(d)):</w:t>
      </w:r>
      <w:r w:rsidRPr="00623038">
        <w:rPr>
          <w:rFonts w:cstheme="minorHAnsi"/>
          <w:sz w:val="24"/>
          <w:szCs w:val="24"/>
        </w:rPr>
        <w:t xml:space="preserve"> </w:t>
      </w:r>
    </w:p>
    <w:p w14:paraId="78BC1FA1" w14:textId="69CE0145" w:rsidR="002109DA" w:rsidRPr="00623038" w:rsidRDefault="002109DA" w:rsidP="00EB7726">
      <w:pPr>
        <w:pStyle w:val="ListParagraph"/>
        <w:numPr>
          <w:ilvl w:val="0"/>
          <w:numId w:val="5"/>
        </w:numPr>
        <w:spacing w:after="120"/>
        <w:rPr>
          <w:rFonts w:asciiTheme="minorHAnsi" w:hAnsiTheme="minorHAnsi" w:cstheme="minorHAnsi"/>
          <w:sz w:val="24"/>
          <w:szCs w:val="24"/>
        </w:rPr>
      </w:pPr>
      <w:r w:rsidRPr="00623038">
        <w:rPr>
          <w:rFonts w:asciiTheme="minorHAnsi" w:hAnsiTheme="minorHAnsi" w:cstheme="minorHAnsi"/>
          <w:sz w:val="24"/>
          <w:szCs w:val="24"/>
        </w:rPr>
        <w:t>Nothing in the Act requires that children be classified by their disability so long as each child who has a disability that is listed in §</w:t>
      </w:r>
      <w:r w:rsidR="003C318C" w:rsidRPr="00623038">
        <w:rPr>
          <w:rFonts w:asciiTheme="minorHAnsi" w:hAnsiTheme="minorHAnsi" w:cstheme="minorHAnsi"/>
          <w:sz w:val="24"/>
          <w:szCs w:val="24"/>
        </w:rPr>
        <w:t> </w:t>
      </w:r>
      <w:r w:rsidRPr="00623038">
        <w:rPr>
          <w:rFonts w:asciiTheme="minorHAnsi" w:hAnsiTheme="minorHAnsi" w:cstheme="minorHAnsi"/>
          <w:sz w:val="24"/>
          <w:szCs w:val="24"/>
        </w:rPr>
        <w:t xml:space="preserve">300.8 and who, by reason of that disability, needs special education and related services is regarded as a child with a disability under Part B of the </w:t>
      </w:r>
      <w:r w:rsidR="006A197C" w:rsidRPr="00623038">
        <w:rPr>
          <w:rFonts w:asciiTheme="minorHAnsi" w:hAnsiTheme="minorHAnsi" w:cstheme="minorHAnsi"/>
          <w:sz w:val="24"/>
          <w:szCs w:val="24"/>
        </w:rPr>
        <w:t>IDEA</w:t>
      </w:r>
      <w:r w:rsidRPr="00623038">
        <w:rPr>
          <w:rFonts w:asciiTheme="minorHAnsi" w:hAnsiTheme="minorHAnsi" w:cstheme="minorHAnsi"/>
          <w:sz w:val="24"/>
          <w:szCs w:val="24"/>
        </w:rPr>
        <w:t>.</w:t>
      </w:r>
    </w:p>
    <w:p w14:paraId="0A967C30" w14:textId="4A26F9D4" w:rsidR="002109DA" w:rsidRPr="00623038" w:rsidRDefault="002109DA" w:rsidP="00163938">
      <w:pPr>
        <w:keepNext/>
        <w:spacing w:afterLines="20" w:after="48" w:line="240" w:lineRule="auto"/>
        <w:rPr>
          <w:rFonts w:cstheme="minorHAnsi"/>
          <w:i/>
          <w:sz w:val="24"/>
          <w:szCs w:val="24"/>
        </w:rPr>
      </w:pPr>
    </w:p>
    <w:p w14:paraId="2F140D20" w14:textId="389613F0" w:rsidR="00163938" w:rsidRPr="00623038" w:rsidRDefault="00163938" w:rsidP="00163938">
      <w:pPr>
        <w:rPr>
          <w:rFonts w:cstheme="minorHAnsi"/>
          <w:b/>
          <w:sz w:val="24"/>
          <w:szCs w:val="24"/>
        </w:rPr>
      </w:pPr>
      <w:r w:rsidRPr="00623038">
        <w:rPr>
          <w:rFonts w:cstheme="minorHAnsi"/>
          <w:b/>
          <w:sz w:val="24"/>
          <w:szCs w:val="24"/>
        </w:rPr>
        <w:t>Child Find System: 34 C</w:t>
      </w:r>
      <w:r w:rsidR="003C318C" w:rsidRPr="00623038">
        <w:rPr>
          <w:rFonts w:cstheme="minorHAnsi"/>
          <w:b/>
          <w:sz w:val="24"/>
          <w:szCs w:val="24"/>
        </w:rPr>
        <w:t>.</w:t>
      </w:r>
      <w:r w:rsidRPr="00623038">
        <w:rPr>
          <w:rFonts w:cstheme="minorHAnsi"/>
          <w:b/>
          <w:sz w:val="24"/>
          <w:szCs w:val="24"/>
        </w:rPr>
        <w:t>F</w:t>
      </w:r>
      <w:r w:rsidR="003C318C" w:rsidRPr="00623038">
        <w:rPr>
          <w:rFonts w:cstheme="minorHAnsi"/>
          <w:b/>
          <w:sz w:val="24"/>
          <w:szCs w:val="24"/>
        </w:rPr>
        <w:t>.</w:t>
      </w:r>
      <w:r w:rsidRPr="00623038">
        <w:rPr>
          <w:rFonts w:cstheme="minorHAnsi"/>
          <w:b/>
          <w:sz w:val="24"/>
          <w:szCs w:val="24"/>
        </w:rPr>
        <w:t>R</w:t>
      </w:r>
      <w:r w:rsidR="003C318C" w:rsidRPr="00623038">
        <w:rPr>
          <w:rFonts w:cstheme="minorHAnsi"/>
          <w:b/>
          <w:sz w:val="24"/>
          <w:szCs w:val="24"/>
        </w:rPr>
        <w:t>.</w:t>
      </w:r>
      <w:r w:rsidRPr="00623038">
        <w:rPr>
          <w:rFonts w:cstheme="minorHAnsi"/>
          <w:b/>
          <w:sz w:val="24"/>
          <w:szCs w:val="24"/>
        </w:rPr>
        <w:t xml:space="preserve"> §</w:t>
      </w:r>
      <w:r w:rsidR="003C318C" w:rsidRPr="00623038">
        <w:rPr>
          <w:rFonts w:cstheme="minorHAnsi"/>
          <w:b/>
          <w:sz w:val="24"/>
          <w:szCs w:val="24"/>
        </w:rPr>
        <w:t> </w:t>
      </w:r>
      <w:r w:rsidRPr="00623038">
        <w:rPr>
          <w:rFonts w:cstheme="minorHAnsi"/>
          <w:b/>
          <w:sz w:val="24"/>
          <w:szCs w:val="24"/>
        </w:rPr>
        <w:t>300.111</w:t>
      </w:r>
    </w:p>
    <w:p w14:paraId="2A08A368" w14:textId="5F83134F" w:rsidR="00163938" w:rsidRPr="00623038" w:rsidRDefault="00163938" w:rsidP="00163938">
      <w:pPr>
        <w:rPr>
          <w:rFonts w:cstheme="minorHAnsi"/>
          <w:b/>
          <w:iCs/>
          <w:sz w:val="24"/>
          <w:szCs w:val="24"/>
        </w:rPr>
      </w:pPr>
      <w:r w:rsidRPr="00623038">
        <w:rPr>
          <w:rFonts w:cstheme="minorHAnsi"/>
          <w:b/>
          <w:iCs/>
          <w:sz w:val="24"/>
          <w:szCs w:val="24"/>
        </w:rPr>
        <w:t>Definition of Child Find</w:t>
      </w:r>
    </w:p>
    <w:tbl>
      <w:tblPr>
        <w:tblStyle w:val="TableGrid"/>
        <w:tblW w:w="9360" w:type="dxa"/>
        <w:tblInd w:w="-5" w:type="dxa"/>
        <w:tblLook w:val="04A0" w:firstRow="1" w:lastRow="0" w:firstColumn="1" w:lastColumn="0" w:noHBand="0" w:noVBand="1"/>
      </w:tblPr>
      <w:tblGrid>
        <w:gridCol w:w="4680"/>
        <w:gridCol w:w="4680"/>
      </w:tblGrid>
      <w:tr w:rsidR="00512A79" w:rsidRPr="00623038" w14:paraId="7529137E" w14:textId="77777777" w:rsidTr="00DE3D7A">
        <w:tc>
          <w:tcPr>
            <w:tcW w:w="9360" w:type="dxa"/>
            <w:gridSpan w:val="2"/>
          </w:tcPr>
          <w:p w14:paraId="4AD554F5" w14:textId="01A8973C" w:rsidR="00512A79" w:rsidRPr="00623038" w:rsidRDefault="009C5BD2" w:rsidP="00163938">
            <w:pPr>
              <w:rPr>
                <w:rFonts w:cstheme="minorHAnsi"/>
                <w:color w:val="000000"/>
                <w:sz w:val="24"/>
                <w:szCs w:val="24"/>
                <w:shd w:val="clear" w:color="auto" w:fill="FFFFFF"/>
              </w:rPr>
            </w:pPr>
            <w:permStart w:id="888043268" w:edGrp="everyone"/>
            <w:permEnd w:id="681015922"/>
            <w:r w:rsidRPr="00623038">
              <w:rPr>
                <w:rFonts w:cstheme="minorHAnsi"/>
                <w:sz w:val="24"/>
                <w:szCs w:val="24"/>
              </w:rPr>
              <w:t xml:space="preserve">What policies and procedures do the State and LEA currently have in place to ensure that, consistent with </w:t>
            </w:r>
            <w:r w:rsidR="00D14510" w:rsidRPr="00623038">
              <w:rPr>
                <w:rFonts w:cstheme="minorHAnsi"/>
                <w:sz w:val="24"/>
                <w:szCs w:val="24"/>
              </w:rPr>
              <w:t xml:space="preserve">section 612(a)(3) of </w:t>
            </w:r>
            <w:r w:rsidRPr="00623038">
              <w:rPr>
                <w:rFonts w:cstheme="minorHAnsi"/>
                <w:sz w:val="24"/>
                <w:szCs w:val="24"/>
              </w:rPr>
              <w:t>IDEA</w:t>
            </w:r>
            <w:r w:rsidR="00D14510" w:rsidRPr="00623038">
              <w:rPr>
                <w:rFonts w:cstheme="minorHAnsi"/>
                <w:sz w:val="24"/>
                <w:szCs w:val="24"/>
              </w:rPr>
              <w:t xml:space="preserve"> and</w:t>
            </w:r>
            <w:r w:rsidRPr="00623038">
              <w:rPr>
                <w:rStyle w:val="Strong"/>
                <w:rFonts w:cstheme="minorHAnsi"/>
                <w:color w:val="0E101A"/>
                <w:sz w:val="24"/>
                <w:szCs w:val="24"/>
              </w:rPr>
              <w:t> </w:t>
            </w:r>
            <w:r w:rsidRPr="00623038">
              <w:rPr>
                <w:rFonts w:cstheme="minorHAnsi"/>
                <w:sz w:val="24"/>
                <w:szCs w:val="24"/>
              </w:rPr>
              <w:t xml:space="preserve">34 C.F.R. § 300.111, </w:t>
            </w:r>
            <w:r w:rsidR="00701F3F" w:rsidRPr="00623038">
              <w:rPr>
                <w:rFonts w:cstheme="minorHAnsi"/>
                <w:sz w:val="24"/>
                <w:szCs w:val="24"/>
              </w:rPr>
              <w:t xml:space="preserve">all </w:t>
            </w:r>
            <w:r w:rsidR="008079D4" w:rsidRPr="00623038">
              <w:rPr>
                <w:rFonts w:cstheme="minorHAnsi"/>
                <w:sz w:val="24"/>
                <w:szCs w:val="24"/>
              </w:rPr>
              <w:t>children ages three through five</w:t>
            </w:r>
            <w:r w:rsidRPr="00623038">
              <w:rPr>
                <w:rFonts w:cstheme="minorHAnsi"/>
                <w:sz w:val="24"/>
                <w:szCs w:val="24"/>
              </w:rPr>
              <w:t xml:space="preserve"> with disabilities are identified </w:t>
            </w:r>
            <w:r w:rsidR="00547149" w:rsidRPr="00623038">
              <w:rPr>
                <w:rFonts w:cstheme="minorHAnsi"/>
                <w:sz w:val="24"/>
                <w:szCs w:val="24"/>
              </w:rPr>
              <w:t xml:space="preserve">and </w:t>
            </w:r>
            <w:r w:rsidRPr="00623038">
              <w:rPr>
                <w:rFonts w:cstheme="minorHAnsi"/>
                <w:sz w:val="24"/>
                <w:szCs w:val="24"/>
              </w:rPr>
              <w:t>located</w:t>
            </w:r>
            <w:r w:rsidR="00547149" w:rsidRPr="00623038">
              <w:rPr>
                <w:rFonts w:cstheme="minorHAnsi"/>
                <w:sz w:val="24"/>
                <w:szCs w:val="24"/>
              </w:rPr>
              <w:t xml:space="preserve"> </w:t>
            </w:r>
            <w:r w:rsidRPr="00623038">
              <w:rPr>
                <w:rFonts w:cstheme="minorHAnsi"/>
                <w:sz w:val="24"/>
                <w:szCs w:val="24"/>
              </w:rPr>
              <w:t>in a timely manner?</w:t>
            </w:r>
            <w:r w:rsidR="009A276C" w:rsidRPr="00623038">
              <w:rPr>
                <w:rStyle w:val="FootnoteReference"/>
                <w:rFonts w:cstheme="minorHAnsi"/>
                <w:sz w:val="24"/>
                <w:szCs w:val="24"/>
              </w:rPr>
              <w:footnoteReference w:id="4"/>
            </w:r>
          </w:p>
        </w:tc>
      </w:tr>
      <w:tr w:rsidR="00866AC1" w:rsidRPr="00623038" w14:paraId="627BA8FE" w14:textId="77777777" w:rsidTr="00CA5DC2">
        <w:trPr>
          <w:trHeight w:val="413"/>
        </w:trPr>
        <w:tc>
          <w:tcPr>
            <w:tcW w:w="4680" w:type="dxa"/>
            <w:tcBorders>
              <w:bottom w:val="nil"/>
            </w:tcBorders>
          </w:tcPr>
          <w:p w14:paraId="4F11A7DA" w14:textId="1158F123" w:rsidR="00866AC1" w:rsidRDefault="00866AC1" w:rsidP="00866AC1">
            <w:pPr>
              <w:spacing w:after="0" w:line="240" w:lineRule="auto"/>
              <w:jc w:val="center"/>
              <w:rPr>
                <w:rFonts w:cstheme="minorHAnsi"/>
                <w:color w:val="000000"/>
                <w:sz w:val="24"/>
                <w:szCs w:val="24"/>
                <w:shd w:val="clear" w:color="auto" w:fill="FFFFFF"/>
              </w:rPr>
            </w:pPr>
            <w:permStart w:id="383001478" w:edGrp="everyone"/>
            <w:permEnd w:id="888043268"/>
            <w:r w:rsidRPr="00623038">
              <w:rPr>
                <w:rFonts w:cstheme="minorHAnsi"/>
                <w:color w:val="000000"/>
                <w:sz w:val="24"/>
                <w:szCs w:val="24"/>
                <w:shd w:val="clear" w:color="auto" w:fill="FFFFFF"/>
              </w:rPr>
              <w:t>State Response</w:t>
            </w:r>
          </w:p>
        </w:tc>
        <w:tc>
          <w:tcPr>
            <w:tcW w:w="4680" w:type="dxa"/>
            <w:tcBorders>
              <w:bottom w:val="nil"/>
            </w:tcBorders>
          </w:tcPr>
          <w:p w14:paraId="42EEE95F" w14:textId="7038229A" w:rsidR="00866AC1" w:rsidRPr="00623038" w:rsidRDefault="00866AC1" w:rsidP="00CA5DC2">
            <w:pPr>
              <w:spacing w:after="0" w:line="240" w:lineRule="auto"/>
              <w:jc w:val="center"/>
              <w:rPr>
                <w:rFonts w:cstheme="minorHAnsi"/>
                <w:color w:val="000000"/>
                <w:sz w:val="24"/>
                <w:szCs w:val="24"/>
                <w:shd w:val="clear" w:color="auto" w:fill="FFFFFF"/>
              </w:rPr>
            </w:pPr>
            <w:r>
              <w:rPr>
                <w:rFonts w:cstheme="minorHAnsi"/>
                <w:color w:val="000000"/>
                <w:sz w:val="24"/>
                <w:szCs w:val="24"/>
                <w:shd w:val="clear" w:color="auto" w:fill="FFFFFF"/>
              </w:rPr>
              <w:t>LEA Response</w:t>
            </w:r>
          </w:p>
        </w:tc>
      </w:tr>
      <w:permEnd w:id="383001478"/>
      <w:tr w:rsidR="00866AC1" w:rsidRPr="00623038" w14:paraId="30E5EE5D" w14:textId="77777777" w:rsidTr="00CA5DC2">
        <w:trPr>
          <w:trHeight w:val="802"/>
        </w:trPr>
        <w:tc>
          <w:tcPr>
            <w:tcW w:w="4680" w:type="dxa"/>
            <w:tcBorders>
              <w:top w:val="nil"/>
            </w:tcBorders>
          </w:tcPr>
          <w:p w14:paraId="1F6D1945" w14:textId="77777777" w:rsidR="00866AC1" w:rsidRDefault="00866AC1" w:rsidP="00A14022">
            <w:pPr>
              <w:jc w:val="center"/>
              <w:rPr>
                <w:rFonts w:cstheme="minorHAnsi"/>
                <w:color w:val="000000"/>
                <w:sz w:val="24"/>
                <w:szCs w:val="24"/>
                <w:shd w:val="clear" w:color="auto" w:fill="FFFFFF"/>
              </w:rPr>
            </w:pPr>
          </w:p>
          <w:p w14:paraId="4C2C58B9" w14:textId="283BF685" w:rsidR="00297DA8" w:rsidRPr="00623038" w:rsidRDefault="00297DA8" w:rsidP="00A14022">
            <w:pPr>
              <w:jc w:val="center"/>
              <w:rPr>
                <w:rFonts w:cstheme="minorHAnsi"/>
                <w:color w:val="000000"/>
                <w:sz w:val="24"/>
                <w:szCs w:val="24"/>
                <w:shd w:val="clear" w:color="auto" w:fill="FFFFFF"/>
              </w:rPr>
            </w:pPr>
          </w:p>
        </w:tc>
        <w:tc>
          <w:tcPr>
            <w:tcW w:w="4680" w:type="dxa"/>
            <w:tcBorders>
              <w:top w:val="nil"/>
            </w:tcBorders>
          </w:tcPr>
          <w:p w14:paraId="403BE516" w14:textId="77777777" w:rsidR="00866AC1" w:rsidRDefault="00866AC1" w:rsidP="00A14022">
            <w:pPr>
              <w:jc w:val="center"/>
              <w:rPr>
                <w:rFonts w:cstheme="minorHAnsi"/>
                <w:color w:val="000000"/>
                <w:sz w:val="24"/>
                <w:szCs w:val="24"/>
                <w:shd w:val="clear" w:color="auto" w:fill="FFFFFF"/>
              </w:rPr>
            </w:pPr>
          </w:p>
          <w:p w14:paraId="6D532795" w14:textId="77777777" w:rsidR="00297DA8" w:rsidRDefault="00297DA8" w:rsidP="00A14022">
            <w:pPr>
              <w:jc w:val="center"/>
              <w:rPr>
                <w:rFonts w:cstheme="minorHAnsi"/>
                <w:color w:val="000000"/>
                <w:sz w:val="24"/>
                <w:szCs w:val="24"/>
                <w:shd w:val="clear" w:color="auto" w:fill="FFFFFF"/>
              </w:rPr>
            </w:pPr>
          </w:p>
          <w:p w14:paraId="5C548101" w14:textId="0FE8B422" w:rsidR="00297DA8" w:rsidRDefault="00297DA8" w:rsidP="00A14022">
            <w:pPr>
              <w:jc w:val="center"/>
              <w:rPr>
                <w:rFonts w:cstheme="minorHAnsi"/>
                <w:color w:val="000000"/>
                <w:sz w:val="24"/>
                <w:szCs w:val="24"/>
                <w:shd w:val="clear" w:color="auto" w:fill="FFFFFF"/>
              </w:rPr>
            </w:pPr>
          </w:p>
        </w:tc>
      </w:tr>
      <w:tr w:rsidR="0010133C" w:rsidRPr="00623038" w14:paraId="409D9B84" w14:textId="77777777" w:rsidTr="00CA5DC2">
        <w:tc>
          <w:tcPr>
            <w:tcW w:w="9360" w:type="dxa"/>
            <w:gridSpan w:val="2"/>
            <w:tcBorders>
              <w:bottom w:val="single" w:sz="4" w:space="0" w:color="auto"/>
            </w:tcBorders>
          </w:tcPr>
          <w:p w14:paraId="517996DE" w14:textId="18268A75" w:rsidR="0010133C" w:rsidRPr="00623038" w:rsidRDefault="00A57B0A" w:rsidP="00163938">
            <w:pPr>
              <w:rPr>
                <w:rFonts w:cstheme="minorHAnsi"/>
                <w:b/>
                <w:iCs/>
                <w:sz w:val="24"/>
                <w:szCs w:val="24"/>
              </w:rPr>
            </w:pPr>
            <w:permStart w:id="455754670" w:edGrp="everyone"/>
            <w:r w:rsidRPr="00623038">
              <w:rPr>
                <w:rFonts w:cstheme="minorHAnsi"/>
                <w:color w:val="000000"/>
                <w:sz w:val="24"/>
                <w:szCs w:val="24"/>
                <w:shd w:val="clear" w:color="auto" w:fill="FFFFFF"/>
              </w:rPr>
              <w:t xml:space="preserve">Describe how </w:t>
            </w:r>
            <w:r w:rsidR="006F2AF9" w:rsidRPr="00623038">
              <w:rPr>
                <w:rFonts w:cstheme="minorHAnsi"/>
                <w:color w:val="000000"/>
                <w:sz w:val="24"/>
                <w:szCs w:val="24"/>
                <w:shd w:val="clear" w:color="auto" w:fill="FFFFFF"/>
              </w:rPr>
              <w:t>the State’</w:t>
            </w:r>
            <w:r w:rsidR="00ED417F" w:rsidRPr="00623038">
              <w:rPr>
                <w:rFonts w:cstheme="minorHAnsi"/>
                <w:color w:val="000000"/>
                <w:sz w:val="24"/>
                <w:szCs w:val="24"/>
                <w:shd w:val="clear" w:color="auto" w:fill="FFFFFF"/>
              </w:rPr>
              <w:t>s</w:t>
            </w:r>
            <w:r w:rsidR="006F2AF9" w:rsidRPr="00623038">
              <w:rPr>
                <w:rFonts w:cstheme="minorHAnsi"/>
                <w:color w:val="000000"/>
                <w:sz w:val="24"/>
                <w:szCs w:val="24"/>
                <w:shd w:val="clear" w:color="auto" w:fill="FFFFFF"/>
              </w:rPr>
              <w:t xml:space="preserve"> Child Find </w:t>
            </w:r>
            <w:r w:rsidR="006F2AF9" w:rsidRPr="00623038">
              <w:rPr>
                <w:rFonts w:cstheme="minorHAnsi"/>
                <w:sz w:val="24"/>
                <w:szCs w:val="24"/>
              </w:rPr>
              <w:t xml:space="preserve">policies and procedures include children who are suspected of being a child with a disability under </w:t>
            </w:r>
            <w:r w:rsidR="003C318C" w:rsidRPr="00623038">
              <w:rPr>
                <w:rFonts w:cstheme="minorHAnsi"/>
                <w:sz w:val="24"/>
                <w:szCs w:val="24"/>
              </w:rPr>
              <w:t xml:space="preserve">34 C.F.R. </w:t>
            </w:r>
            <w:r w:rsidR="006F2AF9" w:rsidRPr="00623038">
              <w:rPr>
                <w:rFonts w:cstheme="minorHAnsi"/>
                <w:sz w:val="24"/>
                <w:szCs w:val="24"/>
              </w:rPr>
              <w:t>§</w:t>
            </w:r>
            <w:r w:rsidR="003C318C" w:rsidRPr="00623038">
              <w:rPr>
                <w:rFonts w:cstheme="minorHAnsi"/>
                <w:sz w:val="24"/>
                <w:szCs w:val="24"/>
              </w:rPr>
              <w:t> </w:t>
            </w:r>
            <w:r w:rsidR="006F2AF9" w:rsidRPr="00623038">
              <w:rPr>
                <w:rFonts w:cstheme="minorHAnsi"/>
                <w:sz w:val="24"/>
                <w:szCs w:val="24"/>
              </w:rPr>
              <w:t>300.8</w:t>
            </w:r>
            <w:r w:rsidR="003C318C" w:rsidRPr="00623038">
              <w:rPr>
                <w:rFonts w:cstheme="minorHAnsi"/>
                <w:sz w:val="24"/>
                <w:szCs w:val="24"/>
              </w:rPr>
              <w:t xml:space="preserve"> and</w:t>
            </w:r>
            <w:r w:rsidR="006423EA" w:rsidRPr="00623038">
              <w:rPr>
                <w:rFonts w:cstheme="minorHAnsi"/>
                <w:sz w:val="24"/>
                <w:szCs w:val="24"/>
              </w:rPr>
              <w:t xml:space="preserve"> </w:t>
            </w:r>
            <w:proofErr w:type="gramStart"/>
            <w:r w:rsidR="006423EA" w:rsidRPr="00623038">
              <w:rPr>
                <w:rFonts w:cstheme="minorHAnsi"/>
                <w:sz w:val="24"/>
                <w:szCs w:val="24"/>
              </w:rPr>
              <w:t>are</w:t>
            </w:r>
            <w:r w:rsidR="003C318C" w:rsidRPr="00623038">
              <w:rPr>
                <w:rFonts w:cstheme="minorHAnsi"/>
                <w:sz w:val="24"/>
                <w:szCs w:val="24"/>
              </w:rPr>
              <w:t xml:space="preserve"> in need of</w:t>
            </w:r>
            <w:proofErr w:type="gramEnd"/>
            <w:r w:rsidR="003C318C" w:rsidRPr="00623038">
              <w:rPr>
                <w:rFonts w:cstheme="minorHAnsi"/>
                <w:sz w:val="24"/>
                <w:szCs w:val="24"/>
              </w:rPr>
              <w:t xml:space="preserve"> special education, even though they are advancing from grade to grade</w:t>
            </w:r>
            <w:r w:rsidR="002F155F" w:rsidRPr="00623038">
              <w:rPr>
                <w:rFonts w:cstheme="minorHAnsi"/>
                <w:sz w:val="24"/>
                <w:szCs w:val="24"/>
              </w:rPr>
              <w:t>,</w:t>
            </w:r>
            <w:r w:rsidR="00046016" w:rsidRPr="00623038">
              <w:rPr>
                <w:rFonts w:cstheme="minorHAnsi"/>
                <w:sz w:val="24"/>
                <w:szCs w:val="24"/>
              </w:rPr>
              <w:t xml:space="preserve"> consistent with 34 C</w:t>
            </w:r>
            <w:r w:rsidR="0091341A" w:rsidRPr="00623038">
              <w:rPr>
                <w:rFonts w:cstheme="minorHAnsi"/>
                <w:sz w:val="24"/>
                <w:szCs w:val="24"/>
              </w:rPr>
              <w:t>.</w:t>
            </w:r>
            <w:r w:rsidR="00046016" w:rsidRPr="00623038">
              <w:rPr>
                <w:rFonts w:cstheme="minorHAnsi"/>
                <w:sz w:val="24"/>
                <w:szCs w:val="24"/>
              </w:rPr>
              <w:t>F</w:t>
            </w:r>
            <w:r w:rsidR="0091341A" w:rsidRPr="00623038">
              <w:rPr>
                <w:rFonts w:cstheme="minorHAnsi"/>
                <w:sz w:val="24"/>
                <w:szCs w:val="24"/>
              </w:rPr>
              <w:t>.</w:t>
            </w:r>
            <w:r w:rsidR="00046016" w:rsidRPr="00623038">
              <w:rPr>
                <w:rFonts w:cstheme="minorHAnsi"/>
                <w:sz w:val="24"/>
                <w:szCs w:val="24"/>
              </w:rPr>
              <w:t>R</w:t>
            </w:r>
            <w:r w:rsidR="0091341A" w:rsidRPr="00623038">
              <w:rPr>
                <w:rFonts w:cstheme="minorHAnsi"/>
                <w:sz w:val="24"/>
                <w:szCs w:val="24"/>
              </w:rPr>
              <w:t>.</w:t>
            </w:r>
            <w:r w:rsidR="00046016" w:rsidRPr="00623038">
              <w:rPr>
                <w:rFonts w:cstheme="minorHAnsi"/>
                <w:sz w:val="24"/>
                <w:szCs w:val="24"/>
              </w:rPr>
              <w:t xml:space="preserve"> </w:t>
            </w:r>
            <w:r w:rsidR="0091341A" w:rsidRPr="00623038">
              <w:rPr>
                <w:rFonts w:cstheme="minorHAnsi"/>
                <w:sz w:val="24"/>
                <w:szCs w:val="24"/>
              </w:rPr>
              <w:t>§ </w:t>
            </w:r>
            <w:r w:rsidR="00046016" w:rsidRPr="00623038">
              <w:rPr>
                <w:rFonts w:cstheme="minorHAnsi"/>
                <w:sz w:val="24"/>
                <w:szCs w:val="24"/>
              </w:rPr>
              <w:t>300.111(c)(1)</w:t>
            </w:r>
            <w:r w:rsidR="006F2AF9" w:rsidRPr="00623038">
              <w:rPr>
                <w:rFonts w:cstheme="minorHAnsi"/>
                <w:sz w:val="24"/>
                <w:szCs w:val="24"/>
              </w:rPr>
              <w:t>?</w:t>
            </w:r>
          </w:p>
        </w:tc>
      </w:tr>
      <w:tr w:rsidR="0010133C" w:rsidRPr="00623038" w14:paraId="06CC5372" w14:textId="77777777" w:rsidTr="00CA5DC2">
        <w:trPr>
          <w:trHeight w:val="1073"/>
        </w:trPr>
        <w:tc>
          <w:tcPr>
            <w:tcW w:w="9360" w:type="dxa"/>
            <w:gridSpan w:val="2"/>
            <w:tcBorders>
              <w:bottom w:val="nil"/>
            </w:tcBorders>
          </w:tcPr>
          <w:p w14:paraId="7963DAC3" w14:textId="20050020" w:rsidR="00ED417F" w:rsidRPr="00623038" w:rsidRDefault="006F2AF9" w:rsidP="00CA5DC2">
            <w:pPr>
              <w:spacing w:after="0" w:line="240" w:lineRule="auto"/>
              <w:jc w:val="center"/>
              <w:rPr>
                <w:rFonts w:cstheme="minorHAnsi"/>
                <w:bCs/>
                <w:iCs/>
                <w:sz w:val="24"/>
                <w:szCs w:val="24"/>
              </w:rPr>
            </w:pPr>
            <w:permStart w:id="819274691" w:edGrp="everyone"/>
            <w:permEnd w:id="455754670"/>
            <w:r w:rsidRPr="00623038">
              <w:rPr>
                <w:rFonts w:cstheme="minorHAnsi"/>
                <w:bCs/>
                <w:iCs/>
                <w:sz w:val="24"/>
                <w:szCs w:val="24"/>
              </w:rPr>
              <w:t>State Response</w:t>
            </w:r>
          </w:p>
        </w:tc>
      </w:tr>
      <w:permEnd w:id="819274691"/>
      <w:tr w:rsidR="00CA5DC2" w:rsidRPr="00623038" w14:paraId="03377A33" w14:textId="77777777" w:rsidTr="00CA5DC2">
        <w:trPr>
          <w:trHeight w:val="1072"/>
        </w:trPr>
        <w:tc>
          <w:tcPr>
            <w:tcW w:w="9360" w:type="dxa"/>
            <w:gridSpan w:val="2"/>
            <w:tcBorders>
              <w:top w:val="nil"/>
            </w:tcBorders>
          </w:tcPr>
          <w:p w14:paraId="35CC8C84" w14:textId="77777777" w:rsidR="00CA5DC2" w:rsidRPr="00623038" w:rsidRDefault="00CA5DC2" w:rsidP="00CE65E8">
            <w:pPr>
              <w:jc w:val="center"/>
              <w:rPr>
                <w:rFonts w:cstheme="minorHAnsi"/>
                <w:bCs/>
                <w:iCs/>
                <w:sz w:val="24"/>
                <w:szCs w:val="24"/>
              </w:rPr>
            </w:pPr>
          </w:p>
        </w:tc>
      </w:tr>
      <w:tr w:rsidR="0010133C" w:rsidRPr="00623038" w14:paraId="7AEC6BF3" w14:textId="77777777" w:rsidTr="00CA5DC2">
        <w:tc>
          <w:tcPr>
            <w:tcW w:w="9360" w:type="dxa"/>
            <w:gridSpan w:val="2"/>
            <w:tcBorders>
              <w:bottom w:val="single" w:sz="4" w:space="0" w:color="auto"/>
            </w:tcBorders>
          </w:tcPr>
          <w:p w14:paraId="67A9DF67" w14:textId="53389471" w:rsidR="0010133C" w:rsidRPr="00623038" w:rsidRDefault="00A57B0A" w:rsidP="00163938">
            <w:pPr>
              <w:rPr>
                <w:rFonts w:cstheme="minorHAnsi"/>
                <w:b/>
                <w:iCs/>
                <w:sz w:val="24"/>
                <w:szCs w:val="24"/>
              </w:rPr>
            </w:pPr>
            <w:permStart w:id="1457674538" w:edGrp="everyone"/>
            <w:r w:rsidRPr="00623038">
              <w:rPr>
                <w:rFonts w:cstheme="minorHAnsi"/>
                <w:color w:val="000000"/>
                <w:sz w:val="24"/>
                <w:szCs w:val="24"/>
                <w:shd w:val="clear" w:color="auto" w:fill="FFFFFF"/>
              </w:rPr>
              <w:t>Describe how</w:t>
            </w:r>
            <w:r w:rsidR="006F2AF9" w:rsidRPr="00623038">
              <w:rPr>
                <w:rFonts w:cstheme="minorHAnsi"/>
                <w:color w:val="000000"/>
                <w:sz w:val="24"/>
                <w:szCs w:val="24"/>
                <w:shd w:val="clear" w:color="auto" w:fill="FFFFFF"/>
              </w:rPr>
              <w:t xml:space="preserve"> </w:t>
            </w:r>
            <w:r w:rsidR="000F5A32" w:rsidRPr="00623038">
              <w:rPr>
                <w:rFonts w:cstheme="minorHAnsi"/>
                <w:color w:val="000000"/>
                <w:sz w:val="24"/>
                <w:szCs w:val="24"/>
                <w:shd w:val="clear" w:color="auto" w:fill="FFFFFF"/>
              </w:rPr>
              <w:t>the</w:t>
            </w:r>
            <w:r w:rsidR="006F2AF9" w:rsidRPr="00623038">
              <w:rPr>
                <w:rFonts w:cstheme="minorHAnsi"/>
                <w:color w:val="000000"/>
                <w:sz w:val="24"/>
                <w:szCs w:val="24"/>
                <w:shd w:val="clear" w:color="auto" w:fill="FFFFFF"/>
              </w:rPr>
              <w:t xml:space="preserve"> LEA’s Child Find </w:t>
            </w:r>
            <w:r w:rsidR="006F2AF9" w:rsidRPr="00623038">
              <w:rPr>
                <w:rFonts w:cstheme="minorHAnsi"/>
                <w:sz w:val="24"/>
                <w:szCs w:val="24"/>
              </w:rPr>
              <w:t xml:space="preserve">policies and procedures include children who are suspected of being a child with a disability under </w:t>
            </w:r>
            <w:r w:rsidR="003C318C" w:rsidRPr="00623038">
              <w:rPr>
                <w:rFonts w:cstheme="minorHAnsi"/>
                <w:sz w:val="24"/>
                <w:szCs w:val="24"/>
              </w:rPr>
              <w:t xml:space="preserve">34 C.F.R. </w:t>
            </w:r>
            <w:r w:rsidR="006F2AF9" w:rsidRPr="00623038">
              <w:rPr>
                <w:rFonts w:cstheme="minorHAnsi"/>
                <w:sz w:val="24"/>
                <w:szCs w:val="24"/>
              </w:rPr>
              <w:t>§</w:t>
            </w:r>
            <w:r w:rsidR="003C318C" w:rsidRPr="00623038">
              <w:rPr>
                <w:rFonts w:cstheme="minorHAnsi"/>
                <w:sz w:val="24"/>
                <w:szCs w:val="24"/>
              </w:rPr>
              <w:t> </w:t>
            </w:r>
            <w:r w:rsidR="006F2AF9" w:rsidRPr="00623038">
              <w:rPr>
                <w:rFonts w:cstheme="minorHAnsi"/>
                <w:sz w:val="24"/>
                <w:szCs w:val="24"/>
              </w:rPr>
              <w:t>300.8</w:t>
            </w:r>
            <w:r w:rsidR="003C318C" w:rsidRPr="00623038">
              <w:rPr>
                <w:rFonts w:cstheme="minorHAnsi"/>
                <w:sz w:val="24"/>
                <w:szCs w:val="24"/>
              </w:rPr>
              <w:t xml:space="preserve"> and</w:t>
            </w:r>
            <w:r w:rsidR="006423EA" w:rsidRPr="00623038">
              <w:rPr>
                <w:rFonts w:cstheme="minorHAnsi"/>
                <w:sz w:val="24"/>
                <w:szCs w:val="24"/>
              </w:rPr>
              <w:t xml:space="preserve"> </w:t>
            </w:r>
            <w:proofErr w:type="gramStart"/>
            <w:r w:rsidR="006423EA" w:rsidRPr="00623038">
              <w:rPr>
                <w:rFonts w:cstheme="minorHAnsi"/>
                <w:sz w:val="24"/>
                <w:szCs w:val="24"/>
              </w:rPr>
              <w:t>are</w:t>
            </w:r>
            <w:r w:rsidR="003C318C" w:rsidRPr="00623038">
              <w:rPr>
                <w:rFonts w:cstheme="minorHAnsi"/>
                <w:sz w:val="24"/>
                <w:szCs w:val="24"/>
              </w:rPr>
              <w:t xml:space="preserve"> in need of</w:t>
            </w:r>
            <w:proofErr w:type="gramEnd"/>
            <w:r w:rsidR="003C318C" w:rsidRPr="00623038">
              <w:rPr>
                <w:rFonts w:cstheme="minorHAnsi"/>
                <w:sz w:val="24"/>
                <w:szCs w:val="24"/>
              </w:rPr>
              <w:t xml:space="preserve"> special education, even though they are advancing from grade to grade</w:t>
            </w:r>
            <w:r w:rsidR="002F155F" w:rsidRPr="00623038">
              <w:rPr>
                <w:rFonts w:cstheme="minorHAnsi"/>
                <w:sz w:val="24"/>
                <w:szCs w:val="24"/>
              </w:rPr>
              <w:t>,</w:t>
            </w:r>
            <w:r w:rsidR="00046016" w:rsidRPr="00623038">
              <w:rPr>
                <w:rFonts w:cstheme="minorHAnsi"/>
                <w:sz w:val="24"/>
                <w:szCs w:val="24"/>
              </w:rPr>
              <w:t xml:space="preserve"> consistent with 34 C</w:t>
            </w:r>
            <w:r w:rsidR="0091341A" w:rsidRPr="00623038">
              <w:rPr>
                <w:rFonts w:cstheme="minorHAnsi"/>
                <w:sz w:val="24"/>
                <w:szCs w:val="24"/>
              </w:rPr>
              <w:t>.</w:t>
            </w:r>
            <w:r w:rsidR="00046016" w:rsidRPr="00623038">
              <w:rPr>
                <w:rFonts w:cstheme="minorHAnsi"/>
                <w:sz w:val="24"/>
                <w:szCs w:val="24"/>
              </w:rPr>
              <w:t>F</w:t>
            </w:r>
            <w:r w:rsidR="0091341A" w:rsidRPr="00623038">
              <w:rPr>
                <w:rFonts w:cstheme="minorHAnsi"/>
                <w:sz w:val="24"/>
                <w:szCs w:val="24"/>
              </w:rPr>
              <w:t>.</w:t>
            </w:r>
            <w:r w:rsidR="00046016" w:rsidRPr="00623038">
              <w:rPr>
                <w:rFonts w:cstheme="minorHAnsi"/>
                <w:sz w:val="24"/>
                <w:szCs w:val="24"/>
              </w:rPr>
              <w:t>R</w:t>
            </w:r>
            <w:r w:rsidR="0091341A" w:rsidRPr="00623038">
              <w:rPr>
                <w:rFonts w:cstheme="minorHAnsi"/>
                <w:sz w:val="24"/>
                <w:szCs w:val="24"/>
              </w:rPr>
              <w:t>.</w:t>
            </w:r>
            <w:r w:rsidR="00046016" w:rsidRPr="00623038">
              <w:rPr>
                <w:rFonts w:cstheme="minorHAnsi"/>
                <w:sz w:val="24"/>
                <w:szCs w:val="24"/>
              </w:rPr>
              <w:t xml:space="preserve"> </w:t>
            </w:r>
            <w:r w:rsidR="0091341A" w:rsidRPr="00623038">
              <w:rPr>
                <w:rFonts w:cstheme="minorHAnsi"/>
                <w:sz w:val="24"/>
                <w:szCs w:val="24"/>
              </w:rPr>
              <w:t>§ </w:t>
            </w:r>
            <w:r w:rsidR="00046016" w:rsidRPr="00623038">
              <w:rPr>
                <w:rFonts w:cstheme="minorHAnsi"/>
                <w:sz w:val="24"/>
                <w:szCs w:val="24"/>
              </w:rPr>
              <w:t>300.111(c)(1)</w:t>
            </w:r>
            <w:r w:rsidR="006F2AF9" w:rsidRPr="00623038">
              <w:rPr>
                <w:rFonts w:cstheme="minorHAnsi"/>
                <w:sz w:val="24"/>
                <w:szCs w:val="24"/>
              </w:rPr>
              <w:t>?</w:t>
            </w:r>
          </w:p>
        </w:tc>
      </w:tr>
      <w:tr w:rsidR="0010133C" w:rsidRPr="00623038" w14:paraId="33401E85" w14:textId="77777777" w:rsidTr="00CA5DC2">
        <w:trPr>
          <w:trHeight w:val="270"/>
        </w:trPr>
        <w:tc>
          <w:tcPr>
            <w:tcW w:w="9360" w:type="dxa"/>
            <w:gridSpan w:val="2"/>
            <w:tcBorders>
              <w:bottom w:val="nil"/>
            </w:tcBorders>
          </w:tcPr>
          <w:p w14:paraId="5AF63AF1" w14:textId="75BFF42A" w:rsidR="00ED417F" w:rsidRPr="00623038" w:rsidRDefault="00BB3D3C" w:rsidP="00CA5DC2">
            <w:pPr>
              <w:spacing w:after="0" w:line="240" w:lineRule="auto"/>
              <w:jc w:val="center"/>
              <w:rPr>
                <w:rFonts w:cstheme="minorHAnsi"/>
                <w:bCs/>
                <w:iCs/>
                <w:sz w:val="24"/>
                <w:szCs w:val="24"/>
              </w:rPr>
            </w:pPr>
            <w:permStart w:id="1954808490" w:edGrp="everyone"/>
            <w:permEnd w:id="1457674538"/>
            <w:r w:rsidRPr="00623038">
              <w:rPr>
                <w:rFonts w:cstheme="minorHAnsi"/>
                <w:bCs/>
                <w:iCs/>
                <w:sz w:val="24"/>
                <w:szCs w:val="24"/>
              </w:rPr>
              <w:t>LEA</w:t>
            </w:r>
            <w:r w:rsidR="006F2AF9" w:rsidRPr="00623038">
              <w:rPr>
                <w:rFonts w:cstheme="minorHAnsi"/>
                <w:bCs/>
                <w:iCs/>
                <w:sz w:val="24"/>
                <w:szCs w:val="24"/>
              </w:rPr>
              <w:t xml:space="preserve"> Response</w:t>
            </w:r>
          </w:p>
        </w:tc>
      </w:tr>
      <w:permEnd w:id="1954808490"/>
      <w:tr w:rsidR="00CA5DC2" w:rsidRPr="00623038" w14:paraId="010F3917" w14:textId="77777777" w:rsidTr="00CA5DC2">
        <w:trPr>
          <w:trHeight w:val="270"/>
        </w:trPr>
        <w:tc>
          <w:tcPr>
            <w:tcW w:w="9360" w:type="dxa"/>
            <w:gridSpan w:val="2"/>
            <w:tcBorders>
              <w:top w:val="nil"/>
            </w:tcBorders>
          </w:tcPr>
          <w:p w14:paraId="0E16A521" w14:textId="77777777" w:rsidR="00CA5DC2" w:rsidRDefault="00CA5DC2" w:rsidP="00CA5DC2">
            <w:pPr>
              <w:rPr>
                <w:rFonts w:cstheme="minorHAnsi"/>
                <w:bCs/>
                <w:iCs/>
                <w:sz w:val="24"/>
                <w:szCs w:val="24"/>
              </w:rPr>
            </w:pPr>
          </w:p>
          <w:p w14:paraId="71000C03" w14:textId="77777777" w:rsidR="00CA5DC2" w:rsidRDefault="00CA5DC2" w:rsidP="00CA5DC2">
            <w:pPr>
              <w:rPr>
                <w:rFonts w:cstheme="minorHAnsi"/>
                <w:bCs/>
                <w:iCs/>
                <w:sz w:val="24"/>
                <w:szCs w:val="24"/>
              </w:rPr>
            </w:pPr>
          </w:p>
          <w:p w14:paraId="00F2E386" w14:textId="15C99259" w:rsidR="00CA5DC2" w:rsidRPr="00623038" w:rsidRDefault="00CA5DC2" w:rsidP="00CA5DC2">
            <w:pPr>
              <w:rPr>
                <w:rFonts w:cstheme="minorHAnsi"/>
                <w:bCs/>
                <w:iCs/>
                <w:sz w:val="24"/>
                <w:szCs w:val="24"/>
              </w:rPr>
            </w:pPr>
          </w:p>
        </w:tc>
      </w:tr>
      <w:tr w:rsidR="0010133C" w:rsidRPr="00623038" w14:paraId="4937658E" w14:textId="77777777" w:rsidTr="00CA5DC2">
        <w:tc>
          <w:tcPr>
            <w:tcW w:w="9360" w:type="dxa"/>
            <w:gridSpan w:val="2"/>
            <w:tcBorders>
              <w:bottom w:val="single" w:sz="4" w:space="0" w:color="auto"/>
            </w:tcBorders>
          </w:tcPr>
          <w:p w14:paraId="3DDFAE88" w14:textId="594E134F" w:rsidR="0010133C" w:rsidRPr="00623038" w:rsidRDefault="00A57B0A" w:rsidP="00163938">
            <w:pPr>
              <w:rPr>
                <w:rFonts w:cstheme="minorHAnsi"/>
                <w:b/>
                <w:iCs/>
                <w:sz w:val="24"/>
                <w:szCs w:val="24"/>
              </w:rPr>
            </w:pPr>
            <w:permStart w:id="2011454469" w:edGrp="everyone"/>
            <w:r w:rsidRPr="00623038">
              <w:rPr>
                <w:rFonts w:cstheme="minorHAnsi"/>
                <w:color w:val="000000"/>
                <w:sz w:val="24"/>
                <w:szCs w:val="24"/>
                <w:shd w:val="clear" w:color="auto" w:fill="FFFFFF"/>
              </w:rPr>
              <w:t xml:space="preserve">How do the State’s Child Find policies and procedures ensure that highly mobile children, including migrant children, are appropriately </w:t>
            </w:r>
            <w:proofErr w:type="gramStart"/>
            <w:r w:rsidRPr="00623038">
              <w:rPr>
                <w:rFonts w:cstheme="minorHAnsi"/>
                <w:color w:val="000000"/>
                <w:sz w:val="24"/>
                <w:szCs w:val="24"/>
                <w:shd w:val="clear" w:color="auto" w:fill="FFFFFF"/>
              </w:rPr>
              <w:t>identified</w:t>
            </w:r>
            <w:proofErr w:type="gramEnd"/>
            <w:r w:rsidR="00432C39" w:rsidRPr="00623038">
              <w:rPr>
                <w:rFonts w:cstheme="minorHAnsi"/>
                <w:color w:val="000000"/>
                <w:sz w:val="24"/>
                <w:szCs w:val="24"/>
                <w:shd w:val="clear" w:color="auto" w:fill="FFFFFF"/>
              </w:rPr>
              <w:t xml:space="preserve"> and</w:t>
            </w:r>
            <w:r w:rsidRPr="00623038">
              <w:rPr>
                <w:rFonts w:cstheme="minorHAnsi"/>
                <w:color w:val="000000"/>
                <w:sz w:val="24"/>
                <w:szCs w:val="24"/>
                <w:shd w:val="clear" w:color="auto" w:fill="FFFFFF"/>
              </w:rPr>
              <w:t xml:space="preserve"> located, consistent with 34 C.F.R. § 300.111(c)(2)??  </w:t>
            </w:r>
          </w:p>
        </w:tc>
      </w:tr>
      <w:tr w:rsidR="0010133C" w:rsidRPr="00623038" w14:paraId="47107365" w14:textId="77777777" w:rsidTr="00CA5DC2">
        <w:trPr>
          <w:trHeight w:val="270"/>
        </w:trPr>
        <w:tc>
          <w:tcPr>
            <w:tcW w:w="9360" w:type="dxa"/>
            <w:gridSpan w:val="2"/>
            <w:tcBorders>
              <w:bottom w:val="nil"/>
            </w:tcBorders>
          </w:tcPr>
          <w:p w14:paraId="6D3FE3BB" w14:textId="294270CD" w:rsidR="00ED417F" w:rsidRPr="00623038" w:rsidRDefault="006F2AF9" w:rsidP="00CA5DC2">
            <w:pPr>
              <w:spacing w:after="0" w:line="240" w:lineRule="auto"/>
              <w:jc w:val="center"/>
              <w:rPr>
                <w:rFonts w:cstheme="minorHAnsi"/>
                <w:bCs/>
                <w:iCs/>
                <w:sz w:val="24"/>
                <w:szCs w:val="24"/>
              </w:rPr>
            </w:pPr>
            <w:permStart w:id="1479357425" w:edGrp="everyone"/>
            <w:permEnd w:id="2011454469"/>
            <w:r w:rsidRPr="00623038">
              <w:rPr>
                <w:rFonts w:cstheme="minorHAnsi"/>
                <w:bCs/>
                <w:iCs/>
                <w:sz w:val="24"/>
                <w:szCs w:val="24"/>
              </w:rPr>
              <w:t>State Response</w:t>
            </w:r>
          </w:p>
        </w:tc>
      </w:tr>
      <w:permEnd w:id="1479357425"/>
      <w:tr w:rsidR="00CA5DC2" w:rsidRPr="00623038" w14:paraId="103458E5" w14:textId="77777777" w:rsidTr="00CA5DC2">
        <w:trPr>
          <w:trHeight w:val="270"/>
        </w:trPr>
        <w:tc>
          <w:tcPr>
            <w:tcW w:w="9360" w:type="dxa"/>
            <w:gridSpan w:val="2"/>
            <w:tcBorders>
              <w:top w:val="nil"/>
            </w:tcBorders>
          </w:tcPr>
          <w:p w14:paraId="671AAFEB" w14:textId="77777777" w:rsidR="00CA5DC2" w:rsidRDefault="00CA5DC2" w:rsidP="00CA5DC2">
            <w:pPr>
              <w:jc w:val="center"/>
              <w:rPr>
                <w:rFonts w:cstheme="minorHAnsi"/>
                <w:bCs/>
                <w:iCs/>
                <w:sz w:val="24"/>
                <w:szCs w:val="24"/>
              </w:rPr>
            </w:pPr>
          </w:p>
          <w:p w14:paraId="574B70DF" w14:textId="77777777" w:rsidR="00CA5DC2" w:rsidRDefault="00CA5DC2" w:rsidP="00CA5DC2">
            <w:pPr>
              <w:jc w:val="center"/>
              <w:rPr>
                <w:rFonts w:cstheme="minorHAnsi"/>
                <w:bCs/>
                <w:iCs/>
                <w:sz w:val="24"/>
                <w:szCs w:val="24"/>
              </w:rPr>
            </w:pPr>
          </w:p>
          <w:p w14:paraId="700BCFEB" w14:textId="05DBAB68" w:rsidR="00CA5DC2" w:rsidRPr="00623038" w:rsidRDefault="00CA5DC2" w:rsidP="00CA5DC2">
            <w:pPr>
              <w:jc w:val="center"/>
              <w:rPr>
                <w:rFonts w:cstheme="minorHAnsi"/>
                <w:bCs/>
                <w:iCs/>
                <w:sz w:val="24"/>
                <w:szCs w:val="24"/>
              </w:rPr>
            </w:pPr>
          </w:p>
        </w:tc>
      </w:tr>
      <w:tr w:rsidR="0010133C" w:rsidRPr="00623038" w14:paraId="5A87BE70" w14:textId="77777777" w:rsidTr="00CA5DC2">
        <w:tc>
          <w:tcPr>
            <w:tcW w:w="9360" w:type="dxa"/>
            <w:gridSpan w:val="2"/>
            <w:tcBorders>
              <w:bottom w:val="single" w:sz="4" w:space="0" w:color="auto"/>
            </w:tcBorders>
          </w:tcPr>
          <w:p w14:paraId="5D27CA46" w14:textId="28C45376" w:rsidR="0010133C" w:rsidRPr="00623038" w:rsidRDefault="00A57B0A" w:rsidP="00163938">
            <w:pPr>
              <w:rPr>
                <w:rFonts w:cstheme="minorHAnsi"/>
                <w:b/>
                <w:iCs/>
                <w:sz w:val="24"/>
                <w:szCs w:val="24"/>
              </w:rPr>
            </w:pPr>
            <w:permStart w:id="874201753" w:edGrp="everyone"/>
            <w:r w:rsidRPr="00623038">
              <w:rPr>
                <w:rFonts w:cstheme="minorHAnsi"/>
                <w:color w:val="000000"/>
                <w:sz w:val="24"/>
                <w:szCs w:val="24"/>
                <w:shd w:val="clear" w:color="auto" w:fill="FFFFFF"/>
              </w:rPr>
              <w:t xml:space="preserve">How do the LEA’s Child Find policies and procedures ensure that highly mobile children, including migrant children, are appropriately </w:t>
            </w:r>
            <w:proofErr w:type="gramStart"/>
            <w:r w:rsidRPr="00623038">
              <w:rPr>
                <w:rFonts w:cstheme="minorHAnsi"/>
                <w:color w:val="000000"/>
                <w:sz w:val="24"/>
                <w:szCs w:val="24"/>
                <w:shd w:val="clear" w:color="auto" w:fill="FFFFFF"/>
              </w:rPr>
              <w:t>identified</w:t>
            </w:r>
            <w:proofErr w:type="gramEnd"/>
            <w:r w:rsidR="006423EA" w:rsidRPr="00623038">
              <w:rPr>
                <w:rFonts w:cstheme="minorHAnsi"/>
                <w:color w:val="000000"/>
                <w:sz w:val="24"/>
                <w:szCs w:val="24"/>
                <w:shd w:val="clear" w:color="auto" w:fill="FFFFFF"/>
              </w:rPr>
              <w:t xml:space="preserve"> and</w:t>
            </w:r>
            <w:r w:rsidRPr="00623038">
              <w:rPr>
                <w:rFonts w:cstheme="minorHAnsi"/>
                <w:color w:val="000000"/>
                <w:sz w:val="24"/>
                <w:szCs w:val="24"/>
                <w:shd w:val="clear" w:color="auto" w:fill="FFFFFF"/>
              </w:rPr>
              <w:t xml:space="preserve"> locate</w:t>
            </w:r>
            <w:r w:rsidR="009067DF" w:rsidRPr="00623038">
              <w:rPr>
                <w:rFonts w:cstheme="minorHAnsi"/>
                <w:color w:val="000000"/>
                <w:sz w:val="24"/>
                <w:szCs w:val="24"/>
                <w:shd w:val="clear" w:color="auto" w:fill="FFFFFF"/>
              </w:rPr>
              <w:t>d</w:t>
            </w:r>
            <w:r w:rsidR="009C1684" w:rsidRPr="00623038">
              <w:rPr>
                <w:rFonts w:cstheme="minorHAnsi"/>
                <w:color w:val="000000"/>
                <w:sz w:val="24"/>
                <w:szCs w:val="24"/>
                <w:shd w:val="clear" w:color="auto" w:fill="FFFFFF"/>
              </w:rPr>
              <w:t>,</w:t>
            </w:r>
            <w:r w:rsidRPr="00623038">
              <w:rPr>
                <w:rFonts w:cstheme="minorHAnsi"/>
                <w:color w:val="000000"/>
                <w:sz w:val="24"/>
                <w:szCs w:val="24"/>
                <w:shd w:val="clear" w:color="auto" w:fill="FFFFFF"/>
              </w:rPr>
              <w:t xml:space="preserve"> consistent with 34 C.F.R. § 300.111(c)(2)??  </w:t>
            </w:r>
          </w:p>
        </w:tc>
      </w:tr>
      <w:tr w:rsidR="006F2AF9" w:rsidRPr="00623038" w14:paraId="2DB2F661" w14:textId="77777777" w:rsidTr="00CA5DC2">
        <w:trPr>
          <w:trHeight w:val="270"/>
        </w:trPr>
        <w:tc>
          <w:tcPr>
            <w:tcW w:w="9360" w:type="dxa"/>
            <w:gridSpan w:val="2"/>
            <w:tcBorders>
              <w:bottom w:val="nil"/>
            </w:tcBorders>
          </w:tcPr>
          <w:p w14:paraId="149EDDE2" w14:textId="1B2BF651" w:rsidR="00ED417F" w:rsidRPr="00623038" w:rsidRDefault="00BB3D3C" w:rsidP="00CA5DC2">
            <w:pPr>
              <w:spacing w:after="0" w:line="240" w:lineRule="auto"/>
              <w:jc w:val="center"/>
              <w:rPr>
                <w:rFonts w:cstheme="minorHAnsi"/>
                <w:bCs/>
                <w:iCs/>
                <w:sz w:val="24"/>
                <w:szCs w:val="24"/>
              </w:rPr>
            </w:pPr>
            <w:permStart w:id="1291539493" w:edGrp="everyone"/>
            <w:permEnd w:id="874201753"/>
            <w:r w:rsidRPr="00623038">
              <w:rPr>
                <w:rFonts w:cstheme="minorHAnsi"/>
                <w:bCs/>
                <w:iCs/>
                <w:sz w:val="24"/>
                <w:szCs w:val="24"/>
              </w:rPr>
              <w:t>LEA</w:t>
            </w:r>
            <w:r w:rsidR="006F2AF9" w:rsidRPr="00623038">
              <w:rPr>
                <w:rFonts w:cstheme="minorHAnsi"/>
                <w:bCs/>
                <w:iCs/>
                <w:sz w:val="24"/>
                <w:szCs w:val="24"/>
              </w:rPr>
              <w:t xml:space="preserve"> Response</w:t>
            </w:r>
          </w:p>
        </w:tc>
      </w:tr>
      <w:permEnd w:id="1291539493"/>
      <w:tr w:rsidR="00CA5DC2" w:rsidRPr="00623038" w14:paraId="724F867A" w14:textId="77777777" w:rsidTr="00CA5DC2">
        <w:trPr>
          <w:trHeight w:val="270"/>
        </w:trPr>
        <w:tc>
          <w:tcPr>
            <w:tcW w:w="9360" w:type="dxa"/>
            <w:gridSpan w:val="2"/>
            <w:tcBorders>
              <w:top w:val="nil"/>
            </w:tcBorders>
          </w:tcPr>
          <w:p w14:paraId="72D1A08E" w14:textId="77777777" w:rsidR="00CA5DC2" w:rsidRDefault="00CA5DC2" w:rsidP="00CA5DC2">
            <w:pPr>
              <w:rPr>
                <w:rFonts w:cstheme="minorHAnsi"/>
                <w:bCs/>
                <w:iCs/>
                <w:sz w:val="24"/>
                <w:szCs w:val="24"/>
              </w:rPr>
            </w:pPr>
          </w:p>
          <w:p w14:paraId="544A5FE0" w14:textId="77777777" w:rsidR="00CA5DC2" w:rsidRDefault="00CA5DC2" w:rsidP="00CA5DC2">
            <w:pPr>
              <w:rPr>
                <w:rFonts w:cstheme="minorHAnsi"/>
                <w:bCs/>
                <w:iCs/>
                <w:sz w:val="24"/>
                <w:szCs w:val="24"/>
              </w:rPr>
            </w:pPr>
          </w:p>
          <w:p w14:paraId="772F72AE" w14:textId="6F09568D" w:rsidR="00CA5DC2" w:rsidRPr="00623038" w:rsidRDefault="00CA5DC2" w:rsidP="00CA5DC2">
            <w:pPr>
              <w:rPr>
                <w:rFonts w:cstheme="minorHAnsi"/>
                <w:bCs/>
                <w:iCs/>
                <w:sz w:val="24"/>
                <w:szCs w:val="24"/>
              </w:rPr>
            </w:pPr>
          </w:p>
        </w:tc>
      </w:tr>
    </w:tbl>
    <w:p w14:paraId="2C5E2F48" w14:textId="34489C79" w:rsidR="001103CA" w:rsidRPr="00623038" w:rsidRDefault="001103CA" w:rsidP="00163938">
      <w:pPr>
        <w:rPr>
          <w:rFonts w:cstheme="minorHAnsi"/>
          <w:b/>
          <w:iCs/>
          <w:sz w:val="24"/>
          <w:szCs w:val="24"/>
        </w:rPr>
      </w:pPr>
    </w:p>
    <w:p w14:paraId="43828EDB" w14:textId="4A38AFF6" w:rsidR="00163938" w:rsidRPr="00623038" w:rsidRDefault="00163938" w:rsidP="00163938">
      <w:pPr>
        <w:spacing w:after="120"/>
        <w:rPr>
          <w:rFonts w:cstheme="minorHAnsi"/>
          <w:b/>
          <w:bCs/>
          <w:sz w:val="24"/>
          <w:szCs w:val="24"/>
        </w:rPr>
      </w:pPr>
      <w:permStart w:id="185678464" w:edGrp="everyone"/>
      <w:r w:rsidRPr="00623038">
        <w:rPr>
          <w:rFonts w:cstheme="minorHAnsi"/>
          <w:b/>
          <w:bCs/>
          <w:sz w:val="24"/>
          <w:szCs w:val="24"/>
        </w:rPr>
        <w:t xml:space="preserve">Use of term </w:t>
      </w:r>
      <w:r w:rsidR="003C318C" w:rsidRPr="00623038">
        <w:rPr>
          <w:rFonts w:cstheme="minorHAnsi"/>
          <w:b/>
          <w:bCs/>
          <w:sz w:val="24"/>
          <w:szCs w:val="24"/>
        </w:rPr>
        <w:t>“</w:t>
      </w:r>
      <w:r w:rsidRPr="00623038">
        <w:rPr>
          <w:rFonts w:cstheme="minorHAnsi"/>
          <w:b/>
          <w:bCs/>
          <w:sz w:val="24"/>
          <w:szCs w:val="24"/>
        </w:rPr>
        <w:t>developmental delay</w:t>
      </w:r>
      <w:r w:rsidR="003C318C" w:rsidRPr="00623038">
        <w:rPr>
          <w:rFonts w:cstheme="minorHAnsi"/>
          <w:b/>
          <w:bCs/>
          <w:sz w:val="24"/>
          <w:szCs w:val="24"/>
        </w:rPr>
        <w:t>”</w:t>
      </w:r>
      <w:r w:rsidRPr="00623038">
        <w:rPr>
          <w:rFonts w:cstheme="minorHAnsi"/>
          <w:b/>
          <w:bCs/>
          <w:sz w:val="24"/>
          <w:szCs w:val="24"/>
        </w:rPr>
        <w:t xml:space="preserve">: </w:t>
      </w:r>
    </w:p>
    <w:tbl>
      <w:tblPr>
        <w:tblStyle w:val="TableGrid"/>
        <w:tblW w:w="9450" w:type="dxa"/>
        <w:tblInd w:w="-95" w:type="dxa"/>
        <w:tblLook w:val="04A0" w:firstRow="1" w:lastRow="0" w:firstColumn="1" w:lastColumn="0" w:noHBand="0" w:noVBand="1"/>
      </w:tblPr>
      <w:tblGrid>
        <w:gridCol w:w="9450"/>
      </w:tblGrid>
      <w:tr w:rsidR="00BA4DB5" w:rsidRPr="00623038" w14:paraId="5B4409A8" w14:textId="77777777" w:rsidTr="00CA5DC2">
        <w:trPr>
          <w:trHeight w:val="254"/>
        </w:trPr>
        <w:tc>
          <w:tcPr>
            <w:tcW w:w="9450" w:type="dxa"/>
            <w:tcBorders>
              <w:bottom w:val="single" w:sz="4" w:space="0" w:color="auto"/>
            </w:tcBorders>
          </w:tcPr>
          <w:p w14:paraId="50294B8C" w14:textId="3DA7D1A2" w:rsidR="00BA4DB5" w:rsidRPr="00623038" w:rsidRDefault="00BA4DB5" w:rsidP="00E829C4">
            <w:pPr>
              <w:spacing w:line="240" w:lineRule="auto"/>
              <w:rPr>
                <w:rFonts w:cstheme="minorHAnsi"/>
                <w:color w:val="000000"/>
                <w:sz w:val="24"/>
                <w:szCs w:val="24"/>
                <w:shd w:val="clear" w:color="auto" w:fill="FFFFFF"/>
              </w:rPr>
            </w:pPr>
            <w:r w:rsidRPr="00623038">
              <w:rPr>
                <w:rFonts w:cstheme="minorHAnsi"/>
                <w:color w:val="000000"/>
                <w:sz w:val="24"/>
                <w:szCs w:val="24"/>
                <w:shd w:val="clear" w:color="auto" w:fill="FFFFFF"/>
              </w:rPr>
              <w:t xml:space="preserve">Has your State </w:t>
            </w:r>
            <w:r w:rsidRPr="00623038">
              <w:rPr>
                <w:rFonts w:cstheme="minorHAnsi"/>
                <w:sz w:val="24"/>
                <w:szCs w:val="24"/>
              </w:rPr>
              <w:t xml:space="preserve">adopted a definition of </w:t>
            </w:r>
            <w:r w:rsidR="003C318C" w:rsidRPr="00623038">
              <w:rPr>
                <w:rFonts w:cstheme="minorHAnsi"/>
                <w:sz w:val="24"/>
                <w:szCs w:val="24"/>
              </w:rPr>
              <w:t>“</w:t>
            </w:r>
            <w:r w:rsidRPr="00623038">
              <w:rPr>
                <w:rFonts w:cstheme="minorHAnsi"/>
                <w:sz w:val="24"/>
                <w:szCs w:val="24"/>
              </w:rPr>
              <w:t>developmental delay</w:t>
            </w:r>
            <w:r w:rsidR="003C318C" w:rsidRPr="00623038">
              <w:rPr>
                <w:rFonts w:cstheme="minorHAnsi"/>
                <w:sz w:val="24"/>
                <w:szCs w:val="24"/>
              </w:rPr>
              <w:t>”</w:t>
            </w:r>
            <w:r w:rsidRPr="00623038">
              <w:rPr>
                <w:rFonts w:cstheme="minorHAnsi"/>
                <w:sz w:val="24"/>
                <w:szCs w:val="24"/>
              </w:rPr>
              <w:t xml:space="preserve"> under </w:t>
            </w:r>
            <w:r w:rsidR="003C318C" w:rsidRPr="00623038">
              <w:rPr>
                <w:rFonts w:cstheme="minorHAnsi"/>
                <w:sz w:val="24"/>
                <w:szCs w:val="24"/>
              </w:rPr>
              <w:t xml:space="preserve">34 C.F.R. </w:t>
            </w:r>
            <w:r w:rsidRPr="00623038">
              <w:rPr>
                <w:rFonts w:cstheme="minorHAnsi"/>
                <w:sz w:val="24"/>
                <w:szCs w:val="24"/>
              </w:rPr>
              <w:t>§</w:t>
            </w:r>
            <w:r w:rsidR="003C318C" w:rsidRPr="00623038">
              <w:rPr>
                <w:rFonts w:cstheme="minorHAnsi"/>
                <w:sz w:val="24"/>
                <w:szCs w:val="24"/>
              </w:rPr>
              <w:t> </w:t>
            </w:r>
            <w:r w:rsidRPr="00623038">
              <w:rPr>
                <w:rFonts w:cstheme="minorHAnsi"/>
                <w:sz w:val="24"/>
                <w:szCs w:val="24"/>
              </w:rPr>
              <w:t xml:space="preserve">300.8(b)? </w:t>
            </w:r>
            <w:r w:rsidR="003D1E5C" w:rsidRPr="00623038">
              <w:rPr>
                <w:rFonts w:cstheme="minorHAnsi"/>
                <w:color w:val="000000"/>
                <w:sz w:val="24"/>
                <w:szCs w:val="24"/>
                <w:shd w:val="clear" w:color="auto" w:fill="FFFFFF"/>
              </w:rPr>
              <w:t xml:space="preserve"> </w:t>
            </w:r>
            <w:r w:rsidRPr="00623038">
              <w:rPr>
                <w:rFonts w:cstheme="minorHAnsi"/>
                <w:color w:val="000000"/>
                <w:sz w:val="24"/>
                <w:szCs w:val="24"/>
                <w:shd w:val="clear" w:color="auto" w:fill="FFFFFF"/>
              </w:rPr>
              <w:t xml:space="preserve">If yes, what is your </w:t>
            </w:r>
            <w:proofErr w:type="gramStart"/>
            <w:r w:rsidR="003677EA" w:rsidRPr="00623038">
              <w:rPr>
                <w:rFonts w:cstheme="minorHAnsi"/>
                <w:color w:val="000000"/>
                <w:sz w:val="24"/>
                <w:szCs w:val="24"/>
                <w:shd w:val="clear" w:color="auto" w:fill="FFFFFF"/>
              </w:rPr>
              <w:t>State’s</w:t>
            </w:r>
            <w:proofErr w:type="gramEnd"/>
            <w:r w:rsidRPr="00623038">
              <w:rPr>
                <w:rFonts w:cstheme="minorHAnsi"/>
                <w:color w:val="000000"/>
                <w:sz w:val="24"/>
                <w:szCs w:val="24"/>
                <w:shd w:val="clear" w:color="auto" w:fill="FFFFFF"/>
              </w:rPr>
              <w:t xml:space="preserve"> </w:t>
            </w:r>
            <w:r w:rsidR="003C318C" w:rsidRPr="00623038">
              <w:rPr>
                <w:rFonts w:cstheme="minorHAnsi"/>
                <w:color w:val="000000"/>
                <w:sz w:val="24"/>
                <w:szCs w:val="24"/>
                <w:shd w:val="clear" w:color="auto" w:fill="FFFFFF"/>
              </w:rPr>
              <w:t>definition of “</w:t>
            </w:r>
            <w:r w:rsidRPr="00623038">
              <w:rPr>
                <w:rFonts w:cstheme="minorHAnsi"/>
                <w:sz w:val="24"/>
                <w:szCs w:val="24"/>
              </w:rPr>
              <w:t>developmental delay</w:t>
            </w:r>
            <w:r w:rsidR="003C318C" w:rsidRPr="00623038">
              <w:rPr>
                <w:rFonts w:cstheme="minorHAnsi"/>
                <w:sz w:val="24"/>
                <w:szCs w:val="24"/>
              </w:rPr>
              <w:t>”</w:t>
            </w:r>
            <w:r w:rsidRPr="00623038">
              <w:rPr>
                <w:rFonts w:cstheme="minorHAnsi"/>
                <w:sz w:val="24"/>
                <w:szCs w:val="24"/>
              </w:rPr>
              <w:t>?</w:t>
            </w:r>
          </w:p>
        </w:tc>
      </w:tr>
      <w:tr w:rsidR="00BA4DB5" w:rsidRPr="00623038" w14:paraId="347C7AED" w14:textId="77777777" w:rsidTr="00CA5DC2">
        <w:trPr>
          <w:trHeight w:val="248"/>
        </w:trPr>
        <w:tc>
          <w:tcPr>
            <w:tcW w:w="9450" w:type="dxa"/>
            <w:tcBorders>
              <w:bottom w:val="nil"/>
            </w:tcBorders>
          </w:tcPr>
          <w:p w14:paraId="3984BE12" w14:textId="206F720B" w:rsidR="00BA4DB5" w:rsidRPr="00623038" w:rsidRDefault="00BA4DB5" w:rsidP="00CA5DC2">
            <w:pPr>
              <w:spacing w:after="0" w:line="240" w:lineRule="auto"/>
              <w:jc w:val="center"/>
              <w:rPr>
                <w:rFonts w:cstheme="minorHAnsi"/>
                <w:color w:val="000000"/>
                <w:sz w:val="24"/>
                <w:szCs w:val="24"/>
                <w:shd w:val="clear" w:color="auto" w:fill="FFFFFF"/>
              </w:rPr>
            </w:pPr>
            <w:permStart w:id="1301949808" w:edGrp="everyone"/>
            <w:permEnd w:id="185678464"/>
            <w:r w:rsidRPr="00623038">
              <w:rPr>
                <w:rFonts w:cstheme="minorHAnsi"/>
                <w:color w:val="000000"/>
                <w:sz w:val="24"/>
                <w:szCs w:val="24"/>
                <w:shd w:val="clear" w:color="auto" w:fill="FFFFFF"/>
              </w:rPr>
              <w:lastRenderedPageBreak/>
              <w:t>State Response</w:t>
            </w:r>
          </w:p>
        </w:tc>
      </w:tr>
      <w:permEnd w:id="1301949808"/>
      <w:tr w:rsidR="00CA5DC2" w:rsidRPr="00623038" w14:paraId="18C73219" w14:textId="77777777" w:rsidTr="00CA5DC2">
        <w:trPr>
          <w:trHeight w:val="247"/>
        </w:trPr>
        <w:tc>
          <w:tcPr>
            <w:tcW w:w="9450" w:type="dxa"/>
            <w:tcBorders>
              <w:top w:val="nil"/>
            </w:tcBorders>
          </w:tcPr>
          <w:p w14:paraId="21250B6A" w14:textId="77777777" w:rsidR="00CA5DC2" w:rsidRDefault="00CA5DC2" w:rsidP="00CA5DC2">
            <w:pPr>
              <w:spacing w:line="240" w:lineRule="auto"/>
              <w:jc w:val="center"/>
              <w:rPr>
                <w:rFonts w:cstheme="minorHAnsi"/>
                <w:color w:val="000000"/>
                <w:sz w:val="24"/>
                <w:szCs w:val="24"/>
                <w:shd w:val="clear" w:color="auto" w:fill="FFFFFF"/>
              </w:rPr>
            </w:pPr>
          </w:p>
          <w:p w14:paraId="489965B1" w14:textId="77777777" w:rsidR="00CA5DC2" w:rsidRDefault="00CA5DC2" w:rsidP="00CA5DC2">
            <w:pPr>
              <w:spacing w:line="240" w:lineRule="auto"/>
              <w:jc w:val="center"/>
              <w:rPr>
                <w:rFonts w:cstheme="minorHAnsi"/>
                <w:color w:val="000000"/>
                <w:sz w:val="24"/>
                <w:szCs w:val="24"/>
                <w:shd w:val="clear" w:color="auto" w:fill="FFFFFF"/>
              </w:rPr>
            </w:pPr>
          </w:p>
          <w:p w14:paraId="5F0D356B" w14:textId="2533A04D" w:rsidR="00CA5DC2" w:rsidRPr="00623038" w:rsidRDefault="00CA5DC2" w:rsidP="00CA5DC2">
            <w:pPr>
              <w:spacing w:line="240" w:lineRule="auto"/>
              <w:jc w:val="center"/>
              <w:rPr>
                <w:rFonts w:cstheme="minorHAnsi"/>
                <w:color w:val="000000"/>
                <w:sz w:val="24"/>
                <w:szCs w:val="24"/>
                <w:shd w:val="clear" w:color="auto" w:fill="FFFFFF"/>
              </w:rPr>
            </w:pPr>
          </w:p>
        </w:tc>
      </w:tr>
    </w:tbl>
    <w:p w14:paraId="454D160A" w14:textId="66233A1D" w:rsidR="00163938" w:rsidRPr="00623038" w:rsidRDefault="00163938" w:rsidP="00163938">
      <w:pPr>
        <w:rPr>
          <w:rFonts w:cstheme="minorHAnsi"/>
          <w:b/>
          <w:sz w:val="24"/>
          <w:szCs w:val="24"/>
        </w:rPr>
      </w:pPr>
    </w:p>
    <w:tbl>
      <w:tblPr>
        <w:tblStyle w:val="TableGrid"/>
        <w:tblpPr w:leftFromText="180" w:rightFromText="180" w:vertAnchor="text" w:horzAnchor="margin" w:tblpX="-95" w:tblpY="262"/>
        <w:tblW w:w="9445" w:type="dxa"/>
        <w:tblLook w:val="04A0" w:firstRow="1" w:lastRow="0" w:firstColumn="1" w:lastColumn="0" w:noHBand="0" w:noVBand="1"/>
      </w:tblPr>
      <w:tblGrid>
        <w:gridCol w:w="9445"/>
      </w:tblGrid>
      <w:tr w:rsidR="00935632" w:rsidRPr="00623038" w14:paraId="2B5EF062" w14:textId="77777777" w:rsidTr="00CA5DC2">
        <w:trPr>
          <w:trHeight w:val="260"/>
        </w:trPr>
        <w:tc>
          <w:tcPr>
            <w:tcW w:w="9445" w:type="dxa"/>
            <w:tcBorders>
              <w:bottom w:val="single" w:sz="4" w:space="0" w:color="auto"/>
            </w:tcBorders>
          </w:tcPr>
          <w:p w14:paraId="1141FBA0" w14:textId="2E5735AB" w:rsidR="00935632" w:rsidRPr="00623038" w:rsidRDefault="00935632" w:rsidP="00DE3D7A">
            <w:pPr>
              <w:spacing w:line="240" w:lineRule="auto"/>
              <w:rPr>
                <w:rFonts w:cstheme="minorHAnsi"/>
                <w:color w:val="000000"/>
                <w:sz w:val="24"/>
                <w:szCs w:val="24"/>
                <w:shd w:val="clear" w:color="auto" w:fill="FFFFFF"/>
              </w:rPr>
            </w:pPr>
            <w:permStart w:id="764949524" w:edGrp="everyone"/>
            <w:r w:rsidRPr="00623038">
              <w:rPr>
                <w:rFonts w:cstheme="minorHAnsi"/>
                <w:color w:val="000000"/>
                <w:sz w:val="24"/>
                <w:szCs w:val="24"/>
                <w:shd w:val="clear" w:color="auto" w:fill="FFFFFF"/>
              </w:rPr>
              <w:t xml:space="preserve">Has the LEA </w:t>
            </w:r>
            <w:r w:rsidRPr="00623038">
              <w:rPr>
                <w:rFonts w:cstheme="minorHAnsi"/>
                <w:sz w:val="24"/>
                <w:szCs w:val="24"/>
              </w:rPr>
              <w:t xml:space="preserve">adopted a definition of developmental delay under </w:t>
            </w:r>
            <w:r w:rsidR="003C318C" w:rsidRPr="00623038">
              <w:rPr>
                <w:rFonts w:cstheme="minorHAnsi"/>
                <w:sz w:val="24"/>
                <w:szCs w:val="24"/>
              </w:rPr>
              <w:t xml:space="preserve">34 C.F.R. </w:t>
            </w:r>
            <w:r w:rsidRPr="00623038">
              <w:rPr>
                <w:rFonts w:cstheme="minorHAnsi"/>
                <w:sz w:val="24"/>
                <w:szCs w:val="24"/>
              </w:rPr>
              <w:t>§</w:t>
            </w:r>
            <w:r w:rsidR="003C318C" w:rsidRPr="00623038">
              <w:rPr>
                <w:rFonts w:cstheme="minorHAnsi"/>
                <w:sz w:val="24"/>
                <w:szCs w:val="24"/>
              </w:rPr>
              <w:t> </w:t>
            </w:r>
            <w:r w:rsidRPr="00623038">
              <w:rPr>
                <w:rFonts w:cstheme="minorHAnsi"/>
                <w:sz w:val="24"/>
                <w:szCs w:val="24"/>
              </w:rPr>
              <w:t xml:space="preserve">300.8(b)? </w:t>
            </w:r>
            <w:r w:rsidR="003D1E5C" w:rsidRPr="00623038">
              <w:rPr>
                <w:rFonts w:cstheme="minorHAnsi"/>
                <w:sz w:val="24"/>
                <w:szCs w:val="24"/>
              </w:rPr>
              <w:t xml:space="preserve"> </w:t>
            </w:r>
            <w:r w:rsidRPr="00623038">
              <w:rPr>
                <w:rFonts w:cstheme="minorHAnsi"/>
                <w:color w:val="000000"/>
                <w:sz w:val="24"/>
                <w:szCs w:val="24"/>
                <w:shd w:val="clear" w:color="auto" w:fill="FFFFFF"/>
              </w:rPr>
              <w:t xml:space="preserve">If yes, what is your LEA’s </w:t>
            </w:r>
            <w:r w:rsidR="003C318C" w:rsidRPr="00623038">
              <w:rPr>
                <w:rFonts w:cstheme="minorHAnsi"/>
                <w:color w:val="000000"/>
                <w:sz w:val="24"/>
                <w:szCs w:val="24"/>
                <w:shd w:val="clear" w:color="auto" w:fill="FFFFFF"/>
              </w:rPr>
              <w:t>definition of “</w:t>
            </w:r>
            <w:r w:rsidRPr="00623038">
              <w:rPr>
                <w:rFonts w:cstheme="minorHAnsi"/>
                <w:sz w:val="24"/>
                <w:szCs w:val="24"/>
              </w:rPr>
              <w:t>developmental delay</w:t>
            </w:r>
            <w:r w:rsidR="003C318C" w:rsidRPr="00623038">
              <w:rPr>
                <w:rFonts w:cstheme="minorHAnsi"/>
                <w:sz w:val="24"/>
                <w:szCs w:val="24"/>
              </w:rPr>
              <w:t>”</w:t>
            </w:r>
            <w:r w:rsidRPr="00623038">
              <w:rPr>
                <w:rFonts w:cstheme="minorHAnsi"/>
                <w:sz w:val="24"/>
                <w:szCs w:val="24"/>
              </w:rPr>
              <w:t>?</w:t>
            </w:r>
          </w:p>
        </w:tc>
      </w:tr>
      <w:tr w:rsidR="00CA5DC2" w:rsidRPr="00623038" w14:paraId="3D009037" w14:textId="77777777" w:rsidTr="00CA5DC2">
        <w:trPr>
          <w:trHeight w:val="248"/>
        </w:trPr>
        <w:tc>
          <w:tcPr>
            <w:tcW w:w="9445" w:type="dxa"/>
            <w:tcBorders>
              <w:bottom w:val="nil"/>
            </w:tcBorders>
          </w:tcPr>
          <w:p w14:paraId="3DB0A6EC" w14:textId="4E25D9DD" w:rsidR="00CA5DC2" w:rsidRPr="00623038" w:rsidRDefault="00CA5DC2" w:rsidP="00CA5DC2">
            <w:pPr>
              <w:spacing w:after="0" w:line="240" w:lineRule="auto"/>
              <w:jc w:val="center"/>
              <w:rPr>
                <w:rFonts w:cstheme="minorHAnsi"/>
                <w:color w:val="000000"/>
                <w:sz w:val="24"/>
                <w:szCs w:val="24"/>
                <w:shd w:val="clear" w:color="auto" w:fill="FFFFFF"/>
              </w:rPr>
            </w:pPr>
            <w:permStart w:id="495287167" w:edGrp="everyone" w:colFirst="0" w:colLast="0"/>
            <w:permEnd w:id="764949524"/>
            <w:r w:rsidRPr="00623038">
              <w:rPr>
                <w:rFonts w:cstheme="minorHAnsi"/>
                <w:color w:val="000000"/>
                <w:sz w:val="24"/>
                <w:szCs w:val="24"/>
                <w:shd w:val="clear" w:color="auto" w:fill="FFFFFF"/>
              </w:rPr>
              <w:t>LEA Response</w:t>
            </w:r>
          </w:p>
        </w:tc>
      </w:tr>
      <w:permEnd w:id="495287167"/>
      <w:tr w:rsidR="00CA5DC2" w:rsidRPr="00623038" w14:paraId="065A1F16" w14:textId="77777777" w:rsidTr="00CA5DC2">
        <w:trPr>
          <w:trHeight w:val="247"/>
        </w:trPr>
        <w:tc>
          <w:tcPr>
            <w:tcW w:w="9445" w:type="dxa"/>
            <w:tcBorders>
              <w:top w:val="nil"/>
            </w:tcBorders>
          </w:tcPr>
          <w:p w14:paraId="3EFEF85B" w14:textId="77777777" w:rsidR="00CA5DC2" w:rsidRDefault="00CA5DC2" w:rsidP="00CA5DC2">
            <w:pPr>
              <w:spacing w:line="240" w:lineRule="auto"/>
              <w:jc w:val="center"/>
              <w:rPr>
                <w:rFonts w:cstheme="minorHAnsi"/>
                <w:color w:val="000000"/>
                <w:sz w:val="24"/>
                <w:szCs w:val="24"/>
                <w:shd w:val="clear" w:color="auto" w:fill="FFFFFF"/>
              </w:rPr>
            </w:pPr>
          </w:p>
          <w:p w14:paraId="1A48F237" w14:textId="77777777" w:rsidR="00CA5DC2" w:rsidRDefault="00CA5DC2" w:rsidP="00CA5DC2">
            <w:pPr>
              <w:spacing w:line="240" w:lineRule="auto"/>
              <w:jc w:val="center"/>
              <w:rPr>
                <w:rFonts w:cstheme="minorHAnsi"/>
                <w:color w:val="000000"/>
                <w:sz w:val="24"/>
                <w:szCs w:val="24"/>
                <w:shd w:val="clear" w:color="auto" w:fill="FFFFFF"/>
              </w:rPr>
            </w:pPr>
          </w:p>
          <w:p w14:paraId="0C1E6D77" w14:textId="568A7F78" w:rsidR="00CA5DC2" w:rsidRPr="00623038" w:rsidRDefault="00CA5DC2" w:rsidP="00CA5DC2">
            <w:pPr>
              <w:spacing w:line="240" w:lineRule="auto"/>
              <w:jc w:val="center"/>
              <w:rPr>
                <w:rFonts w:cstheme="minorHAnsi"/>
                <w:color w:val="000000"/>
                <w:sz w:val="24"/>
                <w:szCs w:val="24"/>
                <w:shd w:val="clear" w:color="auto" w:fill="FFFFFF"/>
              </w:rPr>
            </w:pPr>
          </w:p>
        </w:tc>
      </w:tr>
    </w:tbl>
    <w:p w14:paraId="366E74E5" w14:textId="77777777" w:rsidR="00F538C5" w:rsidRPr="00623038" w:rsidRDefault="00F538C5" w:rsidP="00F538C5">
      <w:pPr>
        <w:rPr>
          <w:rFonts w:cstheme="minorHAnsi"/>
          <w:bCs/>
          <w:sz w:val="24"/>
          <w:szCs w:val="24"/>
        </w:rPr>
      </w:pPr>
    </w:p>
    <w:p w14:paraId="707964E4" w14:textId="02D2D878" w:rsidR="001103CA" w:rsidRPr="00623038" w:rsidRDefault="001103CA" w:rsidP="00D4727E">
      <w:pPr>
        <w:rPr>
          <w:rFonts w:cstheme="minorHAnsi"/>
          <w:b/>
          <w:sz w:val="24"/>
          <w:szCs w:val="24"/>
        </w:rPr>
      </w:pPr>
      <w:permStart w:id="329670889" w:edGrp="everyone"/>
      <w:r w:rsidRPr="00623038">
        <w:rPr>
          <w:rFonts w:cstheme="minorHAnsi"/>
          <w:b/>
          <w:sz w:val="24"/>
          <w:szCs w:val="24"/>
        </w:rPr>
        <w:t>Only</w:t>
      </w:r>
      <w:r w:rsidR="00AF4614" w:rsidRPr="00623038">
        <w:rPr>
          <w:rFonts w:cstheme="minorHAnsi"/>
          <w:b/>
          <w:sz w:val="24"/>
          <w:szCs w:val="24"/>
        </w:rPr>
        <w:t xml:space="preserve"> complete if your</w:t>
      </w:r>
      <w:r w:rsidRPr="00623038">
        <w:rPr>
          <w:rFonts w:cstheme="minorHAnsi"/>
          <w:b/>
          <w:sz w:val="24"/>
          <w:szCs w:val="24"/>
        </w:rPr>
        <w:t xml:space="preserve"> State ha</w:t>
      </w:r>
      <w:r w:rsidR="00AF4614" w:rsidRPr="00623038">
        <w:rPr>
          <w:rFonts w:cstheme="minorHAnsi"/>
          <w:b/>
          <w:sz w:val="24"/>
          <w:szCs w:val="24"/>
        </w:rPr>
        <w:t>s</w:t>
      </w:r>
      <w:r w:rsidRPr="00623038">
        <w:rPr>
          <w:rFonts w:cstheme="minorHAnsi"/>
          <w:b/>
          <w:sz w:val="24"/>
          <w:szCs w:val="24"/>
        </w:rPr>
        <w:t xml:space="preserve"> adopted a definition of </w:t>
      </w:r>
      <w:r w:rsidR="003C318C" w:rsidRPr="00623038">
        <w:rPr>
          <w:rFonts w:cstheme="minorHAnsi"/>
          <w:b/>
          <w:sz w:val="24"/>
          <w:szCs w:val="24"/>
        </w:rPr>
        <w:t>“</w:t>
      </w:r>
      <w:r w:rsidRPr="00623038">
        <w:rPr>
          <w:rFonts w:cstheme="minorHAnsi"/>
          <w:b/>
          <w:sz w:val="24"/>
          <w:szCs w:val="24"/>
        </w:rPr>
        <w:t>developmental delay</w:t>
      </w:r>
      <w:r w:rsidR="003C318C" w:rsidRPr="00623038">
        <w:rPr>
          <w:rFonts w:cstheme="minorHAnsi"/>
          <w:b/>
          <w:sz w:val="24"/>
          <w:szCs w:val="24"/>
        </w:rPr>
        <w:t>”</w:t>
      </w:r>
      <w:r w:rsidRPr="00623038">
        <w:rPr>
          <w:rFonts w:cstheme="minorHAnsi"/>
          <w:b/>
          <w:sz w:val="24"/>
          <w:szCs w:val="24"/>
        </w:rPr>
        <w:t>:</w:t>
      </w:r>
    </w:p>
    <w:tbl>
      <w:tblPr>
        <w:tblStyle w:val="TableGrid"/>
        <w:tblpPr w:leftFromText="180" w:rightFromText="180" w:vertAnchor="text" w:horzAnchor="margin" w:tblpY="426"/>
        <w:tblW w:w="9355" w:type="dxa"/>
        <w:tblLook w:val="04A0" w:firstRow="1" w:lastRow="0" w:firstColumn="1" w:lastColumn="0" w:noHBand="0" w:noVBand="1"/>
      </w:tblPr>
      <w:tblGrid>
        <w:gridCol w:w="9355"/>
      </w:tblGrid>
      <w:tr w:rsidR="00577D3E" w:rsidRPr="00623038" w14:paraId="59AC3F98" w14:textId="77777777" w:rsidTr="00297DA8">
        <w:trPr>
          <w:trHeight w:val="331"/>
        </w:trPr>
        <w:tc>
          <w:tcPr>
            <w:tcW w:w="9355" w:type="dxa"/>
            <w:tcBorders>
              <w:bottom w:val="single" w:sz="4" w:space="0" w:color="auto"/>
            </w:tcBorders>
          </w:tcPr>
          <w:p w14:paraId="45975532" w14:textId="64FC6F16" w:rsidR="00577D3E" w:rsidRPr="00623038" w:rsidRDefault="00577D3E" w:rsidP="00CD1568">
            <w:pPr>
              <w:spacing w:line="240" w:lineRule="auto"/>
              <w:rPr>
                <w:rFonts w:cstheme="minorHAnsi"/>
                <w:color w:val="000000"/>
                <w:sz w:val="24"/>
                <w:szCs w:val="24"/>
                <w:shd w:val="clear" w:color="auto" w:fill="FFFFFF"/>
              </w:rPr>
            </w:pPr>
            <w:r w:rsidRPr="00623038">
              <w:rPr>
                <w:rFonts w:cstheme="minorHAnsi"/>
                <w:color w:val="000000"/>
                <w:sz w:val="24"/>
                <w:szCs w:val="24"/>
                <w:shd w:val="clear" w:color="auto" w:fill="FFFFFF"/>
              </w:rPr>
              <w:t>Does the LEA</w:t>
            </w:r>
            <w:r w:rsidR="003C318C" w:rsidRPr="00623038">
              <w:rPr>
                <w:rFonts w:cstheme="minorHAnsi"/>
                <w:color w:val="000000"/>
                <w:sz w:val="24"/>
                <w:szCs w:val="24"/>
                <w:shd w:val="clear" w:color="auto" w:fill="FFFFFF"/>
              </w:rPr>
              <w:t>’s</w:t>
            </w:r>
            <w:r w:rsidRPr="00623038">
              <w:rPr>
                <w:rFonts w:cstheme="minorHAnsi"/>
                <w:color w:val="000000"/>
                <w:sz w:val="24"/>
                <w:szCs w:val="24"/>
                <w:shd w:val="clear" w:color="auto" w:fill="FFFFFF"/>
              </w:rPr>
              <w:t xml:space="preserve"> </w:t>
            </w:r>
            <w:r w:rsidRPr="00623038">
              <w:rPr>
                <w:rFonts w:cstheme="minorHAnsi"/>
                <w:sz w:val="24"/>
                <w:szCs w:val="24"/>
              </w:rPr>
              <w:t xml:space="preserve">definition of </w:t>
            </w:r>
            <w:r w:rsidR="003C318C" w:rsidRPr="00623038">
              <w:rPr>
                <w:rFonts w:cstheme="minorHAnsi"/>
                <w:sz w:val="24"/>
                <w:szCs w:val="24"/>
              </w:rPr>
              <w:t>“</w:t>
            </w:r>
            <w:r w:rsidRPr="00623038">
              <w:rPr>
                <w:rFonts w:cstheme="minorHAnsi"/>
                <w:sz w:val="24"/>
                <w:szCs w:val="24"/>
              </w:rPr>
              <w:t>developmental delay</w:t>
            </w:r>
            <w:r w:rsidR="003C318C" w:rsidRPr="00623038">
              <w:rPr>
                <w:rFonts w:cstheme="minorHAnsi"/>
                <w:sz w:val="24"/>
                <w:szCs w:val="24"/>
              </w:rPr>
              <w:t>”</w:t>
            </w:r>
            <w:r w:rsidRPr="00623038">
              <w:rPr>
                <w:rFonts w:cstheme="minorHAnsi"/>
                <w:sz w:val="24"/>
                <w:szCs w:val="24"/>
              </w:rPr>
              <w:t xml:space="preserve"> conform to the State’s definition of that term? </w:t>
            </w:r>
            <w:r w:rsidR="00C55C77" w:rsidRPr="00623038">
              <w:rPr>
                <w:rFonts w:cstheme="minorHAnsi"/>
                <w:sz w:val="24"/>
                <w:szCs w:val="24"/>
              </w:rPr>
              <w:t xml:space="preserve"> </w:t>
            </w:r>
            <w:r w:rsidRPr="00623038">
              <w:rPr>
                <w:rFonts w:cstheme="minorHAnsi"/>
                <w:sz w:val="24"/>
                <w:szCs w:val="24"/>
              </w:rPr>
              <w:t>If no</w:t>
            </w:r>
            <w:r w:rsidR="00E46716" w:rsidRPr="00623038">
              <w:rPr>
                <w:rFonts w:cstheme="minorHAnsi"/>
                <w:sz w:val="24"/>
                <w:szCs w:val="24"/>
              </w:rPr>
              <w:t>t</w:t>
            </w:r>
            <w:r w:rsidRPr="00623038">
              <w:rPr>
                <w:rFonts w:cstheme="minorHAnsi"/>
                <w:sz w:val="24"/>
                <w:szCs w:val="24"/>
              </w:rPr>
              <w:t>, how does the LEA</w:t>
            </w:r>
            <w:r w:rsidR="003C318C" w:rsidRPr="00623038">
              <w:rPr>
                <w:rFonts w:cstheme="minorHAnsi"/>
                <w:sz w:val="24"/>
                <w:szCs w:val="24"/>
              </w:rPr>
              <w:t>’s</w:t>
            </w:r>
            <w:r w:rsidRPr="00623038">
              <w:rPr>
                <w:rFonts w:cstheme="minorHAnsi"/>
                <w:sz w:val="24"/>
                <w:szCs w:val="24"/>
              </w:rPr>
              <w:t xml:space="preserve"> definition differ from the State’s</w:t>
            </w:r>
            <w:r w:rsidR="003C318C" w:rsidRPr="00623038">
              <w:rPr>
                <w:rFonts w:cstheme="minorHAnsi"/>
                <w:sz w:val="24"/>
                <w:szCs w:val="24"/>
              </w:rPr>
              <w:t xml:space="preserve"> definition</w:t>
            </w:r>
            <w:r w:rsidR="00D4727E" w:rsidRPr="00623038">
              <w:rPr>
                <w:rFonts w:cstheme="minorHAnsi"/>
                <w:sz w:val="24"/>
                <w:szCs w:val="24"/>
              </w:rPr>
              <w:t>?</w:t>
            </w:r>
          </w:p>
        </w:tc>
      </w:tr>
      <w:permEnd w:id="329670889"/>
      <w:tr w:rsidR="00577D3E" w:rsidRPr="00623038" w14:paraId="072923A4" w14:textId="77777777" w:rsidTr="00297DA8">
        <w:trPr>
          <w:trHeight w:val="495"/>
        </w:trPr>
        <w:tc>
          <w:tcPr>
            <w:tcW w:w="9355" w:type="dxa"/>
            <w:tcBorders>
              <w:bottom w:val="nil"/>
            </w:tcBorders>
          </w:tcPr>
          <w:p w14:paraId="32FBF66B" w14:textId="7DF89EB0" w:rsidR="00577D3E" w:rsidRPr="00623038" w:rsidRDefault="00577D3E" w:rsidP="00CA5DC2">
            <w:pPr>
              <w:spacing w:after="0" w:line="240" w:lineRule="auto"/>
              <w:jc w:val="center"/>
              <w:rPr>
                <w:rFonts w:cstheme="minorHAnsi"/>
                <w:color w:val="000000"/>
                <w:sz w:val="24"/>
                <w:szCs w:val="24"/>
                <w:shd w:val="clear" w:color="auto" w:fill="FFFFFF"/>
              </w:rPr>
            </w:pPr>
            <w:r w:rsidRPr="00623038">
              <w:rPr>
                <w:rFonts w:cstheme="minorHAnsi"/>
                <w:color w:val="000000"/>
                <w:sz w:val="24"/>
                <w:szCs w:val="24"/>
                <w:shd w:val="clear" w:color="auto" w:fill="FFFFFF"/>
              </w:rPr>
              <w:t>LEA Response</w:t>
            </w:r>
          </w:p>
        </w:tc>
      </w:tr>
      <w:tr w:rsidR="00CA5DC2" w:rsidRPr="00623038" w14:paraId="6A4109B3" w14:textId="77777777" w:rsidTr="00297DA8">
        <w:trPr>
          <w:trHeight w:val="495"/>
        </w:trPr>
        <w:tc>
          <w:tcPr>
            <w:tcW w:w="9355" w:type="dxa"/>
            <w:tcBorders>
              <w:top w:val="nil"/>
            </w:tcBorders>
          </w:tcPr>
          <w:p w14:paraId="4E3FADCB" w14:textId="77777777" w:rsidR="00CA5DC2" w:rsidRDefault="00CA5DC2" w:rsidP="00D4727E">
            <w:pPr>
              <w:spacing w:line="240" w:lineRule="auto"/>
              <w:jc w:val="center"/>
              <w:rPr>
                <w:rFonts w:cstheme="minorHAnsi"/>
                <w:color w:val="000000"/>
                <w:sz w:val="24"/>
                <w:szCs w:val="24"/>
                <w:shd w:val="clear" w:color="auto" w:fill="FFFFFF"/>
              </w:rPr>
            </w:pPr>
          </w:p>
          <w:p w14:paraId="6CBA07B0" w14:textId="77777777" w:rsidR="00297DA8" w:rsidRDefault="00297DA8" w:rsidP="00D4727E">
            <w:pPr>
              <w:spacing w:line="240" w:lineRule="auto"/>
              <w:jc w:val="center"/>
              <w:rPr>
                <w:rFonts w:cstheme="minorHAnsi"/>
                <w:color w:val="000000"/>
                <w:sz w:val="24"/>
                <w:szCs w:val="24"/>
                <w:shd w:val="clear" w:color="auto" w:fill="FFFFFF"/>
              </w:rPr>
            </w:pPr>
          </w:p>
          <w:p w14:paraId="5931E592" w14:textId="7BFB24A7" w:rsidR="00297DA8" w:rsidRPr="00623038" w:rsidRDefault="00297DA8" w:rsidP="00D4727E">
            <w:pPr>
              <w:spacing w:line="240" w:lineRule="auto"/>
              <w:jc w:val="center"/>
              <w:rPr>
                <w:rFonts w:cstheme="minorHAnsi"/>
                <w:color w:val="000000"/>
                <w:sz w:val="24"/>
                <w:szCs w:val="24"/>
                <w:shd w:val="clear" w:color="auto" w:fill="FFFFFF"/>
              </w:rPr>
            </w:pPr>
          </w:p>
        </w:tc>
      </w:tr>
      <w:tr w:rsidR="00577D3E" w:rsidRPr="00623038" w14:paraId="4D21B276" w14:textId="77777777" w:rsidTr="00297DA8">
        <w:trPr>
          <w:trHeight w:val="319"/>
        </w:trPr>
        <w:tc>
          <w:tcPr>
            <w:tcW w:w="9355" w:type="dxa"/>
            <w:tcBorders>
              <w:bottom w:val="single" w:sz="4" w:space="0" w:color="auto"/>
            </w:tcBorders>
          </w:tcPr>
          <w:p w14:paraId="59167209" w14:textId="0AB1E074" w:rsidR="00577D3E" w:rsidRPr="00623038" w:rsidRDefault="00577D3E" w:rsidP="00CD1568">
            <w:pPr>
              <w:spacing w:line="240" w:lineRule="auto"/>
              <w:rPr>
                <w:rFonts w:cstheme="minorHAnsi"/>
                <w:color w:val="000000"/>
                <w:sz w:val="24"/>
                <w:szCs w:val="24"/>
                <w:shd w:val="clear" w:color="auto" w:fill="FFFFFF"/>
              </w:rPr>
            </w:pPr>
            <w:permStart w:id="33191103" w:edGrp="everyone" w:colFirst="0" w:colLast="0"/>
            <w:r w:rsidRPr="00623038">
              <w:rPr>
                <w:rFonts w:cstheme="minorHAnsi"/>
                <w:color w:val="000000"/>
                <w:sz w:val="24"/>
                <w:szCs w:val="24"/>
                <w:shd w:val="clear" w:color="auto" w:fill="FFFFFF"/>
              </w:rPr>
              <w:t>Does the LEA</w:t>
            </w:r>
            <w:r w:rsidR="003C318C" w:rsidRPr="00623038">
              <w:rPr>
                <w:rFonts w:cstheme="minorHAnsi"/>
                <w:color w:val="000000"/>
                <w:sz w:val="24"/>
                <w:szCs w:val="24"/>
                <w:shd w:val="clear" w:color="auto" w:fill="FFFFFF"/>
              </w:rPr>
              <w:t>’s</w:t>
            </w:r>
            <w:r w:rsidRPr="00623038">
              <w:rPr>
                <w:rFonts w:cstheme="minorHAnsi"/>
                <w:color w:val="000000"/>
                <w:sz w:val="24"/>
                <w:szCs w:val="24"/>
                <w:shd w:val="clear" w:color="auto" w:fill="FFFFFF"/>
              </w:rPr>
              <w:t xml:space="preserve"> </w:t>
            </w:r>
            <w:r w:rsidRPr="00623038">
              <w:rPr>
                <w:rFonts w:cstheme="minorHAnsi"/>
                <w:sz w:val="24"/>
                <w:szCs w:val="24"/>
              </w:rPr>
              <w:t xml:space="preserve">definition of </w:t>
            </w:r>
            <w:r w:rsidR="003C318C" w:rsidRPr="00623038">
              <w:rPr>
                <w:rFonts w:cstheme="minorHAnsi"/>
                <w:sz w:val="24"/>
                <w:szCs w:val="24"/>
              </w:rPr>
              <w:t>“</w:t>
            </w:r>
            <w:r w:rsidRPr="00623038">
              <w:rPr>
                <w:rFonts w:cstheme="minorHAnsi"/>
                <w:sz w:val="24"/>
                <w:szCs w:val="24"/>
              </w:rPr>
              <w:t>developmental delay</w:t>
            </w:r>
            <w:r w:rsidR="003C318C" w:rsidRPr="00623038">
              <w:rPr>
                <w:rFonts w:cstheme="minorHAnsi"/>
                <w:sz w:val="24"/>
                <w:szCs w:val="24"/>
              </w:rPr>
              <w:t>”</w:t>
            </w:r>
            <w:r w:rsidRPr="00623038">
              <w:rPr>
                <w:rFonts w:cstheme="minorHAnsi"/>
                <w:sz w:val="24"/>
                <w:szCs w:val="24"/>
              </w:rPr>
              <w:t xml:space="preserve"> conform to the age range that has been adopted by the State?  If no</w:t>
            </w:r>
            <w:r w:rsidR="00E46716" w:rsidRPr="00623038">
              <w:rPr>
                <w:rFonts w:cstheme="minorHAnsi"/>
                <w:sz w:val="24"/>
                <w:szCs w:val="24"/>
              </w:rPr>
              <w:t>t</w:t>
            </w:r>
            <w:r w:rsidRPr="00623038">
              <w:rPr>
                <w:rFonts w:cstheme="minorHAnsi"/>
                <w:sz w:val="24"/>
                <w:szCs w:val="24"/>
              </w:rPr>
              <w:t>, how does the LEA</w:t>
            </w:r>
            <w:r w:rsidR="003C318C" w:rsidRPr="00623038">
              <w:rPr>
                <w:rFonts w:cstheme="minorHAnsi"/>
                <w:sz w:val="24"/>
                <w:szCs w:val="24"/>
              </w:rPr>
              <w:t>’s</w:t>
            </w:r>
            <w:r w:rsidRPr="00623038">
              <w:rPr>
                <w:rFonts w:cstheme="minorHAnsi"/>
                <w:sz w:val="24"/>
                <w:szCs w:val="24"/>
              </w:rPr>
              <w:t xml:space="preserve"> </w:t>
            </w:r>
            <w:r w:rsidR="00D4727E" w:rsidRPr="00623038">
              <w:rPr>
                <w:rFonts w:cstheme="minorHAnsi"/>
                <w:sz w:val="24"/>
                <w:szCs w:val="24"/>
              </w:rPr>
              <w:t>age range</w:t>
            </w:r>
            <w:r w:rsidRPr="00623038">
              <w:rPr>
                <w:rFonts w:cstheme="minorHAnsi"/>
                <w:sz w:val="24"/>
                <w:szCs w:val="24"/>
              </w:rPr>
              <w:t xml:space="preserve"> differ from the State’s</w:t>
            </w:r>
            <w:r w:rsidR="003C318C" w:rsidRPr="00623038">
              <w:rPr>
                <w:rFonts w:cstheme="minorHAnsi"/>
                <w:sz w:val="24"/>
                <w:szCs w:val="24"/>
              </w:rPr>
              <w:t xml:space="preserve"> age range</w:t>
            </w:r>
            <w:r w:rsidR="00D4727E" w:rsidRPr="00623038">
              <w:rPr>
                <w:rFonts w:cstheme="minorHAnsi"/>
                <w:sz w:val="24"/>
                <w:szCs w:val="24"/>
              </w:rPr>
              <w:t>?</w:t>
            </w:r>
          </w:p>
        </w:tc>
      </w:tr>
      <w:tr w:rsidR="00D4727E" w:rsidRPr="00623038" w14:paraId="18EAD1BF" w14:textId="77777777" w:rsidTr="00297DA8">
        <w:trPr>
          <w:trHeight w:val="495"/>
        </w:trPr>
        <w:tc>
          <w:tcPr>
            <w:tcW w:w="9355" w:type="dxa"/>
            <w:tcBorders>
              <w:bottom w:val="nil"/>
            </w:tcBorders>
          </w:tcPr>
          <w:p w14:paraId="18D75BD6" w14:textId="16940FD0" w:rsidR="00D4727E" w:rsidRPr="00623038" w:rsidRDefault="00D4727E" w:rsidP="00297DA8">
            <w:pPr>
              <w:spacing w:after="0" w:line="240" w:lineRule="auto"/>
              <w:jc w:val="center"/>
              <w:rPr>
                <w:rFonts w:cstheme="minorHAnsi"/>
                <w:color w:val="000000"/>
                <w:sz w:val="24"/>
                <w:szCs w:val="24"/>
                <w:shd w:val="clear" w:color="auto" w:fill="FFFFFF"/>
              </w:rPr>
            </w:pPr>
            <w:permStart w:id="123677218" w:edGrp="everyone"/>
            <w:permEnd w:id="33191103"/>
            <w:r w:rsidRPr="00623038">
              <w:rPr>
                <w:rFonts w:cstheme="minorHAnsi"/>
                <w:color w:val="000000"/>
                <w:sz w:val="24"/>
                <w:szCs w:val="24"/>
                <w:shd w:val="clear" w:color="auto" w:fill="FFFFFF"/>
              </w:rPr>
              <w:t>LEA Response</w:t>
            </w:r>
          </w:p>
        </w:tc>
      </w:tr>
      <w:permEnd w:id="123677218"/>
      <w:tr w:rsidR="00CA5DC2" w:rsidRPr="00623038" w14:paraId="38D14FB2" w14:textId="77777777" w:rsidTr="00297DA8">
        <w:trPr>
          <w:trHeight w:val="495"/>
        </w:trPr>
        <w:tc>
          <w:tcPr>
            <w:tcW w:w="9355" w:type="dxa"/>
            <w:tcBorders>
              <w:top w:val="nil"/>
            </w:tcBorders>
          </w:tcPr>
          <w:p w14:paraId="4574A855" w14:textId="77777777" w:rsidR="00CA5DC2" w:rsidRDefault="00CA5DC2" w:rsidP="00D4727E">
            <w:pPr>
              <w:spacing w:line="240" w:lineRule="auto"/>
              <w:jc w:val="center"/>
              <w:rPr>
                <w:rFonts w:cstheme="minorHAnsi"/>
                <w:color w:val="000000"/>
                <w:sz w:val="24"/>
                <w:szCs w:val="24"/>
                <w:shd w:val="clear" w:color="auto" w:fill="FFFFFF"/>
              </w:rPr>
            </w:pPr>
          </w:p>
          <w:p w14:paraId="41745DB6" w14:textId="77777777" w:rsidR="00297DA8" w:rsidRDefault="00297DA8" w:rsidP="00D4727E">
            <w:pPr>
              <w:spacing w:line="240" w:lineRule="auto"/>
              <w:jc w:val="center"/>
              <w:rPr>
                <w:rFonts w:cstheme="minorHAnsi"/>
                <w:color w:val="000000"/>
                <w:sz w:val="24"/>
                <w:szCs w:val="24"/>
                <w:shd w:val="clear" w:color="auto" w:fill="FFFFFF"/>
              </w:rPr>
            </w:pPr>
          </w:p>
          <w:p w14:paraId="044A7E06" w14:textId="276AA623" w:rsidR="00297DA8" w:rsidRPr="00623038" w:rsidRDefault="00297DA8" w:rsidP="00D4727E">
            <w:pPr>
              <w:spacing w:line="240" w:lineRule="auto"/>
              <w:jc w:val="center"/>
              <w:rPr>
                <w:rFonts w:cstheme="minorHAnsi"/>
                <w:color w:val="000000"/>
                <w:sz w:val="24"/>
                <w:szCs w:val="24"/>
                <w:shd w:val="clear" w:color="auto" w:fill="FFFFFF"/>
              </w:rPr>
            </w:pPr>
          </w:p>
        </w:tc>
      </w:tr>
    </w:tbl>
    <w:p w14:paraId="4E88E088" w14:textId="5AB3CD24" w:rsidR="00163938" w:rsidRPr="00623038" w:rsidRDefault="00163938" w:rsidP="00163938">
      <w:pPr>
        <w:rPr>
          <w:rFonts w:cstheme="minorHAnsi"/>
          <w:b/>
          <w:sz w:val="24"/>
          <w:szCs w:val="24"/>
        </w:rPr>
      </w:pPr>
    </w:p>
    <w:p w14:paraId="5E2251BC" w14:textId="65A68BC9" w:rsidR="003D1E5C" w:rsidRPr="00623038" w:rsidRDefault="003D1E5C" w:rsidP="00163938">
      <w:pPr>
        <w:rPr>
          <w:rFonts w:cstheme="minorHAnsi"/>
          <w:b/>
          <w:sz w:val="24"/>
          <w:szCs w:val="24"/>
        </w:rPr>
      </w:pPr>
    </w:p>
    <w:p w14:paraId="414D8CD7" w14:textId="4FF82036" w:rsidR="003D1E5C" w:rsidRPr="00623038" w:rsidRDefault="003D1E5C" w:rsidP="00163938">
      <w:pPr>
        <w:rPr>
          <w:rFonts w:cstheme="minorHAnsi"/>
          <w:b/>
          <w:sz w:val="24"/>
          <w:szCs w:val="24"/>
        </w:rPr>
      </w:pPr>
      <w:permStart w:id="59539027" w:edGrp="everyone"/>
      <w:r w:rsidRPr="00623038">
        <w:rPr>
          <w:rFonts w:cstheme="minorHAnsi"/>
          <w:b/>
          <w:sz w:val="24"/>
          <w:szCs w:val="24"/>
        </w:rPr>
        <w:lastRenderedPageBreak/>
        <w:t xml:space="preserve">Overall </w:t>
      </w:r>
    </w:p>
    <w:tbl>
      <w:tblPr>
        <w:tblStyle w:val="TableGrid"/>
        <w:tblW w:w="0" w:type="auto"/>
        <w:tblLook w:val="04A0" w:firstRow="1" w:lastRow="0" w:firstColumn="1" w:lastColumn="0" w:noHBand="0" w:noVBand="1"/>
      </w:tblPr>
      <w:tblGrid>
        <w:gridCol w:w="4675"/>
        <w:gridCol w:w="4675"/>
      </w:tblGrid>
      <w:tr w:rsidR="00754B70" w:rsidRPr="00754B70" w14:paraId="5A865CBA" w14:textId="77777777" w:rsidTr="00754B70">
        <w:tc>
          <w:tcPr>
            <w:tcW w:w="4675" w:type="dxa"/>
            <w:shd w:val="clear" w:color="auto" w:fill="D9D9D9" w:themeFill="background1" w:themeFillShade="D9"/>
          </w:tcPr>
          <w:p w14:paraId="3E044DD1" w14:textId="1F442A65" w:rsidR="00167046" w:rsidRPr="00754B70" w:rsidRDefault="00167046" w:rsidP="00D50E7D">
            <w:pPr>
              <w:spacing w:after="0"/>
              <w:jc w:val="center"/>
              <w:rPr>
                <w:rFonts w:cstheme="minorHAnsi"/>
                <w:b/>
                <w:sz w:val="24"/>
                <w:szCs w:val="24"/>
              </w:rPr>
            </w:pPr>
            <w:permStart w:id="1263220944" w:edGrp="everyone"/>
            <w:permEnd w:id="59539027"/>
            <w:r w:rsidRPr="00754B70">
              <w:rPr>
                <w:rFonts w:cstheme="minorHAnsi"/>
                <w:b/>
                <w:sz w:val="24"/>
                <w:szCs w:val="24"/>
              </w:rPr>
              <w:t>State</w:t>
            </w:r>
          </w:p>
        </w:tc>
        <w:tc>
          <w:tcPr>
            <w:tcW w:w="4675" w:type="dxa"/>
            <w:shd w:val="clear" w:color="auto" w:fill="D9D9D9" w:themeFill="background1" w:themeFillShade="D9"/>
          </w:tcPr>
          <w:p w14:paraId="462A297C" w14:textId="7AB1925D" w:rsidR="00167046" w:rsidRPr="00754B70" w:rsidRDefault="00167046" w:rsidP="00D50E7D">
            <w:pPr>
              <w:spacing w:after="0"/>
              <w:jc w:val="center"/>
              <w:rPr>
                <w:rFonts w:cstheme="minorHAnsi"/>
                <w:b/>
                <w:sz w:val="24"/>
                <w:szCs w:val="24"/>
              </w:rPr>
            </w:pPr>
            <w:r w:rsidRPr="00754B70">
              <w:rPr>
                <w:rFonts w:cstheme="minorHAnsi"/>
                <w:b/>
                <w:sz w:val="24"/>
                <w:szCs w:val="24"/>
              </w:rPr>
              <w:t>LEA</w:t>
            </w:r>
          </w:p>
        </w:tc>
      </w:tr>
      <w:tr w:rsidR="00CA5DC2" w:rsidRPr="00623038" w14:paraId="599C2F09" w14:textId="77777777" w:rsidTr="00CA5DC2">
        <w:trPr>
          <w:trHeight w:val="323"/>
        </w:trPr>
        <w:tc>
          <w:tcPr>
            <w:tcW w:w="4675" w:type="dxa"/>
          </w:tcPr>
          <w:p w14:paraId="6FA02DE0" w14:textId="3331F6DA" w:rsidR="00CA5DC2" w:rsidRPr="00623038" w:rsidRDefault="00CA5DC2" w:rsidP="00CA5DC2">
            <w:pPr>
              <w:spacing w:after="0" w:line="240" w:lineRule="auto"/>
              <w:jc w:val="center"/>
              <w:rPr>
                <w:rFonts w:cstheme="minorHAnsi"/>
                <w:b/>
                <w:sz w:val="24"/>
                <w:szCs w:val="24"/>
              </w:rPr>
            </w:pPr>
            <w:permStart w:id="2143321156" w:edGrp="everyone"/>
            <w:permEnd w:id="1263220944"/>
            <w:r w:rsidRPr="00623038">
              <w:rPr>
                <w:rFonts w:cstheme="minorHAnsi"/>
                <w:b/>
                <w:sz w:val="24"/>
                <w:szCs w:val="24"/>
              </w:rPr>
              <w:t>Strengths</w:t>
            </w:r>
          </w:p>
        </w:tc>
        <w:tc>
          <w:tcPr>
            <w:tcW w:w="4675" w:type="dxa"/>
          </w:tcPr>
          <w:p w14:paraId="6F0CD033" w14:textId="7DDC5018" w:rsidR="00CA5DC2" w:rsidRPr="00623038" w:rsidRDefault="00CA5DC2" w:rsidP="00CA5DC2">
            <w:pPr>
              <w:spacing w:after="0" w:line="240" w:lineRule="auto"/>
              <w:jc w:val="center"/>
              <w:rPr>
                <w:rFonts w:cstheme="minorHAnsi"/>
                <w:b/>
                <w:sz w:val="24"/>
                <w:szCs w:val="24"/>
              </w:rPr>
            </w:pPr>
            <w:r w:rsidRPr="00623038">
              <w:rPr>
                <w:rFonts w:cstheme="minorHAnsi"/>
                <w:b/>
                <w:sz w:val="24"/>
                <w:szCs w:val="24"/>
              </w:rPr>
              <w:t>Strengths</w:t>
            </w:r>
          </w:p>
        </w:tc>
      </w:tr>
      <w:permEnd w:id="2143321156"/>
      <w:tr w:rsidR="00CA5DC2" w:rsidRPr="00623038" w14:paraId="78D648C6" w14:textId="77777777" w:rsidTr="00167046">
        <w:trPr>
          <w:trHeight w:val="1072"/>
        </w:trPr>
        <w:tc>
          <w:tcPr>
            <w:tcW w:w="4675" w:type="dxa"/>
          </w:tcPr>
          <w:p w14:paraId="03C16E3E" w14:textId="48583746" w:rsidR="00CA5DC2" w:rsidRDefault="00CA5DC2" w:rsidP="00167046">
            <w:pPr>
              <w:jc w:val="center"/>
              <w:rPr>
                <w:rFonts w:cstheme="minorHAnsi"/>
                <w:b/>
                <w:sz w:val="24"/>
                <w:szCs w:val="24"/>
              </w:rPr>
            </w:pPr>
          </w:p>
          <w:p w14:paraId="7B4D66F2" w14:textId="77777777" w:rsidR="00CA5DC2" w:rsidRDefault="00CA5DC2" w:rsidP="00167046">
            <w:pPr>
              <w:jc w:val="center"/>
              <w:rPr>
                <w:rFonts w:cstheme="minorHAnsi"/>
                <w:b/>
                <w:sz w:val="24"/>
                <w:szCs w:val="24"/>
              </w:rPr>
            </w:pPr>
          </w:p>
          <w:p w14:paraId="6C47041F" w14:textId="1B1B5CBD" w:rsidR="00CA5DC2" w:rsidRPr="00623038" w:rsidRDefault="00CA5DC2" w:rsidP="00167046">
            <w:pPr>
              <w:jc w:val="center"/>
              <w:rPr>
                <w:rFonts w:cstheme="minorHAnsi"/>
                <w:b/>
                <w:sz w:val="24"/>
                <w:szCs w:val="24"/>
              </w:rPr>
            </w:pPr>
          </w:p>
        </w:tc>
        <w:tc>
          <w:tcPr>
            <w:tcW w:w="4675" w:type="dxa"/>
          </w:tcPr>
          <w:p w14:paraId="0ACA7F0B" w14:textId="77777777" w:rsidR="00CA5DC2" w:rsidRDefault="00CA5DC2" w:rsidP="00D50E7D">
            <w:pPr>
              <w:jc w:val="center"/>
              <w:rPr>
                <w:rFonts w:cstheme="minorHAnsi"/>
                <w:b/>
                <w:sz w:val="24"/>
                <w:szCs w:val="24"/>
              </w:rPr>
            </w:pPr>
          </w:p>
          <w:p w14:paraId="7B75FF76" w14:textId="2EAF011D" w:rsidR="00CA5DC2" w:rsidRPr="00623038" w:rsidRDefault="00CA5DC2" w:rsidP="00D50E7D">
            <w:pPr>
              <w:jc w:val="center"/>
              <w:rPr>
                <w:rFonts w:cstheme="minorHAnsi"/>
                <w:b/>
                <w:sz w:val="24"/>
                <w:szCs w:val="24"/>
              </w:rPr>
            </w:pPr>
          </w:p>
        </w:tc>
      </w:tr>
      <w:tr w:rsidR="00CA5DC2" w:rsidRPr="00623038" w14:paraId="4D2BF5BB" w14:textId="77777777" w:rsidTr="00CA5DC2">
        <w:trPr>
          <w:trHeight w:val="440"/>
        </w:trPr>
        <w:tc>
          <w:tcPr>
            <w:tcW w:w="4675" w:type="dxa"/>
          </w:tcPr>
          <w:p w14:paraId="57C54582" w14:textId="4AD367B2" w:rsidR="00CA5DC2" w:rsidRPr="00623038" w:rsidRDefault="00CA5DC2" w:rsidP="00CA5DC2">
            <w:pPr>
              <w:spacing w:after="0" w:line="240" w:lineRule="auto"/>
              <w:jc w:val="center"/>
              <w:rPr>
                <w:rFonts w:cstheme="minorHAnsi"/>
                <w:b/>
                <w:sz w:val="24"/>
                <w:szCs w:val="24"/>
              </w:rPr>
            </w:pPr>
            <w:permStart w:id="1831421365" w:edGrp="everyone"/>
            <w:r w:rsidRPr="00623038">
              <w:rPr>
                <w:rFonts w:cstheme="minorHAnsi"/>
                <w:b/>
                <w:sz w:val="24"/>
                <w:szCs w:val="24"/>
              </w:rPr>
              <w:t>Areas for Improvement</w:t>
            </w:r>
          </w:p>
        </w:tc>
        <w:tc>
          <w:tcPr>
            <w:tcW w:w="4675" w:type="dxa"/>
          </w:tcPr>
          <w:p w14:paraId="460872E1" w14:textId="13C88650" w:rsidR="00CA5DC2" w:rsidRPr="00623038" w:rsidRDefault="00CA5DC2" w:rsidP="00CA5DC2">
            <w:pPr>
              <w:spacing w:after="0" w:line="240" w:lineRule="auto"/>
              <w:jc w:val="center"/>
              <w:rPr>
                <w:rFonts w:cstheme="minorHAnsi"/>
                <w:b/>
                <w:sz w:val="24"/>
                <w:szCs w:val="24"/>
              </w:rPr>
            </w:pPr>
            <w:r w:rsidRPr="00623038">
              <w:rPr>
                <w:rFonts w:cstheme="minorHAnsi"/>
                <w:b/>
                <w:sz w:val="24"/>
                <w:szCs w:val="24"/>
              </w:rPr>
              <w:t>Areas for Improvement</w:t>
            </w:r>
          </w:p>
        </w:tc>
      </w:tr>
      <w:permEnd w:id="1831421365"/>
      <w:tr w:rsidR="00CA5DC2" w:rsidRPr="00623038" w14:paraId="01AE1C94" w14:textId="77777777" w:rsidTr="00167046">
        <w:trPr>
          <w:trHeight w:val="1072"/>
        </w:trPr>
        <w:tc>
          <w:tcPr>
            <w:tcW w:w="4675" w:type="dxa"/>
          </w:tcPr>
          <w:p w14:paraId="4B62D315" w14:textId="77777777" w:rsidR="00CA5DC2" w:rsidRDefault="00CA5DC2" w:rsidP="00167046">
            <w:pPr>
              <w:jc w:val="center"/>
              <w:rPr>
                <w:rFonts w:cstheme="minorHAnsi"/>
                <w:b/>
                <w:sz w:val="24"/>
                <w:szCs w:val="24"/>
              </w:rPr>
            </w:pPr>
          </w:p>
          <w:p w14:paraId="666B95A1" w14:textId="77777777" w:rsidR="00CA5DC2" w:rsidRDefault="00CA5DC2" w:rsidP="00167046">
            <w:pPr>
              <w:jc w:val="center"/>
              <w:rPr>
                <w:rFonts w:cstheme="minorHAnsi"/>
                <w:b/>
                <w:sz w:val="24"/>
                <w:szCs w:val="24"/>
              </w:rPr>
            </w:pPr>
          </w:p>
          <w:p w14:paraId="00C3481F" w14:textId="2948BC46" w:rsidR="00CA5DC2" w:rsidRPr="00623038" w:rsidRDefault="00CA5DC2" w:rsidP="00167046">
            <w:pPr>
              <w:jc w:val="center"/>
              <w:rPr>
                <w:rFonts w:cstheme="minorHAnsi"/>
                <w:b/>
                <w:sz w:val="24"/>
                <w:szCs w:val="24"/>
              </w:rPr>
            </w:pPr>
          </w:p>
        </w:tc>
        <w:tc>
          <w:tcPr>
            <w:tcW w:w="4675" w:type="dxa"/>
          </w:tcPr>
          <w:p w14:paraId="5EB2853B" w14:textId="77777777" w:rsidR="00CA5DC2" w:rsidRPr="00623038" w:rsidRDefault="00CA5DC2" w:rsidP="00D50E7D">
            <w:pPr>
              <w:jc w:val="center"/>
              <w:rPr>
                <w:rFonts w:cstheme="minorHAnsi"/>
                <w:b/>
                <w:sz w:val="24"/>
                <w:szCs w:val="24"/>
              </w:rPr>
            </w:pPr>
          </w:p>
        </w:tc>
      </w:tr>
    </w:tbl>
    <w:p w14:paraId="7CF8A1CA" w14:textId="77777777" w:rsidR="003D1E5C" w:rsidRPr="00623038" w:rsidRDefault="003D1E5C" w:rsidP="00163938">
      <w:pPr>
        <w:rPr>
          <w:rFonts w:cstheme="minorHAnsi"/>
          <w:b/>
          <w:sz w:val="24"/>
          <w:szCs w:val="24"/>
        </w:rPr>
      </w:pPr>
    </w:p>
    <w:sectPr w:rsidR="003D1E5C" w:rsidRPr="006230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96A8" w14:textId="77777777" w:rsidR="00193AD8" w:rsidRDefault="00193AD8" w:rsidP="007E430A">
      <w:pPr>
        <w:spacing w:after="0" w:line="240" w:lineRule="auto"/>
      </w:pPr>
      <w:r>
        <w:separator/>
      </w:r>
    </w:p>
  </w:endnote>
  <w:endnote w:type="continuationSeparator" w:id="0">
    <w:p w14:paraId="37A6FBC0" w14:textId="77777777" w:rsidR="00193AD8" w:rsidRDefault="00193AD8" w:rsidP="007E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136978"/>
      <w:docPartObj>
        <w:docPartGallery w:val="Page Numbers (Bottom of Page)"/>
        <w:docPartUnique/>
      </w:docPartObj>
    </w:sdtPr>
    <w:sdtEndPr>
      <w:rPr>
        <w:noProof/>
      </w:rPr>
    </w:sdtEndPr>
    <w:sdtContent>
      <w:p w14:paraId="1B115FEA" w14:textId="77777777" w:rsidR="00C911C3" w:rsidRDefault="008F30DD">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04994A7C" w14:textId="77777777" w:rsidR="00C911C3" w:rsidRDefault="00754B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556D" w14:textId="77777777" w:rsidR="00193AD8" w:rsidRDefault="00193AD8" w:rsidP="007E430A">
      <w:pPr>
        <w:spacing w:after="0" w:line="240" w:lineRule="auto"/>
      </w:pPr>
      <w:r>
        <w:separator/>
      </w:r>
    </w:p>
  </w:footnote>
  <w:footnote w:type="continuationSeparator" w:id="0">
    <w:p w14:paraId="7ADAA351" w14:textId="77777777" w:rsidR="00193AD8" w:rsidRDefault="00193AD8" w:rsidP="007E430A">
      <w:pPr>
        <w:spacing w:after="0" w:line="240" w:lineRule="auto"/>
      </w:pPr>
      <w:r>
        <w:continuationSeparator/>
      </w:r>
    </w:p>
  </w:footnote>
  <w:footnote w:id="1">
    <w:p w14:paraId="2086DBC5" w14:textId="40B816F0" w:rsidR="00E466E9" w:rsidRPr="00505FBB" w:rsidRDefault="00E466E9">
      <w:pPr>
        <w:pStyle w:val="FootnoteText"/>
        <w:rPr>
          <w:rFonts w:ascii="Times New Roman" w:hAnsi="Times New Roman" w:cs="Times New Roman"/>
        </w:rPr>
      </w:pPr>
      <w:r w:rsidRPr="00505FBB">
        <w:rPr>
          <w:rStyle w:val="FootnoteReference"/>
          <w:rFonts w:ascii="Times New Roman" w:hAnsi="Times New Roman" w:cs="Times New Roman"/>
        </w:rPr>
        <w:footnoteRef/>
      </w:r>
      <w:r w:rsidRPr="00505FBB">
        <w:rPr>
          <w:rFonts w:ascii="Times New Roman" w:hAnsi="Times New Roman" w:cs="Times New Roman"/>
        </w:rPr>
        <w:t xml:space="preserve"> States and LEAs are responsible for carrying out child find obligations to all children residing within the jurisdiction.  34 C.F.R. §§ 300.111 and 300.201.  This includes children whose parents have chosen to homeschool them or place them in private schools, rather than enrolling them in the public schools.  Generally, the LEA where the child’s parents reside is responsible for conducting child find activities, including initial evaluations and reevaluations, for children who are homeschooled.  The LEA in which the private school is located is responsible for child find activities for parentally placed private school children, which could be different than where the child resides.</w:t>
      </w:r>
    </w:p>
  </w:footnote>
  <w:footnote w:id="2">
    <w:p w14:paraId="78B51483" w14:textId="75F2F553" w:rsidR="00E466E9" w:rsidRPr="00505FBB" w:rsidRDefault="00E466E9">
      <w:pPr>
        <w:pStyle w:val="FootnoteText"/>
      </w:pPr>
      <w:r w:rsidRPr="00F74EBB">
        <w:rPr>
          <w:rStyle w:val="FootnoteReference"/>
          <w:rFonts w:ascii="Times New Roman" w:hAnsi="Times New Roman" w:cs="Times New Roman"/>
        </w:rPr>
        <w:footnoteRef/>
      </w:r>
      <w:r w:rsidRPr="00505FBB">
        <w:rPr>
          <w:rFonts w:ascii="Times New Roman" w:hAnsi="Times New Roman" w:cs="Times New Roman"/>
        </w:rPr>
        <w:t xml:space="preserve"> </w:t>
      </w:r>
      <w:r w:rsidRPr="00F74EBB">
        <w:rPr>
          <w:rFonts w:ascii="Times New Roman" w:hAnsi="Times New Roman" w:cs="Times New Roman"/>
        </w:rPr>
        <w:t>The child find obligation also applies to highly mobile and migrant children with disabilities, children with disabilities suspected of having developmental delays as defined in 34 C.F.R. § 300.8(b) and in need of special education even though they are advancing from grade to grade, children with disabilities who have complex medical needs and who reside in nursing homes because of serious health problems, children with disabilities in correctional facilities, and children with disabilities enrolled in public charter schools.  34 C.F.R. §§ 300.111(a)(1)(i) and (c), 300.2(b), and 300.209.</w:t>
      </w:r>
    </w:p>
  </w:footnote>
  <w:footnote w:id="3">
    <w:p w14:paraId="2E575EE4" w14:textId="7D033C3B" w:rsidR="00D91B88" w:rsidRPr="009620A3" w:rsidRDefault="00D91B88">
      <w:pPr>
        <w:pStyle w:val="FootnoteText"/>
        <w:rPr>
          <w:rFonts w:ascii="Times New Roman" w:hAnsi="Times New Roman" w:cs="Times New Roman"/>
        </w:rPr>
      </w:pPr>
      <w:r w:rsidRPr="00F74EBB">
        <w:rPr>
          <w:rStyle w:val="FootnoteReference"/>
          <w:rFonts w:ascii="Times New Roman" w:hAnsi="Times New Roman" w:cs="Times New Roman"/>
        </w:rPr>
        <w:footnoteRef/>
      </w:r>
      <w:r w:rsidRPr="00F74EBB">
        <w:rPr>
          <w:rFonts w:ascii="Times New Roman" w:hAnsi="Times New Roman" w:cs="Times New Roman"/>
        </w:rPr>
        <w:t xml:space="preserve"> Developmental delays are defined by the State and are focused in one or more of the following areas: physical development, cognitive development, communication development, social or emotional development, or adaptive development. 34 C.F.R. § 300.8(b).</w:t>
      </w:r>
    </w:p>
  </w:footnote>
  <w:footnote w:id="4">
    <w:p w14:paraId="5C80F9B0" w14:textId="3474DA0F" w:rsidR="009A276C" w:rsidRDefault="009A276C" w:rsidP="009A276C">
      <w:pPr>
        <w:pStyle w:val="FootnoteText"/>
      </w:pPr>
      <w:r w:rsidRPr="0013177D">
        <w:rPr>
          <w:rStyle w:val="FootnoteReference"/>
          <w:rFonts w:ascii="Times New Roman" w:hAnsi="Times New Roman" w:cs="Times New Roman"/>
          <w:sz w:val="18"/>
          <w:szCs w:val="18"/>
        </w:rPr>
        <w:footnoteRef/>
      </w:r>
      <w:r w:rsidRPr="0013177D">
        <w:rPr>
          <w:rFonts w:ascii="Times New Roman" w:hAnsi="Times New Roman" w:cs="Times New Roman"/>
          <w:sz w:val="18"/>
          <w:szCs w:val="18"/>
        </w:rPr>
        <w:t xml:space="preserve"> The child find obligation applies to</w:t>
      </w:r>
      <w:r w:rsidRPr="0013177D">
        <w:t xml:space="preserve"> </w:t>
      </w:r>
      <w:r w:rsidR="00723543" w:rsidRPr="008A3166">
        <w:t xml:space="preserve">all </w:t>
      </w:r>
      <w:r w:rsidRPr="0013177D">
        <w:rPr>
          <w:rFonts w:ascii="Times New Roman" w:hAnsi="Times New Roman" w:cs="Times New Roman"/>
          <w:sz w:val="18"/>
          <w:szCs w:val="18"/>
        </w:rPr>
        <w:t>children with disabilities</w:t>
      </w:r>
      <w:r w:rsidR="00723543" w:rsidRPr="008A3166">
        <w:rPr>
          <w:rFonts w:ascii="Times New Roman" w:hAnsi="Times New Roman" w:cs="Times New Roman"/>
          <w:sz w:val="18"/>
          <w:szCs w:val="18"/>
        </w:rPr>
        <w:t xml:space="preserve"> residing in the jurisdiction, including children with disabilities</w:t>
      </w:r>
      <w:r w:rsidRPr="0013177D">
        <w:rPr>
          <w:rFonts w:ascii="Times New Roman" w:hAnsi="Times New Roman" w:cs="Times New Roman"/>
          <w:sz w:val="18"/>
          <w:szCs w:val="18"/>
        </w:rPr>
        <w:t xml:space="preserve"> who are homeless or are wards of the State, children with disabilities attending private schools, highly mobile and migrant children with disabilities, children with disabilities suspected of having developmental delays as defined in 34 C.F.R. § 300.8(b)</w:t>
      </w:r>
      <w:r w:rsidR="00147C35" w:rsidRPr="0013177D">
        <w:rPr>
          <w:rFonts w:ascii="Times New Roman" w:hAnsi="Times New Roman" w:cs="Times New Roman"/>
          <w:sz w:val="18"/>
          <w:szCs w:val="18"/>
        </w:rPr>
        <w:t xml:space="preserve"> and in need of special education even though they are advancing from grade to grade</w:t>
      </w:r>
      <w:r w:rsidRPr="0013177D">
        <w:rPr>
          <w:rFonts w:ascii="Times New Roman" w:hAnsi="Times New Roman" w:cs="Times New Roman"/>
          <w:sz w:val="18"/>
          <w:szCs w:val="18"/>
        </w:rPr>
        <w:t xml:space="preserve">, children with disabilities who have complex medical needs and who reside in nursing homes because of serious health problems, children with disabilities in correctional facilities, </w:t>
      </w:r>
      <w:r w:rsidR="00147C35" w:rsidRPr="0013177D">
        <w:rPr>
          <w:rFonts w:ascii="Times New Roman" w:hAnsi="Times New Roman" w:cs="Times New Roman"/>
          <w:sz w:val="18"/>
          <w:szCs w:val="18"/>
        </w:rPr>
        <w:t>and children with disabilities enrolled in public charter schools.  34 C.F.R. §§ 300.111(a)(1)(i) and (c), 300.2(b), and 300.209.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2012226695" w:edGrp="everyone" w:displacedByCustomXml="next"/>
  <w:sdt>
    <w:sdtPr>
      <w:rPr>
        <w:rFonts w:ascii="Times New Roman" w:eastAsiaTheme="majorEastAsia" w:hAnsi="Times New Roman" w:cs="Times New Roman"/>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35A73EDB" w14:textId="6C8886F1" w:rsidR="00C911C3" w:rsidRPr="005B02BB" w:rsidRDefault="007E430A" w:rsidP="0059130F">
        <w:pPr>
          <w:pStyle w:val="Header"/>
          <w:pBdr>
            <w:bottom w:val="thickThinSmallGap" w:sz="24" w:space="1" w:color="823B0B" w:themeColor="accent2" w:themeShade="7F"/>
          </w:pBdr>
          <w:rPr>
            <w:rFonts w:ascii="Times New Roman" w:eastAsiaTheme="majorEastAsia" w:hAnsi="Times New Roman" w:cs="Times New Roman"/>
            <w:sz w:val="32"/>
            <w:szCs w:val="32"/>
          </w:rPr>
        </w:pPr>
        <w:r w:rsidRPr="00E735C2">
          <w:rPr>
            <w:rFonts w:ascii="Times New Roman" w:eastAsiaTheme="majorEastAsia" w:hAnsi="Times New Roman" w:cs="Times New Roman"/>
            <w:sz w:val="32"/>
            <w:szCs w:val="32"/>
          </w:rPr>
          <w:t>IDEA Section 619 Child Find Self-Assessment (CFSA)</w:t>
        </w:r>
      </w:p>
    </w:sdtContent>
  </w:sdt>
  <w:permEnd w:id="201222669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359"/>
    <w:multiLevelType w:val="hybridMultilevel"/>
    <w:tmpl w:val="C822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96F64"/>
    <w:multiLevelType w:val="hybridMultilevel"/>
    <w:tmpl w:val="3E64F2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E55C81"/>
    <w:multiLevelType w:val="hybridMultilevel"/>
    <w:tmpl w:val="C3AE6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C3D74"/>
    <w:multiLevelType w:val="hybridMultilevel"/>
    <w:tmpl w:val="AA0C1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64613"/>
    <w:multiLevelType w:val="hybridMultilevel"/>
    <w:tmpl w:val="AA0C1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WzPRpYy1ulI+lQxBl894CtBEMkiu6b05ijbBerQ6adNKLVqkjLRnc8HZeTfT1pc4jxD3LZpGQ57ZbjudY9EYiA==" w:salt="fPjBEPd1Ipa1BM6Lpo4r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0A"/>
    <w:rsid w:val="00007EB5"/>
    <w:rsid w:val="00021AC1"/>
    <w:rsid w:val="000232C8"/>
    <w:rsid w:val="00034538"/>
    <w:rsid w:val="00046016"/>
    <w:rsid w:val="00073E4F"/>
    <w:rsid w:val="00091184"/>
    <w:rsid w:val="00094DCE"/>
    <w:rsid w:val="000B4836"/>
    <w:rsid w:val="000F5A32"/>
    <w:rsid w:val="0010133C"/>
    <w:rsid w:val="001056A9"/>
    <w:rsid w:val="00105DDF"/>
    <w:rsid w:val="001103CA"/>
    <w:rsid w:val="00110BF1"/>
    <w:rsid w:val="0013177D"/>
    <w:rsid w:val="00134CEC"/>
    <w:rsid w:val="00135A72"/>
    <w:rsid w:val="00147C35"/>
    <w:rsid w:val="00151621"/>
    <w:rsid w:val="00151749"/>
    <w:rsid w:val="001569C4"/>
    <w:rsid w:val="00163938"/>
    <w:rsid w:val="00167046"/>
    <w:rsid w:val="00180729"/>
    <w:rsid w:val="00193AD8"/>
    <w:rsid w:val="0019691B"/>
    <w:rsid w:val="001A1115"/>
    <w:rsid w:val="001A5DD7"/>
    <w:rsid w:val="001B1574"/>
    <w:rsid w:val="001B36ED"/>
    <w:rsid w:val="001B5320"/>
    <w:rsid w:val="002109DA"/>
    <w:rsid w:val="00212BB0"/>
    <w:rsid w:val="00217E44"/>
    <w:rsid w:val="00235BF3"/>
    <w:rsid w:val="00257C16"/>
    <w:rsid w:val="00267F8B"/>
    <w:rsid w:val="00285B81"/>
    <w:rsid w:val="00296A5C"/>
    <w:rsid w:val="00297DA8"/>
    <w:rsid w:val="002A3C7A"/>
    <w:rsid w:val="002B40CC"/>
    <w:rsid w:val="002C1EC2"/>
    <w:rsid w:val="002D3375"/>
    <w:rsid w:val="002D529A"/>
    <w:rsid w:val="002F155F"/>
    <w:rsid w:val="003003BB"/>
    <w:rsid w:val="00316779"/>
    <w:rsid w:val="00322184"/>
    <w:rsid w:val="00333703"/>
    <w:rsid w:val="00347730"/>
    <w:rsid w:val="00350D22"/>
    <w:rsid w:val="003511A6"/>
    <w:rsid w:val="003674FD"/>
    <w:rsid w:val="003677EA"/>
    <w:rsid w:val="0037242F"/>
    <w:rsid w:val="0038266B"/>
    <w:rsid w:val="00384099"/>
    <w:rsid w:val="003C318C"/>
    <w:rsid w:val="003D1E5C"/>
    <w:rsid w:val="00407114"/>
    <w:rsid w:val="00407437"/>
    <w:rsid w:val="00415068"/>
    <w:rsid w:val="00426317"/>
    <w:rsid w:val="00432C39"/>
    <w:rsid w:val="00447230"/>
    <w:rsid w:val="00450EAB"/>
    <w:rsid w:val="0045316F"/>
    <w:rsid w:val="00475EB1"/>
    <w:rsid w:val="00477428"/>
    <w:rsid w:val="00487C98"/>
    <w:rsid w:val="004976D9"/>
    <w:rsid w:val="004B48B0"/>
    <w:rsid w:val="004C1C84"/>
    <w:rsid w:val="004C7A58"/>
    <w:rsid w:val="004D5A4A"/>
    <w:rsid w:val="00501EBB"/>
    <w:rsid w:val="00502B54"/>
    <w:rsid w:val="00505FBB"/>
    <w:rsid w:val="00512A79"/>
    <w:rsid w:val="00535EE8"/>
    <w:rsid w:val="00546F5A"/>
    <w:rsid w:val="00547149"/>
    <w:rsid w:val="005567B8"/>
    <w:rsid w:val="00574639"/>
    <w:rsid w:val="00577D3E"/>
    <w:rsid w:val="00584D5C"/>
    <w:rsid w:val="00590127"/>
    <w:rsid w:val="005A5E2E"/>
    <w:rsid w:val="005E690D"/>
    <w:rsid w:val="005F5485"/>
    <w:rsid w:val="005F6D03"/>
    <w:rsid w:val="00610FA5"/>
    <w:rsid w:val="00611BCA"/>
    <w:rsid w:val="0061750E"/>
    <w:rsid w:val="00623038"/>
    <w:rsid w:val="00627E24"/>
    <w:rsid w:val="00635606"/>
    <w:rsid w:val="00635EC5"/>
    <w:rsid w:val="006423EA"/>
    <w:rsid w:val="0064501E"/>
    <w:rsid w:val="00651B47"/>
    <w:rsid w:val="00657D65"/>
    <w:rsid w:val="00665D18"/>
    <w:rsid w:val="00671CCC"/>
    <w:rsid w:val="0067607D"/>
    <w:rsid w:val="006814ED"/>
    <w:rsid w:val="006920C5"/>
    <w:rsid w:val="00694505"/>
    <w:rsid w:val="006A197C"/>
    <w:rsid w:val="006A36D4"/>
    <w:rsid w:val="006B42C2"/>
    <w:rsid w:val="006B627F"/>
    <w:rsid w:val="006C320D"/>
    <w:rsid w:val="006C4038"/>
    <w:rsid w:val="006D2C09"/>
    <w:rsid w:val="006E3CAF"/>
    <w:rsid w:val="006F2AF9"/>
    <w:rsid w:val="00701F3F"/>
    <w:rsid w:val="00706A0A"/>
    <w:rsid w:val="007106B9"/>
    <w:rsid w:val="00722F95"/>
    <w:rsid w:val="00723543"/>
    <w:rsid w:val="0072488D"/>
    <w:rsid w:val="00725989"/>
    <w:rsid w:val="00733886"/>
    <w:rsid w:val="00742DA1"/>
    <w:rsid w:val="007476FF"/>
    <w:rsid w:val="00754B70"/>
    <w:rsid w:val="0076381F"/>
    <w:rsid w:val="00770007"/>
    <w:rsid w:val="007749F3"/>
    <w:rsid w:val="00786F90"/>
    <w:rsid w:val="00796B5E"/>
    <w:rsid w:val="007A599B"/>
    <w:rsid w:val="007E430A"/>
    <w:rsid w:val="007F17D7"/>
    <w:rsid w:val="00807369"/>
    <w:rsid w:val="008079D4"/>
    <w:rsid w:val="00847A4F"/>
    <w:rsid w:val="00857EC0"/>
    <w:rsid w:val="00866AC1"/>
    <w:rsid w:val="008A3166"/>
    <w:rsid w:val="008A4507"/>
    <w:rsid w:val="008A49DE"/>
    <w:rsid w:val="008B4959"/>
    <w:rsid w:val="008D3B1C"/>
    <w:rsid w:val="008E427B"/>
    <w:rsid w:val="008E5694"/>
    <w:rsid w:val="008F1820"/>
    <w:rsid w:val="008F30DD"/>
    <w:rsid w:val="008F4382"/>
    <w:rsid w:val="009009B2"/>
    <w:rsid w:val="009067DF"/>
    <w:rsid w:val="0091341A"/>
    <w:rsid w:val="00935632"/>
    <w:rsid w:val="00944AD2"/>
    <w:rsid w:val="00945B2D"/>
    <w:rsid w:val="009620A3"/>
    <w:rsid w:val="009A276C"/>
    <w:rsid w:val="009C1684"/>
    <w:rsid w:val="009C5BD2"/>
    <w:rsid w:val="009D5795"/>
    <w:rsid w:val="009E780B"/>
    <w:rsid w:val="009F6E92"/>
    <w:rsid w:val="00A11330"/>
    <w:rsid w:val="00A13A27"/>
    <w:rsid w:val="00A14022"/>
    <w:rsid w:val="00A15221"/>
    <w:rsid w:val="00A24596"/>
    <w:rsid w:val="00A320C7"/>
    <w:rsid w:val="00A363F0"/>
    <w:rsid w:val="00A4719A"/>
    <w:rsid w:val="00A57B0A"/>
    <w:rsid w:val="00A72540"/>
    <w:rsid w:val="00A86A5E"/>
    <w:rsid w:val="00A953DF"/>
    <w:rsid w:val="00AB1A69"/>
    <w:rsid w:val="00AB3923"/>
    <w:rsid w:val="00AC20A7"/>
    <w:rsid w:val="00AF4614"/>
    <w:rsid w:val="00B02382"/>
    <w:rsid w:val="00B15B3B"/>
    <w:rsid w:val="00B173BF"/>
    <w:rsid w:val="00B549D5"/>
    <w:rsid w:val="00B93DA8"/>
    <w:rsid w:val="00BA4DB5"/>
    <w:rsid w:val="00BB3D3C"/>
    <w:rsid w:val="00C32C72"/>
    <w:rsid w:val="00C42A12"/>
    <w:rsid w:val="00C507F5"/>
    <w:rsid w:val="00C54F31"/>
    <w:rsid w:val="00C55C77"/>
    <w:rsid w:val="00C5775B"/>
    <w:rsid w:val="00C73D66"/>
    <w:rsid w:val="00C76B16"/>
    <w:rsid w:val="00C829E2"/>
    <w:rsid w:val="00C95A6F"/>
    <w:rsid w:val="00C9665A"/>
    <w:rsid w:val="00CA4483"/>
    <w:rsid w:val="00CA5DC2"/>
    <w:rsid w:val="00CB138E"/>
    <w:rsid w:val="00CB2EC6"/>
    <w:rsid w:val="00CD0315"/>
    <w:rsid w:val="00CD1568"/>
    <w:rsid w:val="00CE4937"/>
    <w:rsid w:val="00CE65E8"/>
    <w:rsid w:val="00D07B99"/>
    <w:rsid w:val="00D12670"/>
    <w:rsid w:val="00D14510"/>
    <w:rsid w:val="00D3514F"/>
    <w:rsid w:val="00D4727E"/>
    <w:rsid w:val="00D50E7D"/>
    <w:rsid w:val="00D569F5"/>
    <w:rsid w:val="00D91B88"/>
    <w:rsid w:val="00DA139F"/>
    <w:rsid w:val="00DB1B78"/>
    <w:rsid w:val="00DE3D7A"/>
    <w:rsid w:val="00DE6C30"/>
    <w:rsid w:val="00E21145"/>
    <w:rsid w:val="00E466E9"/>
    <w:rsid w:val="00E46716"/>
    <w:rsid w:val="00EB7726"/>
    <w:rsid w:val="00EC0828"/>
    <w:rsid w:val="00ED0252"/>
    <w:rsid w:val="00ED417F"/>
    <w:rsid w:val="00F0183B"/>
    <w:rsid w:val="00F12096"/>
    <w:rsid w:val="00F163A0"/>
    <w:rsid w:val="00F2000B"/>
    <w:rsid w:val="00F2255C"/>
    <w:rsid w:val="00F53317"/>
    <w:rsid w:val="00F538C5"/>
    <w:rsid w:val="00F5684A"/>
    <w:rsid w:val="00F63890"/>
    <w:rsid w:val="00F74EBB"/>
    <w:rsid w:val="00F919C3"/>
    <w:rsid w:val="00FB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1D22"/>
  <w15:chartTrackingRefBased/>
  <w15:docId w15:val="{D071FCF0-D11E-4DD9-9BB0-182457AA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3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30A"/>
  </w:style>
  <w:style w:type="paragraph" w:styleId="Footer">
    <w:name w:val="footer"/>
    <w:basedOn w:val="Normal"/>
    <w:link w:val="FooterChar"/>
    <w:uiPriority w:val="99"/>
    <w:unhideWhenUsed/>
    <w:rsid w:val="007E4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30A"/>
  </w:style>
  <w:style w:type="paragraph" w:styleId="ListParagraph">
    <w:name w:val="List Paragraph"/>
    <w:basedOn w:val="Normal"/>
    <w:uiPriority w:val="34"/>
    <w:qFormat/>
    <w:rsid w:val="007E430A"/>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7E430A"/>
    <w:rPr>
      <w:sz w:val="16"/>
      <w:szCs w:val="16"/>
    </w:rPr>
  </w:style>
  <w:style w:type="paragraph" w:styleId="CommentText">
    <w:name w:val="annotation text"/>
    <w:basedOn w:val="Normal"/>
    <w:link w:val="CommentTextChar"/>
    <w:uiPriority w:val="99"/>
    <w:unhideWhenUsed/>
    <w:rsid w:val="007E430A"/>
    <w:pPr>
      <w:spacing w:line="240" w:lineRule="auto"/>
    </w:pPr>
    <w:rPr>
      <w:sz w:val="20"/>
      <w:szCs w:val="20"/>
    </w:rPr>
  </w:style>
  <w:style w:type="character" w:customStyle="1" w:styleId="CommentTextChar">
    <w:name w:val="Comment Text Char"/>
    <w:basedOn w:val="DefaultParagraphFont"/>
    <w:link w:val="CommentText"/>
    <w:uiPriority w:val="99"/>
    <w:rsid w:val="007E430A"/>
    <w:rPr>
      <w:sz w:val="20"/>
      <w:szCs w:val="20"/>
    </w:rPr>
  </w:style>
  <w:style w:type="paragraph" w:styleId="NormalWeb">
    <w:name w:val="Normal (Web)"/>
    <w:basedOn w:val="Normal"/>
    <w:uiPriority w:val="99"/>
    <w:semiHidden/>
    <w:unhideWhenUsed/>
    <w:rsid w:val="007E4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DefaultParagraphFont"/>
    <w:rsid w:val="007E430A"/>
  </w:style>
  <w:style w:type="character" w:customStyle="1" w:styleId="s-1">
    <w:name w:val="s-1"/>
    <w:basedOn w:val="DefaultParagraphFont"/>
    <w:rsid w:val="007E430A"/>
  </w:style>
  <w:style w:type="character" w:customStyle="1" w:styleId="s-2">
    <w:name w:val="s-2"/>
    <w:basedOn w:val="DefaultParagraphFont"/>
    <w:rsid w:val="007E430A"/>
  </w:style>
  <w:style w:type="paragraph" w:styleId="BalloonText">
    <w:name w:val="Balloon Text"/>
    <w:basedOn w:val="Normal"/>
    <w:link w:val="BalloonTextChar"/>
    <w:uiPriority w:val="99"/>
    <w:semiHidden/>
    <w:unhideWhenUsed/>
    <w:rsid w:val="00B9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A8"/>
    <w:rPr>
      <w:rFonts w:ascii="Segoe UI" w:hAnsi="Segoe UI" w:cs="Segoe UI"/>
      <w:sz w:val="18"/>
      <w:szCs w:val="18"/>
    </w:rPr>
  </w:style>
  <w:style w:type="table" w:styleId="TableGrid">
    <w:name w:val="Table Grid"/>
    <w:basedOn w:val="TableNormal"/>
    <w:uiPriority w:val="59"/>
    <w:rsid w:val="00135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15B3B"/>
    <w:rPr>
      <w:b/>
      <w:bCs/>
    </w:rPr>
  </w:style>
  <w:style w:type="character" w:customStyle="1" w:styleId="CommentSubjectChar">
    <w:name w:val="Comment Subject Char"/>
    <w:basedOn w:val="CommentTextChar"/>
    <w:link w:val="CommentSubject"/>
    <w:uiPriority w:val="99"/>
    <w:semiHidden/>
    <w:rsid w:val="00B15B3B"/>
    <w:rPr>
      <w:b/>
      <w:bCs/>
      <w:sz w:val="20"/>
      <w:szCs w:val="20"/>
    </w:rPr>
  </w:style>
  <w:style w:type="character" w:styleId="Hyperlink">
    <w:name w:val="Hyperlink"/>
    <w:basedOn w:val="DefaultParagraphFont"/>
    <w:uiPriority w:val="99"/>
    <w:unhideWhenUsed/>
    <w:rsid w:val="00487C98"/>
    <w:rPr>
      <w:color w:val="0563C1" w:themeColor="hyperlink"/>
      <w:u w:val="single"/>
    </w:rPr>
  </w:style>
  <w:style w:type="character" w:styleId="UnresolvedMention">
    <w:name w:val="Unresolved Mention"/>
    <w:basedOn w:val="DefaultParagraphFont"/>
    <w:uiPriority w:val="99"/>
    <w:semiHidden/>
    <w:unhideWhenUsed/>
    <w:rsid w:val="00487C98"/>
    <w:rPr>
      <w:color w:val="605E5C"/>
      <w:shd w:val="clear" w:color="auto" w:fill="E1DFDD"/>
    </w:rPr>
  </w:style>
  <w:style w:type="paragraph" w:styleId="Revision">
    <w:name w:val="Revision"/>
    <w:hidden/>
    <w:uiPriority w:val="99"/>
    <w:semiHidden/>
    <w:rsid w:val="00046016"/>
    <w:pPr>
      <w:spacing w:after="0" w:line="240" w:lineRule="auto"/>
    </w:pPr>
  </w:style>
  <w:style w:type="character" w:styleId="Strong">
    <w:name w:val="Strong"/>
    <w:basedOn w:val="DefaultParagraphFont"/>
    <w:uiPriority w:val="22"/>
    <w:qFormat/>
    <w:rsid w:val="009C5BD2"/>
    <w:rPr>
      <w:b/>
      <w:bCs/>
    </w:rPr>
  </w:style>
  <w:style w:type="paragraph" w:styleId="FootnoteText">
    <w:name w:val="footnote text"/>
    <w:basedOn w:val="Normal"/>
    <w:link w:val="FootnoteTextChar"/>
    <w:uiPriority w:val="99"/>
    <w:semiHidden/>
    <w:unhideWhenUsed/>
    <w:rsid w:val="009C5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BD2"/>
    <w:rPr>
      <w:sz w:val="20"/>
      <w:szCs w:val="20"/>
    </w:rPr>
  </w:style>
  <w:style w:type="character" w:styleId="FootnoteReference">
    <w:name w:val="footnote reference"/>
    <w:basedOn w:val="DefaultParagraphFont"/>
    <w:uiPriority w:val="99"/>
    <w:semiHidden/>
    <w:unhideWhenUsed/>
    <w:rsid w:val="009C5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lyn.shaw@un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9FC4C8E81C74EA077FD4A6A616E7F" ma:contentTypeVersion="13" ma:contentTypeDescription="Create a new document." ma:contentTypeScope="" ma:versionID="5cdb83a4ee55143b2a235a5d741e059f">
  <xsd:schema xmlns:xsd="http://www.w3.org/2001/XMLSchema" xmlns:xs="http://www.w3.org/2001/XMLSchema" xmlns:p="http://schemas.microsoft.com/office/2006/metadata/properties" xmlns:ns2="8d8b1221-cb47-43e5-997b-7d0bdebf637a" xmlns:ns3="09c8a845-e7a6-41fb-9590-158bae58e4d1" targetNamespace="http://schemas.microsoft.com/office/2006/metadata/properties" ma:root="true" ma:fieldsID="b5641b62476cda253238875ae42d8e5b" ns2:_="" ns3:_="">
    <xsd:import namespace="8d8b1221-cb47-43e5-997b-7d0bdebf637a"/>
    <xsd:import namespace="09c8a845-e7a6-41fb-9590-158bae58e4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1221-cb47-43e5-997b-7d0bdebf6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8a845-e7a6-41fb-9590-158bae58e4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d8b1221-cb47-43e5-997b-7d0bdebf637a">
      <UserInfo>
        <DisplayName>Little, Nana</DisplayName>
        <AccountId>224</AccountId>
        <AccountType/>
      </UserInfo>
    </SharedWithUsers>
  </documentManagement>
</p:properties>
</file>

<file path=customXml/itemProps1.xml><?xml version="1.0" encoding="utf-8"?>
<ds:datastoreItem xmlns:ds="http://schemas.openxmlformats.org/officeDocument/2006/customXml" ds:itemID="{7A02C903-3F94-4E20-AC31-E31EEA7F5FC8}">
  <ds:schemaRefs>
    <ds:schemaRef ds:uri="http://schemas.microsoft.com/sharepoint/v3/contenttype/forms"/>
  </ds:schemaRefs>
</ds:datastoreItem>
</file>

<file path=customXml/itemProps2.xml><?xml version="1.0" encoding="utf-8"?>
<ds:datastoreItem xmlns:ds="http://schemas.openxmlformats.org/officeDocument/2006/customXml" ds:itemID="{575C9B8B-1900-4B38-8513-C4BBCAA3E325}"/>
</file>

<file path=customXml/itemProps3.xml><?xml version="1.0" encoding="utf-8"?>
<ds:datastoreItem xmlns:ds="http://schemas.openxmlformats.org/officeDocument/2006/customXml" ds:itemID="{F3C13348-D5FA-41C9-A116-4FD3FF527F6E}">
  <ds:schemaRefs>
    <ds:schemaRef ds:uri="http://schemas.openxmlformats.org/officeDocument/2006/bibliography"/>
  </ds:schemaRefs>
</ds:datastoreItem>
</file>

<file path=customXml/itemProps4.xml><?xml version="1.0" encoding="utf-8"?>
<ds:datastoreItem xmlns:ds="http://schemas.openxmlformats.org/officeDocument/2006/customXml" ds:itemID="{68CD7584-8E76-4B2F-904F-07BBCB49871E}">
  <ds:schemaRefs>
    <ds:schemaRef ds:uri="http://schemas.microsoft.com/office/2006/metadata/properties"/>
    <ds:schemaRef ds:uri="http://schemas.microsoft.com/office/infopath/2007/PartnerControls"/>
    <ds:schemaRef ds:uri="42d91ecd-f693-48e0-a2b6-f2befe17e89c"/>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1410</Words>
  <Characters>8040</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IDEA Section 619 Child Find Self-Assessment (CFSA)</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Section 619 Child Find Self-Assessment (CFSA)</dc:title>
  <dc:subject/>
  <dc:creator>Wilkins, Brenda</dc:creator>
  <cp:keywords/>
  <dc:description/>
  <cp:lastModifiedBy>Margaret Gillis</cp:lastModifiedBy>
  <cp:revision>22</cp:revision>
  <dcterms:created xsi:type="dcterms:W3CDTF">2021-09-16T17:40:00Z</dcterms:created>
  <dcterms:modified xsi:type="dcterms:W3CDTF">2021-11-22T18:43:00Z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0x010100C2C9FC4C8E81C74EA077FD4A6A616E7F</vt:lpwstr>
  </property>
</Properties>
</file>