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FD" w:rsidRPr="00FC5B9F" w:rsidRDefault="00057541" w:rsidP="00FC5B9F">
      <w:pPr>
        <w:pStyle w:val="Title"/>
      </w:pPr>
      <w:bookmarkStart w:id="0" w:name="_GoBack"/>
      <w:bookmarkEnd w:id="0"/>
      <w:r w:rsidRPr="00FC5B9F">
        <w:t>State Systemic Improvement Plan</w:t>
      </w:r>
      <w:r w:rsidR="00631045" w:rsidRPr="00FC5B9F">
        <w:t>:</w:t>
      </w:r>
      <w:r w:rsidRPr="00FC5B9F">
        <w:t xml:space="preserve"> </w:t>
      </w:r>
      <w:r w:rsidR="00631045" w:rsidRPr="00FC5B9F">
        <w:t xml:space="preserve">Planning </w:t>
      </w:r>
      <w:r w:rsidR="00D80336" w:rsidRPr="00FC5B9F">
        <w:t xml:space="preserve">and Conducting </w:t>
      </w:r>
      <w:r w:rsidR="00631045" w:rsidRPr="00FC5B9F">
        <w:t>Data Analysis</w:t>
      </w:r>
      <w:r w:rsidR="006D1095" w:rsidRPr="00FC5B9F">
        <w:t xml:space="preserve"> </w:t>
      </w:r>
    </w:p>
    <w:p w:rsidR="00E305BC" w:rsidRPr="00FC5B9F" w:rsidRDefault="00300530">
      <w:pPr>
        <w:rPr>
          <w:rFonts w:cs="Arial"/>
        </w:rPr>
      </w:pPr>
      <w:r>
        <w:rPr>
          <w:rFonts w:cs="Arial"/>
        </w:rPr>
        <w:t>This document was developed to help technical assistance (TA)</w:t>
      </w:r>
      <w:r w:rsidR="00E305BC" w:rsidRPr="00FC5B9F">
        <w:rPr>
          <w:rFonts w:cs="Arial"/>
        </w:rPr>
        <w:t xml:space="preserve">providers and state staff in </w:t>
      </w:r>
      <w:r w:rsidR="00DA01FF">
        <w:rPr>
          <w:rFonts w:cs="Arial"/>
        </w:rPr>
        <w:t>planning and documenting</w:t>
      </w:r>
      <w:r w:rsidR="00E305BC" w:rsidRPr="00FC5B9F">
        <w:rPr>
          <w:rFonts w:cs="Arial"/>
        </w:rPr>
        <w:t xml:space="preserve"> data </w:t>
      </w:r>
      <w:r w:rsidR="00D1746B" w:rsidRPr="00FC5B9F">
        <w:rPr>
          <w:rFonts w:cs="Arial"/>
        </w:rPr>
        <w:t>analysis</w:t>
      </w:r>
      <w:r w:rsidR="00E305BC" w:rsidRPr="00FC5B9F">
        <w:rPr>
          <w:rFonts w:cs="Arial"/>
        </w:rPr>
        <w:t>.</w:t>
      </w:r>
      <w:r>
        <w:rPr>
          <w:rFonts w:cs="Arial"/>
        </w:rPr>
        <w:t xml:space="preserve">  The intended audiences include  s</w:t>
      </w:r>
      <w:r w:rsidRPr="00FC5B9F">
        <w:rPr>
          <w:rFonts w:cs="Arial"/>
        </w:rPr>
        <w:t xml:space="preserve">tate </w:t>
      </w:r>
      <w:r w:rsidR="00D80336" w:rsidRPr="00FC5B9F">
        <w:rPr>
          <w:rFonts w:cs="Arial"/>
        </w:rPr>
        <w:t xml:space="preserve">staff and </w:t>
      </w:r>
      <w:r w:rsidRPr="00FC5B9F">
        <w:rPr>
          <w:rFonts w:cs="Arial"/>
        </w:rPr>
        <w:t xml:space="preserve">national, state, and local </w:t>
      </w:r>
      <w:r w:rsidR="00E305BC" w:rsidRPr="00FC5B9F">
        <w:rPr>
          <w:rFonts w:cs="Arial"/>
        </w:rPr>
        <w:t>TA providers</w:t>
      </w:r>
      <w:r w:rsidR="00D80336" w:rsidRPr="00FC5B9F">
        <w:rPr>
          <w:rFonts w:cs="Arial"/>
        </w:rPr>
        <w:t xml:space="preserve"> ()</w:t>
      </w:r>
      <w:r w:rsidR="00E305BC" w:rsidRPr="00FC5B9F">
        <w:rPr>
          <w:rFonts w:cs="Arial"/>
        </w:rPr>
        <w:t xml:space="preserve"> </w:t>
      </w:r>
      <w:r w:rsidR="009B7C72" w:rsidRPr="00FC5B9F">
        <w:rPr>
          <w:rFonts w:cs="Arial"/>
        </w:rPr>
        <w:t xml:space="preserve">who are </w:t>
      </w:r>
      <w:r w:rsidR="00151034" w:rsidRPr="00FC5B9F">
        <w:rPr>
          <w:rFonts w:cs="Arial"/>
        </w:rPr>
        <w:t>involved in the data analysis</w:t>
      </w:r>
      <w:r>
        <w:rPr>
          <w:rFonts w:cs="Arial"/>
        </w:rPr>
        <w:t xml:space="preserve"> for the </w:t>
      </w:r>
      <w:r w:rsidRPr="00FC5B9F">
        <w:t>State Systemic Improvement Plan (SSIP)</w:t>
      </w:r>
      <w:r>
        <w:rPr>
          <w:rFonts w:cs="Arial"/>
        </w:rPr>
        <w:t xml:space="preserve"> </w:t>
      </w:r>
      <w:r w:rsidR="00151034" w:rsidRPr="00FC5B9F">
        <w:rPr>
          <w:rFonts w:cs="Arial"/>
        </w:rPr>
        <w:t>.</w:t>
      </w:r>
      <w:r w:rsidR="006D1095" w:rsidRPr="00FC5B9F">
        <w:rPr>
          <w:rFonts w:cs="Arial"/>
        </w:rPr>
        <w:tab/>
      </w:r>
    </w:p>
    <w:p w:rsidR="00B64221" w:rsidRPr="00FC5B9F" w:rsidRDefault="00B64221">
      <w:pPr>
        <w:rPr>
          <w:rFonts w:cs="Arial"/>
        </w:rPr>
      </w:pPr>
      <w:r>
        <w:rPr>
          <w:rFonts w:cs="Arial"/>
        </w:rPr>
        <w:t>This tool is designed to help states:</w:t>
      </w:r>
    </w:p>
    <w:p w:rsidR="00E54DE7" w:rsidRPr="00FC5B9F" w:rsidRDefault="00B64221" w:rsidP="00FC5B9F">
      <w:pPr>
        <w:pStyle w:val="ListParagraph"/>
      </w:pPr>
      <w:r>
        <w:t>Define and l</w:t>
      </w:r>
      <w:r w:rsidR="00E54DE7" w:rsidRPr="00FC5B9F">
        <w:t>imit the scope of analysis for the SSIP.</w:t>
      </w:r>
    </w:p>
    <w:p w:rsidR="00E54DE7" w:rsidRPr="00FC5B9F" w:rsidRDefault="00E54DE7" w:rsidP="00FC5B9F">
      <w:pPr>
        <w:pStyle w:val="Bullet"/>
      </w:pPr>
      <w:r w:rsidRPr="00FC5B9F">
        <w:t xml:space="preserve">Some states have many options for data analysis. The development of a plan for data analysis will help </w:t>
      </w:r>
      <w:r w:rsidR="00B64221">
        <w:t xml:space="preserve">identify and </w:t>
      </w:r>
      <w:r w:rsidRPr="00FC5B9F">
        <w:t>limit the analyses to those most relevan</w:t>
      </w:r>
      <w:r w:rsidR="00B65682">
        <w:t xml:space="preserve">t </w:t>
      </w:r>
      <w:r w:rsidRPr="00FC5B9F">
        <w:t xml:space="preserve">to </w:t>
      </w:r>
      <w:r w:rsidR="004B2A8C" w:rsidRPr="00FC5B9F">
        <w:t>the critical questions in the state related to child and or family results</w:t>
      </w:r>
      <w:r w:rsidR="00B65682">
        <w:t>, and to identify data quality issues with those data</w:t>
      </w:r>
      <w:r w:rsidR="004B2A8C" w:rsidRPr="00FC5B9F">
        <w:t>.</w:t>
      </w:r>
    </w:p>
    <w:p w:rsidR="004B4A6F" w:rsidRPr="00FC5B9F" w:rsidRDefault="00993071" w:rsidP="00FC5B9F">
      <w:pPr>
        <w:pStyle w:val="ListParagraph"/>
      </w:pPr>
      <w:r w:rsidRPr="00FC5B9F">
        <w:t>D</w:t>
      </w:r>
      <w:r w:rsidR="006D1095" w:rsidRPr="00FC5B9F">
        <w:t xml:space="preserve">evelop </w:t>
      </w:r>
      <w:r w:rsidR="009B7C72" w:rsidRPr="00FC5B9F">
        <w:t>a plan for data analysis</w:t>
      </w:r>
      <w:r w:rsidR="006D1095" w:rsidRPr="00FC5B9F">
        <w:t xml:space="preserve">. </w:t>
      </w:r>
    </w:p>
    <w:p w:rsidR="004B4A6F" w:rsidRPr="00FC5B9F" w:rsidRDefault="006D1095" w:rsidP="00FC5B9F">
      <w:pPr>
        <w:pStyle w:val="Bullet"/>
      </w:pPr>
      <w:r w:rsidRPr="00FC5B9F">
        <w:t xml:space="preserve">A </w:t>
      </w:r>
      <w:r w:rsidR="009B7C72" w:rsidRPr="00FC5B9F">
        <w:t xml:space="preserve">plan for data analysis </w:t>
      </w:r>
      <w:r w:rsidRPr="00FC5B9F">
        <w:t xml:space="preserve">is a roadmap for </w:t>
      </w:r>
      <w:r w:rsidR="004B4A6F" w:rsidRPr="00FC5B9F">
        <w:t>generating data tables and relating</w:t>
      </w:r>
      <w:r w:rsidRPr="00FC5B9F">
        <w:t xml:space="preserve"> </w:t>
      </w:r>
      <w:r w:rsidR="00106D01" w:rsidRPr="00FC5B9F">
        <w:t>the state</w:t>
      </w:r>
      <w:r w:rsidR="00B64221">
        <w:t>’</w:t>
      </w:r>
      <w:r w:rsidR="00106D01" w:rsidRPr="00FC5B9F">
        <w:t xml:space="preserve">s </w:t>
      </w:r>
      <w:r w:rsidRPr="00FC5B9F">
        <w:t xml:space="preserve">findings to the development of </w:t>
      </w:r>
      <w:r w:rsidR="00106D01" w:rsidRPr="00FC5B9F">
        <w:t>the</w:t>
      </w:r>
      <w:r w:rsidRPr="00FC5B9F">
        <w:t xml:space="preserve"> SSIP.</w:t>
      </w:r>
      <w:r w:rsidR="00C656A9" w:rsidRPr="00FC5B9F">
        <w:t xml:space="preserve"> </w:t>
      </w:r>
    </w:p>
    <w:p w:rsidR="00993071" w:rsidRPr="00FC5B9F" w:rsidRDefault="00993071" w:rsidP="00FC5B9F">
      <w:pPr>
        <w:pStyle w:val="ListParagraph"/>
      </w:pPr>
      <w:r w:rsidRPr="00FC5B9F">
        <w:t>T</w:t>
      </w:r>
      <w:r w:rsidR="00C656A9" w:rsidRPr="00FC5B9F">
        <w:t>rack alternative hypotheses and additional analys</w:t>
      </w:r>
      <w:r w:rsidR="00B65682">
        <w:t>e</w:t>
      </w:r>
      <w:r w:rsidR="00C656A9" w:rsidRPr="00FC5B9F">
        <w:t xml:space="preserve">s as they are generated. </w:t>
      </w:r>
    </w:p>
    <w:p w:rsidR="008F2752" w:rsidRDefault="00B64221" w:rsidP="00FC5B9F">
      <w:pPr>
        <w:pStyle w:val="Bullet"/>
      </w:pPr>
      <w:r>
        <w:t xml:space="preserve">States might find that they need additional analysis as they examine the first set of analyses.  </w:t>
      </w:r>
      <w:r w:rsidR="00993071" w:rsidRPr="00FC5B9F">
        <w:t xml:space="preserve"> </w:t>
      </w:r>
      <w:r>
        <w:t xml:space="preserve">When this happens, they need to </w:t>
      </w:r>
      <w:r w:rsidR="00993071" w:rsidRPr="00FC5B9F">
        <w:t xml:space="preserve"> add </w:t>
      </w:r>
      <w:r w:rsidR="00542A54">
        <w:t xml:space="preserve">the additional </w:t>
      </w:r>
      <w:r w:rsidR="00993071" w:rsidRPr="00FC5B9F">
        <w:t xml:space="preserve">to the </w:t>
      </w:r>
      <w:r>
        <w:t xml:space="preserve">analysis </w:t>
      </w:r>
      <w:r w:rsidR="00993071" w:rsidRPr="00FC5B9F">
        <w:t xml:space="preserve">plan </w:t>
      </w:r>
      <w:r>
        <w:t>and</w:t>
      </w:r>
      <w:r w:rsidRPr="00FC5B9F">
        <w:t xml:space="preserve"> </w:t>
      </w:r>
      <w:r w:rsidR="00E54DE7" w:rsidRPr="00FC5B9F">
        <w:t xml:space="preserve">document </w:t>
      </w:r>
      <w:r w:rsidR="00542A54">
        <w:t>the additional findings</w:t>
      </w:r>
      <w:r w:rsidR="00D130FD" w:rsidRPr="00FC5B9F">
        <w:t xml:space="preserve">.  </w:t>
      </w:r>
      <w:r w:rsidR="00E54DE7" w:rsidRPr="00FC5B9F">
        <w:t>W</w:t>
      </w:r>
      <w:r w:rsidR="007D0BC9" w:rsidRPr="00FC5B9F">
        <w:t xml:space="preserve">ith </w:t>
      </w:r>
      <w:r>
        <w:t xml:space="preserve">an </w:t>
      </w:r>
      <w:r w:rsidR="006D1095" w:rsidRPr="00FC5B9F">
        <w:t xml:space="preserve">analysis plan </w:t>
      </w:r>
      <w:r w:rsidR="007D0BC9" w:rsidRPr="00FC5B9F">
        <w:t>in hand</w:t>
      </w:r>
      <w:r w:rsidR="00AE5528" w:rsidRPr="00FC5B9F">
        <w:t>,</w:t>
      </w:r>
      <w:r w:rsidR="007D0BC9" w:rsidRPr="00FC5B9F">
        <w:t xml:space="preserve"> it will </w:t>
      </w:r>
      <w:r w:rsidR="00106D01" w:rsidRPr="00FC5B9F">
        <w:t xml:space="preserve">be much easier to describe the </w:t>
      </w:r>
      <w:r w:rsidR="007D0BC9" w:rsidRPr="00FC5B9F">
        <w:t>data analysis process and results to others.</w:t>
      </w:r>
      <w:r w:rsidR="006D1095" w:rsidRPr="00FC5B9F">
        <w:t xml:space="preserve"> </w:t>
      </w:r>
    </w:p>
    <w:p w:rsidR="00DA01FF" w:rsidRDefault="00DA01FF" w:rsidP="00A71570">
      <w:pPr>
        <w:pStyle w:val="Bullet"/>
        <w:numPr>
          <w:ilvl w:val="0"/>
          <w:numId w:val="0"/>
        </w:numPr>
        <w:ind w:left="720"/>
      </w:pPr>
    </w:p>
    <w:p w:rsidR="00DA01FF" w:rsidRPr="00FC5B9F" w:rsidRDefault="00DA01FF" w:rsidP="00A71570">
      <w:pPr>
        <w:pStyle w:val="Bullet"/>
        <w:numPr>
          <w:ilvl w:val="0"/>
          <w:numId w:val="0"/>
        </w:numPr>
        <w:ind w:left="360" w:hanging="360"/>
      </w:pPr>
      <w:r>
        <w:t xml:space="preserve">4) </w:t>
      </w:r>
      <w:r w:rsidR="00813E28">
        <w:t>Summarize the findings and document the location of the analyses</w:t>
      </w:r>
      <w:r>
        <w:t>.</w:t>
      </w:r>
    </w:p>
    <w:p w:rsidR="00FC5B9F" w:rsidRDefault="00FC5B9F">
      <w:pPr>
        <w:rPr>
          <w:rFonts w:cs="Arial"/>
        </w:rPr>
      </w:pPr>
      <w:r>
        <w:rPr>
          <w:rFonts w:cs="Arial"/>
        </w:rPr>
        <w:br w:type="page"/>
      </w:r>
    </w:p>
    <w:p w:rsidR="008F2752" w:rsidRPr="00A71570" w:rsidRDefault="008F2752" w:rsidP="00A71570">
      <w:pPr>
        <w:pStyle w:val="Heading1"/>
      </w:pPr>
      <w:r w:rsidRPr="00A71570">
        <w:lastRenderedPageBreak/>
        <w:t xml:space="preserve">The </w:t>
      </w:r>
      <w:r w:rsidR="00F0515A" w:rsidRPr="00114C60">
        <w:t>data analysis for the SSIP proceeds through several stages.</w:t>
      </w:r>
    </w:p>
    <w:p w:rsidR="004D2126" w:rsidRPr="00FC5B9F" w:rsidRDefault="00F0515A">
      <w:pPr>
        <w:rPr>
          <w:rFonts w:cs="Arial"/>
        </w:rPr>
      </w:pPr>
      <w:r>
        <w:rPr>
          <w:rFonts w:cs="Arial"/>
          <w:b/>
          <w:i/>
        </w:rPr>
        <w:t xml:space="preserve">1.  </w:t>
      </w:r>
      <w:r w:rsidR="00C5155A">
        <w:rPr>
          <w:rFonts w:cs="Arial"/>
          <w:b/>
          <w:i/>
        </w:rPr>
        <w:t>Plan and c</w:t>
      </w:r>
      <w:r>
        <w:rPr>
          <w:rFonts w:cs="Arial"/>
          <w:b/>
          <w:i/>
        </w:rPr>
        <w:t>onduct b</w:t>
      </w:r>
      <w:r w:rsidRPr="00FC5B9F">
        <w:rPr>
          <w:rFonts w:cs="Arial"/>
          <w:b/>
          <w:i/>
        </w:rPr>
        <w:t xml:space="preserve">road </w:t>
      </w:r>
      <w:r w:rsidR="008F2752" w:rsidRPr="00FC5B9F">
        <w:rPr>
          <w:rFonts w:cs="Arial"/>
          <w:b/>
          <w:i/>
        </w:rPr>
        <w:t>data analysis</w:t>
      </w:r>
      <w:r w:rsidR="001A1565" w:rsidRPr="00FC5B9F">
        <w:rPr>
          <w:rFonts w:cs="Arial"/>
          <w:b/>
          <w:i/>
        </w:rPr>
        <w:t>.</w:t>
      </w:r>
      <w:r w:rsidR="00C656A9" w:rsidRPr="00FC5B9F">
        <w:rPr>
          <w:rFonts w:cs="Arial"/>
        </w:rPr>
        <w:t xml:space="preserve"> I</w:t>
      </w:r>
      <w:r w:rsidR="008F2752" w:rsidRPr="00FC5B9F">
        <w:rPr>
          <w:rFonts w:cs="Arial"/>
        </w:rPr>
        <w:t xml:space="preserve">n the broad data analysis stage, states look at their existing data across a number of potential </w:t>
      </w:r>
      <w:r w:rsidR="006025A3" w:rsidRPr="00FC5B9F">
        <w:rPr>
          <w:rFonts w:cs="Arial"/>
        </w:rPr>
        <w:t>State Identified M</w:t>
      </w:r>
      <w:r w:rsidR="008F2752" w:rsidRPr="00FC5B9F">
        <w:rPr>
          <w:rFonts w:cs="Arial"/>
        </w:rPr>
        <w:t xml:space="preserve">easureable </w:t>
      </w:r>
      <w:r w:rsidR="006025A3" w:rsidRPr="00FC5B9F">
        <w:rPr>
          <w:rFonts w:cs="Arial"/>
        </w:rPr>
        <w:t>R</w:t>
      </w:r>
      <w:r w:rsidR="008F2752" w:rsidRPr="00FC5B9F">
        <w:rPr>
          <w:rFonts w:cs="Arial"/>
        </w:rPr>
        <w:t>esults</w:t>
      </w:r>
      <w:r w:rsidR="006025A3" w:rsidRPr="00FC5B9F">
        <w:rPr>
          <w:rFonts w:cs="Arial"/>
        </w:rPr>
        <w:t xml:space="preserve"> (SIMR</w:t>
      </w:r>
      <w:r w:rsidR="00057541" w:rsidRPr="00FC5B9F">
        <w:rPr>
          <w:rFonts w:cs="Arial"/>
        </w:rPr>
        <w:t>s</w:t>
      </w:r>
      <w:r w:rsidR="006025A3" w:rsidRPr="00FC5B9F">
        <w:rPr>
          <w:rFonts w:cs="Arial"/>
        </w:rPr>
        <w:t>)</w:t>
      </w:r>
      <w:r w:rsidR="008F2752" w:rsidRPr="00FC5B9F">
        <w:rPr>
          <w:rFonts w:cs="Arial"/>
        </w:rPr>
        <w:t xml:space="preserve">. </w:t>
      </w:r>
      <w:r w:rsidR="00D130FD" w:rsidRPr="00FC5B9F">
        <w:rPr>
          <w:rFonts w:cs="Arial"/>
        </w:rPr>
        <w:t xml:space="preserve">The findings from the broad </w:t>
      </w:r>
      <w:r w:rsidR="008F2752" w:rsidRPr="00FC5B9F">
        <w:rPr>
          <w:rFonts w:cs="Arial"/>
        </w:rPr>
        <w:t xml:space="preserve">data analysis </w:t>
      </w:r>
      <w:r w:rsidR="00D130FD" w:rsidRPr="00FC5B9F">
        <w:rPr>
          <w:rFonts w:cs="Arial"/>
        </w:rPr>
        <w:t xml:space="preserve">are </w:t>
      </w:r>
      <w:r w:rsidR="008F2752" w:rsidRPr="00FC5B9F">
        <w:rPr>
          <w:rFonts w:cs="Arial"/>
        </w:rPr>
        <w:t xml:space="preserve">considered </w:t>
      </w:r>
      <w:r w:rsidR="00D130FD" w:rsidRPr="00FC5B9F">
        <w:rPr>
          <w:rFonts w:cs="Arial"/>
        </w:rPr>
        <w:t xml:space="preserve">along </w:t>
      </w:r>
      <w:r w:rsidR="008F2752" w:rsidRPr="00FC5B9F">
        <w:rPr>
          <w:rFonts w:cs="Arial"/>
        </w:rPr>
        <w:t xml:space="preserve">with </w:t>
      </w:r>
      <w:r w:rsidR="00D130FD" w:rsidRPr="00FC5B9F">
        <w:rPr>
          <w:rFonts w:cs="Arial"/>
        </w:rPr>
        <w:t xml:space="preserve">what was learned from </w:t>
      </w:r>
      <w:r w:rsidR="008F2752" w:rsidRPr="00FC5B9F">
        <w:rPr>
          <w:rFonts w:cs="Arial"/>
        </w:rPr>
        <w:t xml:space="preserve">the infrastructure analysis to determine what result or cluster of results would be most justifiable as the focus of the SSIP. More information about the broad data analysis can be found at </w:t>
      </w:r>
      <w:hyperlink r:id="rId9" w:history="1">
        <w:r w:rsidR="008F2752" w:rsidRPr="00FC5B9F">
          <w:rPr>
            <w:rStyle w:val="Hyperlink"/>
            <w:rFonts w:cs="Arial"/>
          </w:rPr>
          <w:t>http://ectacenter.org/eco/assets/docs/SSIP_child_outcomes_broad_data_analysis_template_FINAL.docx</w:t>
        </w:r>
      </w:hyperlink>
    </w:p>
    <w:p w:rsidR="008F2752" w:rsidRDefault="00F0515A" w:rsidP="00727F67">
      <w:pPr>
        <w:spacing w:before="480"/>
        <w:rPr>
          <w:rStyle w:val="CommentReference"/>
          <w:rFonts w:cs="Arial"/>
          <w:sz w:val="24"/>
          <w:szCs w:val="22"/>
        </w:rPr>
      </w:pPr>
      <w:r>
        <w:rPr>
          <w:rFonts w:cs="Arial"/>
          <w:b/>
          <w:i/>
        </w:rPr>
        <w:t xml:space="preserve">2.  </w:t>
      </w:r>
      <w:r w:rsidR="00C5155A">
        <w:rPr>
          <w:rFonts w:cs="Arial"/>
          <w:b/>
          <w:i/>
        </w:rPr>
        <w:t>Plan and c</w:t>
      </w:r>
      <w:r>
        <w:rPr>
          <w:rFonts w:cs="Arial"/>
          <w:b/>
          <w:i/>
        </w:rPr>
        <w:t>onduct i</w:t>
      </w:r>
      <w:r w:rsidR="008F2752" w:rsidRPr="00FC5B9F">
        <w:rPr>
          <w:rFonts w:cs="Arial"/>
          <w:b/>
          <w:i/>
        </w:rPr>
        <w:t xml:space="preserve">n-depth </w:t>
      </w:r>
      <w:r w:rsidR="000224CF" w:rsidRPr="00FC5B9F">
        <w:rPr>
          <w:rFonts w:cs="Arial"/>
          <w:b/>
          <w:i/>
        </w:rPr>
        <w:t>analysis</w:t>
      </w:r>
      <w:r w:rsidR="001A1565" w:rsidRPr="00FC5B9F">
        <w:rPr>
          <w:rFonts w:cs="Arial"/>
        </w:rPr>
        <w:t>.</w:t>
      </w:r>
      <w:r w:rsidR="00570454" w:rsidRPr="00FC5B9F">
        <w:rPr>
          <w:rFonts w:cs="Arial"/>
        </w:rPr>
        <w:t xml:space="preserve"> </w:t>
      </w:r>
      <w:r w:rsidR="00AE5528" w:rsidRPr="00FC5B9F">
        <w:rPr>
          <w:rFonts w:cs="Arial"/>
        </w:rPr>
        <w:t>After c</w:t>
      </w:r>
      <w:r w:rsidR="00E305BC" w:rsidRPr="00FC5B9F">
        <w:rPr>
          <w:rFonts w:cs="Arial"/>
        </w:rPr>
        <w:t xml:space="preserve">ompleting the broad data analysis and considering the potential impact and </w:t>
      </w:r>
      <w:r w:rsidR="00AE5528" w:rsidRPr="00FC5B9F">
        <w:rPr>
          <w:rFonts w:cs="Arial"/>
        </w:rPr>
        <w:t>feasibility</w:t>
      </w:r>
      <w:r w:rsidR="00E305BC" w:rsidRPr="00FC5B9F">
        <w:rPr>
          <w:rFonts w:cs="Arial"/>
        </w:rPr>
        <w:t xml:space="preserve"> of potential SiMRs</w:t>
      </w:r>
      <w:r w:rsidR="00AE5528" w:rsidRPr="00FC5B9F">
        <w:rPr>
          <w:rFonts w:cs="Arial"/>
        </w:rPr>
        <w:t>,</w:t>
      </w:r>
      <w:r w:rsidR="00731ABC" w:rsidRPr="00FC5B9F">
        <w:rPr>
          <w:rFonts w:cs="Arial"/>
        </w:rPr>
        <w:t xml:space="preserve"> the state </w:t>
      </w:r>
      <w:r w:rsidR="00AE5528" w:rsidRPr="00FC5B9F">
        <w:rPr>
          <w:rFonts w:cs="Arial"/>
        </w:rPr>
        <w:t xml:space="preserve">will </w:t>
      </w:r>
      <w:r w:rsidR="00106D01" w:rsidRPr="00FC5B9F">
        <w:rPr>
          <w:rFonts w:cs="Arial"/>
        </w:rPr>
        <w:t xml:space="preserve">plan </w:t>
      </w:r>
      <w:r w:rsidR="00AE5528" w:rsidRPr="00FC5B9F">
        <w:rPr>
          <w:rFonts w:cs="Arial"/>
        </w:rPr>
        <w:t xml:space="preserve">additional analyses </w:t>
      </w:r>
      <w:r w:rsidR="00731ABC" w:rsidRPr="00FC5B9F">
        <w:rPr>
          <w:rFonts w:cs="Arial"/>
        </w:rPr>
        <w:t>to limit</w:t>
      </w:r>
      <w:r w:rsidR="00C656A9" w:rsidRPr="00FC5B9F">
        <w:rPr>
          <w:rFonts w:cs="Arial"/>
        </w:rPr>
        <w:t xml:space="preserve"> the </w:t>
      </w:r>
      <w:r w:rsidR="00AE5528" w:rsidRPr="00FC5B9F">
        <w:rPr>
          <w:rFonts w:cs="Arial"/>
        </w:rPr>
        <w:t>breadth</w:t>
      </w:r>
      <w:r w:rsidR="003810AA" w:rsidRPr="00FC5B9F">
        <w:rPr>
          <w:rFonts w:cs="Arial"/>
        </w:rPr>
        <w:t xml:space="preserve"> </w:t>
      </w:r>
      <w:r w:rsidR="00C656A9" w:rsidRPr="00FC5B9F">
        <w:rPr>
          <w:rFonts w:cs="Arial"/>
        </w:rPr>
        <w:t xml:space="preserve">of the </w:t>
      </w:r>
      <w:r w:rsidR="003810AA" w:rsidRPr="00FC5B9F">
        <w:rPr>
          <w:rFonts w:cs="Arial"/>
        </w:rPr>
        <w:t>SSIP data analysis efforts and intensify the detail</w:t>
      </w:r>
      <w:r w:rsidR="00731ABC" w:rsidRPr="00FC5B9F">
        <w:rPr>
          <w:rFonts w:cs="Arial"/>
        </w:rPr>
        <w:t>.</w:t>
      </w:r>
      <w:r w:rsidR="00C656A9" w:rsidRPr="00FC5B9F">
        <w:rPr>
          <w:rFonts w:cs="Arial"/>
        </w:rPr>
        <w:t xml:space="preserve"> </w:t>
      </w:r>
      <w:r w:rsidR="003810AA" w:rsidRPr="00FC5B9F">
        <w:rPr>
          <w:rFonts w:cs="Arial"/>
        </w:rPr>
        <w:t xml:space="preserve">To ensure that </w:t>
      </w:r>
      <w:r w:rsidR="00106D01" w:rsidRPr="00FC5B9F">
        <w:rPr>
          <w:rFonts w:cs="Arial"/>
        </w:rPr>
        <w:t>the state</w:t>
      </w:r>
      <w:r w:rsidR="00B64221">
        <w:rPr>
          <w:rFonts w:cs="Arial"/>
        </w:rPr>
        <w:t>’</w:t>
      </w:r>
      <w:r w:rsidR="00106D01" w:rsidRPr="00FC5B9F">
        <w:rPr>
          <w:rFonts w:cs="Arial"/>
        </w:rPr>
        <w:t>s</w:t>
      </w:r>
      <w:r w:rsidR="003810AA" w:rsidRPr="00FC5B9F">
        <w:rPr>
          <w:rFonts w:cs="Arial"/>
        </w:rPr>
        <w:t xml:space="preserve"> data analysis efforts are focused and result in the information </w:t>
      </w:r>
      <w:r w:rsidR="00106D01" w:rsidRPr="00FC5B9F">
        <w:rPr>
          <w:rFonts w:cs="Arial"/>
        </w:rPr>
        <w:t>needed</w:t>
      </w:r>
      <w:r w:rsidR="003810AA" w:rsidRPr="00FC5B9F">
        <w:rPr>
          <w:rFonts w:cs="Arial"/>
        </w:rPr>
        <w:t xml:space="preserve"> to develop a high quality SSIP</w:t>
      </w:r>
      <w:r w:rsidR="00AE5528" w:rsidRPr="00FC5B9F">
        <w:rPr>
          <w:rFonts w:cs="Arial"/>
        </w:rPr>
        <w:t>,</w:t>
      </w:r>
      <w:r w:rsidR="003810AA" w:rsidRPr="00FC5B9F">
        <w:rPr>
          <w:rFonts w:cs="Arial"/>
        </w:rPr>
        <w:t xml:space="preserve"> </w:t>
      </w:r>
      <w:r w:rsidR="00106D01" w:rsidRPr="00FC5B9F">
        <w:rPr>
          <w:rFonts w:cs="Arial"/>
        </w:rPr>
        <w:t>the state</w:t>
      </w:r>
      <w:r w:rsidR="00C656A9" w:rsidRPr="00FC5B9F">
        <w:rPr>
          <w:rFonts w:cs="Arial"/>
        </w:rPr>
        <w:t xml:space="preserve"> will want to develop a plan for drilling down into the relevant findings from the broad data analysis</w:t>
      </w:r>
      <w:r w:rsidR="00570454" w:rsidRPr="00FC5B9F">
        <w:rPr>
          <w:rFonts w:cs="Arial"/>
        </w:rPr>
        <w:t xml:space="preserve">. </w:t>
      </w:r>
      <w:r w:rsidR="003810AA" w:rsidRPr="00FC5B9F">
        <w:rPr>
          <w:rFonts w:cs="Arial"/>
        </w:rPr>
        <w:t xml:space="preserve"> While a </w:t>
      </w:r>
      <w:r w:rsidR="00106D01" w:rsidRPr="00FC5B9F">
        <w:rPr>
          <w:rFonts w:cs="Arial"/>
        </w:rPr>
        <w:t xml:space="preserve">plan for </w:t>
      </w:r>
      <w:r w:rsidR="003810AA" w:rsidRPr="00FC5B9F">
        <w:rPr>
          <w:rFonts w:cs="Arial"/>
        </w:rPr>
        <w:t xml:space="preserve">data analysis is beneficial for structuring and guiding all levels of data analysis, it is </w:t>
      </w:r>
      <w:r w:rsidR="00B65682">
        <w:rPr>
          <w:rFonts w:cs="Arial"/>
        </w:rPr>
        <w:t>extremely helpful</w:t>
      </w:r>
      <w:r w:rsidR="003810AA" w:rsidRPr="00FC5B9F">
        <w:rPr>
          <w:rFonts w:cs="Arial"/>
        </w:rPr>
        <w:t xml:space="preserve"> to develop a plan </w:t>
      </w:r>
      <w:r w:rsidR="00106D01" w:rsidRPr="00FC5B9F">
        <w:rPr>
          <w:rFonts w:cs="Arial"/>
        </w:rPr>
        <w:t>before starting</w:t>
      </w:r>
      <w:r w:rsidR="003810AA" w:rsidRPr="00FC5B9F">
        <w:rPr>
          <w:rFonts w:cs="Arial"/>
        </w:rPr>
        <w:t xml:space="preserve"> in-depth data analysis. </w:t>
      </w:r>
      <w:r w:rsidR="00570454" w:rsidRPr="00FC5B9F">
        <w:rPr>
          <w:rFonts w:cs="Arial"/>
        </w:rPr>
        <w:t xml:space="preserve">See below </w:t>
      </w:r>
      <w:r w:rsidR="00B64221">
        <w:rPr>
          <w:rFonts w:cs="Arial"/>
        </w:rPr>
        <w:t xml:space="preserve">for </w:t>
      </w:r>
      <w:r w:rsidR="00570454" w:rsidRPr="00FC5B9F">
        <w:rPr>
          <w:rFonts w:cs="Arial"/>
        </w:rPr>
        <w:t xml:space="preserve">a list of </w:t>
      </w:r>
      <w:r w:rsidR="003810AA" w:rsidRPr="00FC5B9F">
        <w:rPr>
          <w:rFonts w:cs="Arial"/>
        </w:rPr>
        <w:t xml:space="preserve">suggested </w:t>
      </w:r>
      <w:r w:rsidR="00570454" w:rsidRPr="00FC5B9F">
        <w:rPr>
          <w:rFonts w:cs="Arial"/>
        </w:rPr>
        <w:t xml:space="preserve">discussion prompts to help </w:t>
      </w:r>
      <w:r w:rsidR="00141D36" w:rsidRPr="00FC5B9F">
        <w:rPr>
          <w:rFonts w:cs="Arial"/>
        </w:rPr>
        <w:t>think</w:t>
      </w:r>
      <w:r w:rsidR="00570454" w:rsidRPr="00FC5B9F">
        <w:rPr>
          <w:rFonts w:cs="Arial"/>
        </w:rPr>
        <w:t xml:space="preserve"> through </w:t>
      </w:r>
      <w:r w:rsidR="008B7C1F" w:rsidRPr="00FC5B9F">
        <w:rPr>
          <w:rFonts w:cs="Arial"/>
        </w:rPr>
        <w:t>questions and priorities related to</w:t>
      </w:r>
      <w:r w:rsidR="00B65682">
        <w:rPr>
          <w:rFonts w:cs="Arial"/>
        </w:rPr>
        <w:t xml:space="preserve"> the</w:t>
      </w:r>
      <w:r w:rsidR="008B7C1F" w:rsidRPr="00FC5B9F">
        <w:rPr>
          <w:rFonts w:cs="Arial"/>
        </w:rPr>
        <w:t xml:space="preserve"> </w:t>
      </w:r>
      <w:r w:rsidR="00141D36" w:rsidRPr="00FC5B9F">
        <w:rPr>
          <w:rFonts w:cs="Arial"/>
        </w:rPr>
        <w:t>in-depth</w:t>
      </w:r>
      <w:r w:rsidR="008B7C1F" w:rsidRPr="00FC5B9F">
        <w:rPr>
          <w:rFonts w:cs="Arial"/>
        </w:rPr>
        <w:t xml:space="preserve"> analysis.</w:t>
      </w:r>
      <w:r w:rsidR="008D003A" w:rsidRPr="00FC5B9F">
        <w:rPr>
          <w:rFonts w:cs="Arial"/>
        </w:rPr>
        <w:t xml:space="preserve"> </w:t>
      </w:r>
      <w:r w:rsidR="003810AA" w:rsidRPr="00FC5B9F">
        <w:rPr>
          <w:rFonts w:cs="Arial"/>
        </w:rPr>
        <w:t>These questions need not be asked in this order nor are they all always required</w:t>
      </w:r>
      <w:r w:rsidR="00FC5B9F">
        <w:rPr>
          <w:rFonts w:cs="Arial"/>
        </w:rPr>
        <w:t xml:space="preserve"> or </w:t>
      </w:r>
      <w:r w:rsidR="003810AA" w:rsidRPr="00FC5B9F">
        <w:rPr>
          <w:rFonts w:cs="Arial"/>
        </w:rPr>
        <w:t>relevant for everyone</w:t>
      </w:r>
      <w:r w:rsidR="00141D36" w:rsidRPr="00FC5B9F">
        <w:rPr>
          <w:rStyle w:val="CommentReference"/>
          <w:rFonts w:cs="Arial"/>
          <w:sz w:val="24"/>
          <w:szCs w:val="22"/>
        </w:rPr>
        <w:t>.</w:t>
      </w:r>
    </w:p>
    <w:p w:rsidR="00B64221" w:rsidRPr="00FC5B9F" w:rsidRDefault="00B64221" w:rsidP="00727F67">
      <w:pPr>
        <w:spacing w:before="480"/>
        <w:rPr>
          <w:rFonts w:cs="Arial"/>
        </w:rPr>
      </w:pPr>
      <w:r>
        <w:rPr>
          <w:rStyle w:val="CommentReference"/>
          <w:rFonts w:cs="Arial"/>
          <w:sz w:val="24"/>
          <w:szCs w:val="22"/>
        </w:rPr>
        <w:t xml:space="preserve">Discussion </w:t>
      </w:r>
      <w:r w:rsidR="00F0515A">
        <w:rPr>
          <w:rStyle w:val="CommentReference"/>
          <w:rFonts w:cs="Arial"/>
          <w:sz w:val="24"/>
          <w:szCs w:val="22"/>
        </w:rPr>
        <w:t>p</w:t>
      </w:r>
      <w:r>
        <w:rPr>
          <w:rStyle w:val="CommentReference"/>
          <w:rFonts w:cs="Arial"/>
          <w:sz w:val="24"/>
          <w:szCs w:val="22"/>
        </w:rPr>
        <w:t>rompts</w:t>
      </w:r>
      <w:r w:rsidR="00F0515A">
        <w:rPr>
          <w:rStyle w:val="CommentReference"/>
          <w:rFonts w:cs="Arial"/>
          <w:sz w:val="24"/>
          <w:szCs w:val="22"/>
        </w:rPr>
        <w:t xml:space="preserve"> for In-depth analysis</w:t>
      </w:r>
    </w:p>
    <w:p w:rsidR="008F2752" w:rsidRPr="00FC5B9F" w:rsidRDefault="008F2752" w:rsidP="00BB54DE">
      <w:pPr>
        <w:rPr>
          <w:rFonts w:cs="Arial"/>
        </w:rPr>
      </w:pPr>
      <w:r w:rsidRPr="00FC5B9F">
        <w:rPr>
          <w:rFonts w:cs="Arial"/>
        </w:rPr>
        <w:t xml:space="preserve">Based on </w:t>
      </w:r>
      <w:r w:rsidR="003463EC" w:rsidRPr="00FC5B9F">
        <w:rPr>
          <w:rFonts w:cs="Arial"/>
        </w:rPr>
        <w:t xml:space="preserve">the </w:t>
      </w:r>
      <w:r w:rsidRPr="00FC5B9F">
        <w:rPr>
          <w:rFonts w:cs="Arial"/>
        </w:rPr>
        <w:t>broad analysis</w:t>
      </w:r>
      <w:r w:rsidR="00AE5528" w:rsidRPr="00FC5B9F">
        <w:rPr>
          <w:rFonts w:cs="Arial"/>
        </w:rPr>
        <w:t>,</w:t>
      </w:r>
      <w:r w:rsidRPr="00FC5B9F">
        <w:rPr>
          <w:rFonts w:cs="Arial"/>
        </w:rPr>
        <w:t xml:space="preserve"> what </w:t>
      </w:r>
      <w:r w:rsidR="0060265D" w:rsidRPr="00FC5B9F">
        <w:rPr>
          <w:rFonts w:cs="Arial"/>
        </w:rPr>
        <w:t>child or family outcomes</w:t>
      </w:r>
      <w:r w:rsidR="003463EC" w:rsidRPr="00FC5B9F">
        <w:rPr>
          <w:rFonts w:cs="Arial"/>
        </w:rPr>
        <w:t xml:space="preserve"> is the state</w:t>
      </w:r>
      <w:r w:rsidRPr="00FC5B9F">
        <w:rPr>
          <w:rFonts w:cs="Arial"/>
        </w:rPr>
        <w:t xml:space="preserve"> looking into for in-depth analysis? </w:t>
      </w:r>
      <w:r w:rsidR="006751A6" w:rsidRPr="00FC5B9F">
        <w:rPr>
          <w:rFonts w:cs="Arial"/>
        </w:rPr>
        <w:t xml:space="preserve">Focus the questions below on </w:t>
      </w:r>
      <w:r w:rsidR="00DC6DF8" w:rsidRPr="00FC5B9F">
        <w:rPr>
          <w:rFonts w:cs="Arial"/>
        </w:rPr>
        <w:t>these</w:t>
      </w:r>
      <w:r w:rsidR="006751A6" w:rsidRPr="00FC5B9F">
        <w:rPr>
          <w:rFonts w:cs="Arial"/>
        </w:rPr>
        <w:t xml:space="preserve"> outcome</w:t>
      </w:r>
      <w:r w:rsidR="00DC6DF8">
        <w:rPr>
          <w:rFonts w:cs="Arial"/>
        </w:rPr>
        <w:t>(</w:t>
      </w:r>
      <w:r w:rsidR="006751A6" w:rsidRPr="00FC5B9F">
        <w:rPr>
          <w:rFonts w:cs="Arial"/>
        </w:rPr>
        <w:t>s</w:t>
      </w:r>
      <w:r w:rsidR="00DC6DF8">
        <w:rPr>
          <w:rFonts w:cs="Arial"/>
        </w:rPr>
        <w:t>).</w:t>
      </w:r>
    </w:p>
    <w:p w:rsidR="0085051E" w:rsidRPr="00FC5B9F" w:rsidRDefault="00B2525F" w:rsidP="00FC5B9F">
      <w:pPr>
        <w:pStyle w:val="ListParagraph"/>
        <w:numPr>
          <w:ilvl w:val="0"/>
          <w:numId w:val="28"/>
        </w:numPr>
      </w:pPr>
      <w:r w:rsidRPr="00FC5B9F">
        <w:t>Does the state</w:t>
      </w:r>
      <w:r w:rsidR="0085051E" w:rsidRPr="00FC5B9F">
        <w:t xml:space="preserve"> have concerns about data quality that limit </w:t>
      </w:r>
      <w:r w:rsidR="00BB54DE" w:rsidRPr="00FC5B9F">
        <w:t xml:space="preserve">the </w:t>
      </w:r>
      <w:r w:rsidR="00133FF9" w:rsidRPr="00FC5B9F">
        <w:t>state’s</w:t>
      </w:r>
      <w:r w:rsidR="0085051E" w:rsidRPr="00FC5B9F">
        <w:t xml:space="preserve"> ability to interpret the data?</w:t>
      </w:r>
    </w:p>
    <w:p w:rsidR="00B17146" w:rsidRPr="00FC5B9F" w:rsidRDefault="00EF5B98" w:rsidP="00B17146">
      <w:pPr>
        <w:pStyle w:val="ListParagraph"/>
      </w:pPr>
      <w:r w:rsidRPr="00FC5B9F">
        <w:t xml:space="preserve">What factors might be related to performance on the child or family outcome? </w:t>
      </w:r>
      <w:r w:rsidR="00B17146">
        <w:t xml:space="preserve"> Consider characteristics of the: </w:t>
      </w:r>
    </w:p>
    <w:p w:rsidR="00EF5B98" w:rsidRPr="00DC6DF8" w:rsidRDefault="00EF5B98" w:rsidP="00DC6DF8">
      <w:pPr>
        <w:pStyle w:val="List2"/>
      </w:pPr>
      <w:r w:rsidRPr="00DC6DF8">
        <w:t xml:space="preserve">Child </w:t>
      </w:r>
    </w:p>
    <w:p w:rsidR="00EF5B98" w:rsidRPr="00DC6DF8" w:rsidRDefault="00EF5B98" w:rsidP="00DC6DF8">
      <w:pPr>
        <w:pStyle w:val="List2"/>
      </w:pPr>
      <w:r w:rsidRPr="00DC6DF8">
        <w:t>Family</w:t>
      </w:r>
    </w:p>
    <w:p w:rsidR="00EF5B98" w:rsidRPr="00DC6DF8" w:rsidRDefault="00EF5B98" w:rsidP="00DC6DF8">
      <w:pPr>
        <w:pStyle w:val="List2"/>
      </w:pPr>
      <w:r w:rsidRPr="00DC6DF8">
        <w:t>Provider</w:t>
      </w:r>
    </w:p>
    <w:p w:rsidR="00EF5B98" w:rsidRPr="00DC6DF8" w:rsidRDefault="00EF5B98" w:rsidP="00DC6DF8">
      <w:pPr>
        <w:pStyle w:val="List2"/>
      </w:pPr>
      <w:r w:rsidRPr="00DC6DF8">
        <w:t>Program</w:t>
      </w:r>
    </w:p>
    <w:p w:rsidR="00EF5B98" w:rsidRPr="00FC5B9F" w:rsidRDefault="004D2126" w:rsidP="00FC5B9F">
      <w:pPr>
        <w:pStyle w:val="ListParagraph"/>
      </w:pPr>
      <w:r>
        <w:rPr>
          <w:noProof/>
        </w:rPr>
        <w:lastRenderedPageBreak/>
        <mc:AlternateContent>
          <mc:Choice Requires="wps">
            <w:drawing>
              <wp:anchor distT="0" distB="0" distL="114300" distR="114300" simplePos="0" relativeHeight="251659264" behindDoc="0" locked="0" layoutInCell="1" allowOverlap="1" wp14:anchorId="40CAF478" wp14:editId="4511711E">
                <wp:simplePos x="0" y="0"/>
                <wp:positionH relativeFrom="column">
                  <wp:posOffset>3445510</wp:posOffset>
                </wp:positionH>
                <wp:positionV relativeFrom="paragraph">
                  <wp:posOffset>41910</wp:posOffset>
                </wp:positionV>
                <wp:extent cx="2581275" cy="4656455"/>
                <wp:effectExtent l="0" t="0" r="28575" b="10795"/>
                <wp:wrapSquare wrapText="bothSides"/>
                <wp:docPr id="1" name="Text Box 1"/>
                <wp:cNvGraphicFramePr/>
                <a:graphic xmlns:a="http://schemas.openxmlformats.org/drawingml/2006/main">
                  <a:graphicData uri="http://schemas.microsoft.com/office/word/2010/wordprocessingShape">
                    <wps:wsp>
                      <wps:cNvSpPr txBox="1"/>
                      <wps:spPr>
                        <a:xfrm>
                          <a:off x="0" y="0"/>
                          <a:ext cx="2581275" cy="4656455"/>
                        </a:xfrm>
                        <a:prstGeom prst="rect">
                          <a:avLst/>
                        </a:prstGeom>
                        <a:solidFill>
                          <a:srgbClr val="15457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2B7C" w:rsidRPr="004D2126" w:rsidRDefault="00002B7C" w:rsidP="00FC5B9F">
                            <w:pPr>
                              <w:rPr>
                                <w:color w:val="FFFFFF" w:themeColor="background1"/>
                              </w:rPr>
                            </w:pPr>
                            <w:r w:rsidRPr="004D2126">
                              <w:rPr>
                                <w:color w:val="FFFFFF" w:themeColor="background1"/>
                              </w:rPr>
                              <w:t xml:space="preserve">Root cause analysis </w:t>
                            </w:r>
                            <w:r>
                              <w:rPr>
                                <w:color w:val="FFFFFF" w:themeColor="background1"/>
                              </w:rPr>
                              <w:t>is conducted</w:t>
                            </w:r>
                            <w:r w:rsidRPr="004D2126">
                              <w:rPr>
                                <w:color w:val="FFFFFF" w:themeColor="background1"/>
                              </w:rPr>
                              <w:t xml:space="preserve"> to identify contributing factors that help answer the question of why low performance is occurring</w:t>
                            </w:r>
                            <w:r>
                              <w:rPr>
                                <w:color w:val="FFFFFF" w:themeColor="background1"/>
                              </w:rPr>
                              <w:t>.  The objective is to</w:t>
                            </w:r>
                            <w:r w:rsidRPr="004D2126">
                              <w:rPr>
                                <w:color w:val="FFFFFF" w:themeColor="background1"/>
                              </w:rPr>
                              <w:t xml:space="preserve"> determine what is happening, why it is happening, and what to do to reduce the likelihood that it will continue. </w:t>
                            </w:r>
                            <w:r>
                              <w:rPr>
                                <w:color w:val="FFFFFF" w:themeColor="background1"/>
                              </w:rPr>
                              <w:t>These</w:t>
                            </w:r>
                            <w:r w:rsidRPr="004D2126">
                              <w:rPr>
                                <w:color w:val="FFFFFF" w:themeColor="background1"/>
                              </w:rPr>
                              <w:t xml:space="preserve"> contributing factors explain the problem and </w:t>
                            </w:r>
                            <w:r>
                              <w:rPr>
                                <w:color w:val="FFFFFF" w:themeColor="background1"/>
                              </w:rPr>
                              <w:t>suggest</w:t>
                            </w:r>
                            <w:r w:rsidRPr="004D2126">
                              <w:rPr>
                                <w:color w:val="FFFFFF" w:themeColor="background1"/>
                              </w:rPr>
                              <w:t xml:space="preserve"> how </w:t>
                            </w:r>
                            <w:r>
                              <w:rPr>
                                <w:color w:val="FFFFFF" w:themeColor="background1"/>
                              </w:rPr>
                              <w:t>it</w:t>
                            </w:r>
                            <w:r w:rsidRPr="004D2126">
                              <w:rPr>
                                <w:color w:val="FFFFFF" w:themeColor="background1"/>
                              </w:rPr>
                              <w:t xml:space="preserve"> can be addressed.  </w:t>
                            </w:r>
                          </w:p>
                          <w:p w:rsidR="00002B7C" w:rsidRPr="004D2126" w:rsidRDefault="00002B7C" w:rsidP="00676A70">
                            <w:pPr>
                              <w:pStyle w:val="ListBullet"/>
                              <w:rPr>
                                <w:color w:val="FFFFFF" w:themeColor="background1"/>
                              </w:rPr>
                            </w:pPr>
                            <w:r w:rsidRPr="004D2126">
                              <w:rPr>
                                <w:color w:val="FFFFFF" w:themeColor="background1"/>
                              </w:rPr>
                              <w:t>Root cause analysis may identify one or more contributing factors, which may be interrelated. </w:t>
                            </w:r>
                          </w:p>
                          <w:p w:rsidR="00002B7C" w:rsidRPr="004D2126" w:rsidRDefault="00002B7C" w:rsidP="00676A70">
                            <w:pPr>
                              <w:pStyle w:val="ListBullet"/>
                              <w:rPr>
                                <w:color w:val="FFFFFF" w:themeColor="background1"/>
                              </w:rPr>
                            </w:pPr>
                            <w:r w:rsidRPr="004D2126">
                              <w:rPr>
                                <w:color w:val="FFFFFF" w:themeColor="background1"/>
                              </w:rPr>
                              <w:t xml:space="preserve">The root cause analysis should identify something that </w:t>
                            </w:r>
                            <w:r>
                              <w:rPr>
                                <w:color w:val="FFFFFF" w:themeColor="background1"/>
                              </w:rPr>
                              <w:t>the state</w:t>
                            </w:r>
                            <w:r w:rsidRPr="004D2126">
                              <w:rPr>
                                <w:color w:val="FFFFFF" w:themeColor="background1"/>
                              </w:rPr>
                              <w:t xml:space="preserve"> can influence and control, that is, </w:t>
                            </w:r>
                            <w:r>
                              <w:rPr>
                                <w:color w:val="FFFFFF" w:themeColor="background1"/>
                              </w:rPr>
                              <w:t xml:space="preserve">a factor that is </w:t>
                            </w:r>
                            <w:r w:rsidRPr="004D2126">
                              <w:rPr>
                                <w:color w:val="FFFFFF" w:themeColor="background1"/>
                              </w:rPr>
                              <w:t xml:space="preserve"> actionable.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1.3pt;margin-top:3.3pt;width:203.25pt;height:3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" fillcolor="#154578" strokeweight=".5pt">
                <v:textbox>
                  <w:txbxContent>
                    <w:p w:rsidR="00002B7C" w:rsidRPr="004D2126" w:rsidRDefault="00002B7C" w:rsidP="00FC5B9F">
                      <w:pPr>
                        <w:rPr>
                          <w:color w:val="FFFFFF" w:themeColor="background1"/>
                        </w:rPr>
                      </w:pPr>
                      <w:r w:rsidRPr="004D2126">
                        <w:rPr>
                          <w:color w:val="FFFFFF" w:themeColor="background1"/>
                        </w:rPr>
                        <w:t xml:space="preserve">Root cause analysis </w:t>
                      </w:r>
                      <w:r>
                        <w:rPr>
                          <w:color w:val="FFFFFF" w:themeColor="background1"/>
                        </w:rPr>
                        <w:t>is conducted</w:t>
                      </w:r>
                      <w:r w:rsidRPr="004D2126">
                        <w:rPr>
                          <w:color w:val="FFFFFF" w:themeColor="background1"/>
                        </w:rPr>
                        <w:t xml:space="preserve"> to identify contributing factors that help answer the question of why low performance is occurring</w:t>
                      </w:r>
                      <w:r>
                        <w:rPr>
                          <w:color w:val="FFFFFF" w:themeColor="background1"/>
                        </w:rPr>
                        <w:t>.  The objective is to</w:t>
                      </w:r>
                      <w:r w:rsidRPr="004D2126">
                        <w:rPr>
                          <w:color w:val="FFFFFF" w:themeColor="background1"/>
                        </w:rPr>
                        <w:t xml:space="preserve"> determine what is happening, why it is happening, and what to do to reduce the likelihood that it will continue. </w:t>
                      </w:r>
                      <w:r>
                        <w:rPr>
                          <w:color w:val="FFFFFF" w:themeColor="background1"/>
                        </w:rPr>
                        <w:t>These</w:t>
                      </w:r>
                      <w:r w:rsidRPr="004D2126">
                        <w:rPr>
                          <w:color w:val="FFFFFF" w:themeColor="background1"/>
                        </w:rPr>
                        <w:t xml:space="preserve"> contributing factors explain the problem and </w:t>
                      </w:r>
                      <w:r>
                        <w:rPr>
                          <w:color w:val="FFFFFF" w:themeColor="background1"/>
                        </w:rPr>
                        <w:t>suggest</w:t>
                      </w:r>
                      <w:r w:rsidRPr="004D2126">
                        <w:rPr>
                          <w:color w:val="FFFFFF" w:themeColor="background1"/>
                        </w:rPr>
                        <w:t xml:space="preserve"> how </w:t>
                      </w:r>
                      <w:r>
                        <w:rPr>
                          <w:color w:val="FFFFFF" w:themeColor="background1"/>
                        </w:rPr>
                        <w:t>it</w:t>
                      </w:r>
                      <w:r w:rsidRPr="004D2126">
                        <w:rPr>
                          <w:color w:val="FFFFFF" w:themeColor="background1"/>
                        </w:rPr>
                        <w:t xml:space="preserve"> can be addressed.  </w:t>
                      </w:r>
                    </w:p>
                    <w:p w:rsidR="00002B7C" w:rsidRPr="004D2126" w:rsidRDefault="00002B7C" w:rsidP="00676A70">
                      <w:pPr>
                        <w:pStyle w:val="ListBullet"/>
                        <w:rPr>
                          <w:color w:val="FFFFFF" w:themeColor="background1"/>
                        </w:rPr>
                      </w:pPr>
                      <w:r w:rsidRPr="004D2126">
                        <w:rPr>
                          <w:color w:val="FFFFFF" w:themeColor="background1"/>
                        </w:rPr>
                        <w:t>Root cause analysis may identify one or more contributing factors, which may be interrelated. </w:t>
                      </w:r>
                    </w:p>
                    <w:p w:rsidR="00002B7C" w:rsidRPr="004D2126" w:rsidRDefault="00002B7C" w:rsidP="00676A70">
                      <w:pPr>
                        <w:pStyle w:val="ListBullet"/>
                        <w:rPr>
                          <w:color w:val="FFFFFF" w:themeColor="background1"/>
                        </w:rPr>
                      </w:pPr>
                      <w:r w:rsidRPr="004D2126">
                        <w:rPr>
                          <w:color w:val="FFFFFF" w:themeColor="background1"/>
                        </w:rPr>
                        <w:t xml:space="preserve">The root cause analysis should identify something that </w:t>
                      </w:r>
                      <w:r>
                        <w:rPr>
                          <w:color w:val="FFFFFF" w:themeColor="background1"/>
                        </w:rPr>
                        <w:t>the state</w:t>
                      </w:r>
                      <w:r w:rsidRPr="004D2126">
                        <w:rPr>
                          <w:color w:val="FFFFFF" w:themeColor="background1"/>
                        </w:rPr>
                        <w:t xml:space="preserve"> can influence and control, that is, </w:t>
                      </w:r>
                      <w:r>
                        <w:rPr>
                          <w:color w:val="FFFFFF" w:themeColor="background1"/>
                        </w:rPr>
                        <w:t xml:space="preserve">a factor that is </w:t>
                      </w:r>
                      <w:r w:rsidRPr="004D2126">
                        <w:rPr>
                          <w:color w:val="FFFFFF" w:themeColor="background1"/>
                        </w:rPr>
                        <w:t xml:space="preserve"> actionable. </w:t>
                      </w:r>
                    </w:p>
                  </w:txbxContent>
                </v:textbox>
                <w10:wrap type="square"/>
              </v:shape>
            </w:pict>
          </mc:Fallback>
        </mc:AlternateContent>
      </w:r>
      <w:r w:rsidR="006B1D70" w:rsidRPr="00FC5B9F">
        <w:t xml:space="preserve">Were there changes over time </w:t>
      </w:r>
      <w:r w:rsidR="00EF5B98" w:rsidRPr="00FC5B9F">
        <w:t xml:space="preserve">in the characteristics/factors above </w:t>
      </w:r>
      <w:r w:rsidR="006B1D70" w:rsidRPr="00FC5B9F">
        <w:t xml:space="preserve">that </w:t>
      </w:r>
      <w:r w:rsidR="00EF5B98" w:rsidRPr="00FC5B9F">
        <w:t>might be related to state performance on the child or family outcome</w:t>
      </w:r>
      <w:r w:rsidR="006B1D70" w:rsidRPr="00FC5B9F">
        <w:t xml:space="preserve"> over time (</w:t>
      </w:r>
      <w:r w:rsidR="00EF5B98" w:rsidRPr="00FC5B9F">
        <w:t>e.g.</w:t>
      </w:r>
      <w:r w:rsidR="006B1D70" w:rsidRPr="00FC5B9F">
        <w:t>,</w:t>
      </w:r>
      <w:r w:rsidR="00EF5B98" w:rsidRPr="00FC5B9F">
        <w:t xml:space="preserve"> an increase in the percent of families participating in early intervention that are Spanish-only speakers.</w:t>
      </w:r>
      <w:r w:rsidR="006B1D70" w:rsidRPr="00FC5B9F">
        <w:t>)</w:t>
      </w:r>
      <w:r w:rsidR="00B17146">
        <w:t>?</w:t>
      </w:r>
    </w:p>
    <w:p w:rsidR="00231459" w:rsidRPr="00FC5B9F" w:rsidRDefault="009E41F4" w:rsidP="00FC5B9F">
      <w:pPr>
        <w:pStyle w:val="ListParagraph"/>
      </w:pPr>
      <w:r w:rsidRPr="00FC5B9F">
        <w:t>Is any information already known</w:t>
      </w:r>
      <w:r w:rsidR="00231459" w:rsidRPr="00FC5B9F">
        <w:t xml:space="preserve"> about the </w:t>
      </w:r>
      <w:r w:rsidR="00B2525F" w:rsidRPr="00FC5B9F">
        <w:t>factors</w:t>
      </w:r>
      <w:r w:rsidR="004C64CA" w:rsidRPr="00FC5B9F">
        <w:t xml:space="preserve"> identified above</w:t>
      </w:r>
      <w:r w:rsidR="00231459" w:rsidRPr="00FC5B9F">
        <w:t>?</w:t>
      </w:r>
    </w:p>
    <w:p w:rsidR="00E74B09" w:rsidRPr="00FC5B9F" w:rsidRDefault="00E74B09" w:rsidP="00FC5B9F">
      <w:pPr>
        <w:pStyle w:val="ListParagraph"/>
      </w:pPr>
      <w:r w:rsidRPr="00FC5B9F">
        <w:t xml:space="preserve">Would </w:t>
      </w:r>
      <w:r w:rsidR="00B17146">
        <w:t xml:space="preserve">looking at </w:t>
      </w:r>
      <w:r w:rsidRPr="00FC5B9F">
        <w:t>additional information about these factors possibly identify one or more root causes that could be addressed within the timeframe of the SSIP?</w:t>
      </w:r>
    </w:p>
    <w:p w:rsidR="00373C8A" w:rsidRPr="00FC5B9F" w:rsidRDefault="008F2752" w:rsidP="00FC5B9F">
      <w:pPr>
        <w:pStyle w:val="ListParagraph"/>
      </w:pPr>
      <w:r w:rsidRPr="00FC5B9F">
        <w:t xml:space="preserve">What are </w:t>
      </w:r>
      <w:r w:rsidR="009E41F4" w:rsidRPr="00FC5B9F">
        <w:t xml:space="preserve">the state’s </w:t>
      </w:r>
      <w:r w:rsidRPr="00FC5B9F">
        <w:t xml:space="preserve">hypotheses about what is driving </w:t>
      </w:r>
      <w:r w:rsidR="00BB48D6" w:rsidRPr="00FC5B9F">
        <w:t xml:space="preserve">differences in the child and/or family outcomes across </w:t>
      </w:r>
      <w:r w:rsidR="00B65682">
        <w:t xml:space="preserve">various dimensions, including characteristics of the </w:t>
      </w:r>
      <w:r w:rsidR="00BB48D6" w:rsidRPr="00FC5B9F">
        <w:t>child, family</w:t>
      </w:r>
      <w:r w:rsidR="00B65682">
        <w:t xml:space="preserve">, </w:t>
      </w:r>
      <w:r w:rsidR="00BB48D6" w:rsidRPr="00FC5B9F">
        <w:t>or</w:t>
      </w:r>
      <w:r w:rsidR="00B65682">
        <w:t xml:space="preserve"> program</w:t>
      </w:r>
      <w:r w:rsidR="00BB48D6" w:rsidRPr="00FC5B9F">
        <w:t xml:space="preserve"> characteristics</w:t>
      </w:r>
      <w:r w:rsidRPr="00FC5B9F">
        <w:t>?</w:t>
      </w:r>
      <w:r w:rsidR="00373C8A" w:rsidRPr="00FC5B9F">
        <w:t xml:space="preserve"> </w:t>
      </w:r>
    </w:p>
    <w:p w:rsidR="008F2752" w:rsidRPr="00FC5B9F" w:rsidRDefault="008F2752" w:rsidP="004D2126">
      <w:pPr>
        <w:pStyle w:val="ListParagraph"/>
        <w:spacing w:after="840"/>
      </w:pPr>
      <w:r w:rsidRPr="00FC5B9F">
        <w:t xml:space="preserve">What data are available in </w:t>
      </w:r>
      <w:r w:rsidR="009E41F4" w:rsidRPr="00FC5B9F">
        <w:t xml:space="preserve">the state </w:t>
      </w:r>
      <w:r w:rsidRPr="00FC5B9F">
        <w:t xml:space="preserve">data system to answer questions </w:t>
      </w:r>
      <w:r w:rsidR="009E41F4" w:rsidRPr="00FC5B9F">
        <w:t>about any of these hypothesize</w:t>
      </w:r>
      <w:r w:rsidR="00695BA5" w:rsidRPr="00FC5B9F">
        <w:t>d</w:t>
      </w:r>
      <w:r w:rsidR="009E41F4" w:rsidRPr="00FC5B9F">
        <w:t xml:space="preserve"> relationships</w:t>
      </w:r>
      <w:r w:rsidRPr="00FC5B9F">
        <w:t>?</w:t>
      </w:r>
    </w:p>
    <w:p w:rsidR="00C52790" w:rsidRPr="00FC5B9F" w:rsidRDefault="00F0515A" w:rsidP="008B7C1F">
      <w:pPr>
        <w:rPr>
          <w:rFonts w:cs="Arial"/>
        </w:rPr>
      </w:pPr>
      <w:r>
        <w:rPr>
          <w:rFonts w:cs="Arial"/>
          <w:b/>
          <w:i/>
        </w:rPr>
        <w:t>3.  S</w:t>
      </w:r>
      <w:r w:rsidR="000224CF" w:rsidRPr="00FC5B9F">
        <w:rPr>
          <w:rFonts w:cs="Arial"/>
          <w:b/>
          <w:i/>
        </w:rPr>
        <w:t>ummarize Findings</w:t>
      </w:r>
      <w:r w:rsidR="001A1565" w:rsidRPr="00FC5B9F">
        <w:rPr>
          <w:rFonts w:cs="Arial"/>
          <w:b/>
          <w:i/>
        </w:rPr>
        <w:t>.</w:t>
      </w:r>
      <w:r w:rsidR="008B7C1F" w:rsidRPr="00FC5B9F">
        <w:rPr>
          <w:rFonts w:cs="Arial"/>
          <w:b/>
          <w:i/>
        </w:rPr>
        <w:t xml:space="preserve"> </w:t>
      </w:r>
      <w:r w:rsidR="00C20539" w:rsidRPr="00FC5B9F">
        <w:rPr>
          <w:rFonts w:cs="Arial"/>
        </w:rPr>
        <w:t>A</w:t>
      </w:r>
      <w:r w:rsidR="008B7C1F" w:rsidRPr="00FC5B9F">
        <w:rPr>
          <w:rFonts w:cs="Arial"/>
        </w:rPr>
        <w:t xml:space="preserve">fter </w:t>
      </w:r>
      <w:r>
        <w:rPr>
          <w:rFonts w:cs="Arial"/>
        </w:rPr>
        <w:t>the state</w:t>
      </w:r>
      <w:r w:rsidRPr="00FC5B9F">
        <w:rPr>
          <w:rFonts w:cs="Arial"/>
        </w:rPr>
        <w:t xml:space="preserve"> </w:t>
      </w:r>
      <w:r w:rsidR="008B7C1F" w:rsidRPr="00FC5B9F">
        <w:rPr>
          <w:rFonts w:cs="Arial"/>
        </w:rPr>
        <w:t>complete</w:t>
      </w:r>
      <w:r>
        <w:rPr>
          <w:rFonts w:cs="Arial"/>
        </w:rPr>
        <w:t>s</w:t>
      </w:r>
      <w:r w:rsidR="008B7C1F" w:rsidRPr="00FC5B9F">
        <w:rPr>
          <w:rFonts w:cs="Arial"/>
        </w:rPr>
        <w:t xml:space="preserve"> </w:t>
      </w:r>
      <w:r>
        <w:rPr>
          <w:rFonts w:cs="Arial"/>
        </w:rPr>
        <w:t>the</w:t>
      </w:r>
      <w:r w:rsidRPr="00FC5B9F">
        <w:rPr>
          <w:rFonts w:cs="Arial"/>
        </w:rPr>
        <w:t xml:space="preserve"> </w:t>
      </w:r>
      <w:r w:rsidR="008B7C1F" w:rsidRPr="00FC5B9F">
        <w:rPr>
          <w:rFonts w:cs="Arial"/>
        </w:rPr>
        <w:t>planned analyses</w:t>
      </w:r>
      <w:r>
        <w:rPr>
          <w:rFonts w:cs="Arial"/>
        </w:rPr>
        <w:t>,</w:t>
      </w:r>
      <w:r w:rsidR="008B7C1F" w:rsidRPr="00FC5B9F">
        <w:rPr>
          <w:rFonts w:cs="Arial"/>
        </w:rPr>
        <w:t xml:space="preserve"> the findings </w:t>
      </w:r>
      <w:r>
        <w:rPr>
          <w:rFonts w:cs="Arial"/>
        </w:rPr>
        <w:t xml:space="preserve">need to be summarized </w:t>
      </w:r>
      <w:r w:rsidR="008B7C1F" w:rsidRPr="00FC5B9F">
        <w:rPr>
          <w:rFonts w:cs="Arial"/>
        </w:rPr>
        <w:t xml:space="preserve">so that </w:t>
      </w:r>
      <w:r>
        <w:rPr>
          <w:rFonts w:cs="Arial"/>
        </w:rPr>
        <w:t>they</w:t>
      </w:r>
      <w:r w:rsidRPr="00FC5B9F">
        <w:rPr>
          <w:rFonts w:cs="Arial"/>
        </w:rPr>
        <w:t xml:space="preserve"> </w:t>
      </w:r>
      <w:r w:rsidR="008B7C1F" w:rsidRPr="00FC5B9F">
        <w:rPr>
          <w:rFonts w:cs="Arial"/>
        </w:rPr>
        <w:t xml:space="preserve">can </w:t>
      </w:r>
      <w:r>
        <w:rPr>
          <w:rFonts w:cs="Arial"/>
        </w:rPr>
        <w:t xml:space="preserve">be </w:t>
      </w:r>
      <w:r w:rsidR="008B7C1F" w:rsidRPr="00FC5B9F">
        <w:rPr>
          <w:rFonts w:cs="Arial"/>
        </w:rPr>
        <w:t>share</w:t>
      </w:r>
      <w:r>
        <w:rPr>
          <w:rFonts w:cs="Arial"/>
        </w:rPr>
        <w:t>d</w:t>
      </w:r>
      <w:r w:rsidR="008B7C1F" w:rsidRPr="00FC5B9F">
        <w:rPr>
          <w:rFonts w:cs="Arial"/>
        </w:rPr>
        <w:t xml:space="preserve"> with stakeholders and OSEP</w:t>
      </w:r>
      <w:r w:rsidR="00C52790" w:rsidRPr="00FC5B9F">
        <w:rPr>
          <w:rFonts w:cs="Arial"/>
        </w:rPr>
        <w:t xml:space="preserve">. The summary of </w:t>
      </w:r>
      <w:r>
        <w:rPr>
          <w:rFonts w:cs="Arial"/>
        </w:rPr>
        <w:t>the</w:t>
      </w:r>
      <w:r w:rsidRPr="00FC5B9F">
        <w:rPr>
          <w:rFonts w:cs="Arial"/>
        </w:rPr>
        <w:t xml:space="preserve"> </w:t>
      </w:r>
      <w:r w:rsidR="00C52790" w:rsidRPr="00FC5B9F">
        <w:rPr>
          <w:rFonts w:cs="Arial"/>
        </w:rPr>
        <w:t>findings should include</w:t>
      </w:r>
      <w:r>
        <w:rPr>
          <w:rFonts w:cs="Arial"/>
        </w:rPr>
        <w:t>:</w:t>
      </w:r>
      <w:r w:rsidR="00C52790" w:rsidRPr="00FC5B9F">
        <w:rPr>
          <w:rFonts w:cs="Arial"/>
        </w:rPr>
        <w:t xml:space="preserve"> </w:t>
      </w:r>
    </w:p>
    <w:p w:rsidR="00C52790" w:rsidRPr="00FC5B9F" w:rsidRDefault="0085051E" w:rsidP="007F7E86">
      <w:pPr>
        <w:pStyle w:val="ListParagraph"/>
        <w:numPr>
          <w:ilvl w:val="0"/>
          <w:numId w:val="5"/>
        </w:numPr>
        <w:spacing w:after="0"/>
      </w:pPr>
      <w:r w:rsidRPr="00FC5B9F">
        <w:t>T</w:t>
      </w:r>
      <w:r w:rsidR="00C52790" w:rsidRPr="00FC5B9F">
        <w:t xml:space="preserve">he questions/problem statements addressed </w:t>
      </w:r>
    </w:p>
    <w:p w:rsidR="00C52790" w:rsidRPr="00FC5B9F" w:rsidRDefault="0085051E" w:rsidP="007F7E86">
      <w:pPr>
        <w:pStyle w:val="ListParagraph"/>
        <w:numPr>
          <w:ilvl w:val="0"/>
          <w:numId w:val="5"/>
        </w:numPr>
        <w:spacing w:after="0"/>
      </w:pPr>
      <w:r w:rsidRPr="00FC5B9F">
        <w:t>H</w:t>
      </w:r>
      <w:r w:rsidR="00C52790" w:rsidRPr="00FC5B9F">
        <w:t xml:space="preserve">ypotheses about questions/problem statements </w:t>
      </w:r>
    </w:p>
    <w:p w:rsidR="00C52790" w:rsidRPr="00FC5B9F" w:rsidRDefault="0085051E" w:rsidP="007F7E86">
      <w:pPr>
        <w:pStyle w:val="ListParagraph"/>
        <w:numPr>
          <w:ilvl w:val="0"/>
          <w:numId w:val="5"/>
        </w:numPr>
        <w:spacing w:after="0"/>
      </w:pPr>
      <w:r w:rsidRPr="00FC5B9F">
        <w:t>A</w:t>
      </w:r>
      <w:r w:rsidR="00C52790" w:rsidRPr="00FC5B9F">
        <w:t>nalys</w:t>
      </w:r>
      <w:r w:rsidR="00B65682">
        <w:t>e</w:t>
      </w:r>
      <w:r w:rsidR="00C52790" w:rsidRPr="00FC5B9F">
        <w:t xml:space="preserve">s and results generated to address the question/problem statement </w:t>
      </w:r>
      <w:r w:rsidR="008B7C1F" w:rsidRPr="00FC5B9F">
        <w:t xml:space="preserve"> </w:t>
      </w:r>
    </w:p>
    <w:p w:rsidR="00C52790" w:rsidRPr="00FC5B9F" w:rsidRDefault="0085051E" w:rsidP="007F7E86">
      <w:pPr>
        <w:pStyle w:val="ListParagraph"/>
        <w:numPr>
          <w:ilvl w:val="0"/>
          <w:numId w:val="5"/>
        </w:numPr>
      </w:pPr>
      <w:r w:rsidRPr="00FC5B9F">
        <w:t>P</w:t>
      </w:r>
      <w:r w:rsidR="00C52790" w:rsidRPr="00FC5B9F">
        <w:t xml:space="preserve">ossible </w:t>
      </w:r>
      <w:r w:rsidR="000224CF" w:rsidRPr="00FC5B9F">
        <w:t>root</w:t>
      </w:r>
      <w:r w:rsidR="00C52790" w:rsidRPr="00FC5B9F">
        <w:t xml:space="preserve"> causes</w:t>
      </w:r>
      <w:r w:rsidR="00B65682">
        <w:t xml:space="preserve"> that are</w:t>
      </w:r>
      <w:r w:rsidR="00C52790" w:rsidRPr="00FC5B9F">
        <w:t xml:space="preserve"> </w:t>
      </w:r>
      <w:r w:rsidR="009E41F4" w:rsidRPr="00FC5B9F">
        <w:t>suggested by</w:t>
      </w:r>
      <w:r w:rsidR="00C52790" w:rsidRPr="00FC5B9F">
        <w:t xml:space="preserve"> the analysis </w:t>
      </w:r>
    </w:p>
    <w:p w:rsidR="008B7C1F" w:rsidRDefault="00F0515A" w:rsidP="00C52790">
      <w:pPr>
        <w:rPr>
          <w:rFonts w:cs="Arial"/>
        </w:rPr>
      </w:pPr>
      <w:r>
        <w:rPr>
          <w:rFonts w:cs="Arial"/>
        </w:rPr>
        <w:t>Here are a list of discussion prompts</w:t>
      </w:r>
      <w:r w:rsidR="008B7C1F" w:rsidRPr="00FC5B9F">
        <w:rPr>
          <w:rFonts w:cs="Arial"/>
        </w:rPr>
        <w:t xml:space="preserve"> to </w:t>
      </w:r>
      <w:r>
        <w:rPr>
          <w:rFonts w:cs="Arial"/>
        </w:rPr>
        <w:t>think about in</w:t>
      </w:r>
      <w:r w:rsidR="008B7C1F" w:rsidRPr="00FC5B9F">
        <w:rPr>
          <w:rFonts w:cs="Arial"/>
        </w:rPr>
        <w:t xml:space="preserve"> </w:t>
      </w:r>
      <w:r w:rsidRPr="00FC5B9F">
        <w:rPr>
          <w:rFonts w:cs="Arial"/>
        </w:rPr>
        <w:t>summariz</w:t>
      </w:r>
      <w:r>
        <w:rPr>
          <w:rFonts w:cs="Arial"/>
        </w:rPr>
        <w:t xml:space="preserve">ing the </w:t>
      </w:r>
      <w:r w:rsidR="008B7C1F" w:rsidRPr="00FC5B9F">
        <w:rPr>
          <w:rFonts w:cs="Arial"/>
        </w:rPr>
        <w:t xml:space="preserve"> findings.</w:t>
      </w:r>
      <w:r w:rsidR="000D7BF2" w:rsidRPr="00FC5B9F">
        <w:rPr>
          <w:rFonts w:cs="Arial"/>
        </w:rPr>
        <w:t xml:space="preserve"> These questions need not be asked in this order nor are they all always required / relevant for everyone.</w:t>
      </w:r>
    </w:p>
    <w:p w:rsidR="00F0515A" w:rsidRPr="00FC5B9F" w:rsidRDefault="00F0515A" w:rsidP="00C52790">
      <w:pPr>
        <w:rPr>
          <w:rFonts w:cs="Arial"/>
        </w:rPr>
      </w:pPr>
      <w:r>
        <w:rPr>
          <w:rFonts w:cs="Arial"/>
        </w:rPr>
        <w:t>Discussion prompts for summarizing data analysis</w:t>
      </w:r>
    </w:p>
    <w:p w:rsidR="00F0515A" w:rsidRDefault="00F0515A" w:rsidP="00D20D34">
      <w:pPr>
        <w:pStyle w:val="ListParagraph"/>
        <w:numPr>
          <w:ilvl w:val="0"/>
          <w:numId w:val="36"/>
        </w:numPr>
      </w:pPr>
      <w:r>
        <w:t xml:space="preserve">What was learned from the data analysis about each of the state’s questions?  </w:t>
      </w:r>
    </w:p>
    <w:p w:rsidR="008B7C1F" w:rsidRPr="00FC5B9F" w:rsidRDefault="008B7C1F" w:rsidP="00D20D34">
      <w:pPr>
        <w:pStyle w:val="ListParagraph"/>
        <w:numPr>
          <w:ilvl w:val="0"/>
          <w:numId w:val="36"/>
        </w:numPr>
      </w:pPr>
      <w:r w:rsidRPr="00FC5B9F">
        <w:lastRenderedPageBreak/>
        <w:t xml:space="preserve">Which of </w:t>
      </w:r>
      <w:r w:rsidR="00F0515A">
        <w:t xml:space="preserve">the state’s </w:t>
      </w:r>
      <w:r w:rsidRPr="00FC5B9F">
        <w:t xml:space="preserve">questions </w:t>
      </w:r>
      <w:r w:rsidR="00F0515A">
        <w:t>could or could not be answered</w:t>
      </w:r>
      <w:r w:rsidRPr="00FC5B9F">
        <w:t>?</w:t>
      </w:r>
    </w:p>
    <w:p w:rsidR="00C52790" w:rsidRPr="00FC5B9F" w:rsidRDefault="00C31849" w:rsidP="00FC5B9F">
      <w:pPr>
        <w:pStyle w:val="ListParagraph"/>
      </w:pPr>
      <w:r w:rsidRPr="00FC5B9F">
        <w:t xml:space="preserve">When </w:t>
      </w:r>
      <w:r w:rsidR="009E41F4" w:rsidRPr="00FC5B9F">
        <w:t>the findings were not was expected,</w:t>
      </w:r>
      <w:r w:rsidRPr="00FC5B9F">
        <w:t xml:space="preserve"> </w:t>
      </w:r>
      <w:r w:rsidR="00C52790" w:rsidRPr="00FC5B9F">
        <w:t xml:space="preserve">what are </w:t>
      </w:r>
      <w:r w:rsidR="009E41F4" w:rsidRPr="00FC5B9F">
        <w:t xml:space="preserve">the </w:t>
      </w:r>
      <w:r w:rsidRPr="00FC5B9F">
        <w:t xml:space="preserve">alternative hypotheses </w:t>
      </w:r>
      <w:r w:rsidR="00C52790" w:rsidRPr="00FC5B9F">
        <w:t xml:space="preserve">to </w:t>
      </w:r>
      <w:r w:rsidR="009E41F4" w:rsidRPr="00FC5B9F">
        <w:t xml:space="preserve">explain </w:t>
      </w:r>
      <w:r w:rsidR="00C52790" w:rsidRPr="00FC5B9F">
        <w:t>the findings?</w:t>
      </w:r>
    </w:p>
    <w:p w:rsidR="00FC5B9F" w:rsidRDefault="009E41F4" w:rsidP="00FC5B9F">
      <w:pPr>
        <w:pStyle w:val="ListParagraph"/>
      </w:pPr>
      <w:r w:rsidRPr="00FC5B9F">
        <w:t xml:space="preserve">Could poor data quality have contributed to unexpected findings? </w:t>
      </w:r>
      <w:r w:rsidR="00C52790" w:rsidRPr="00FC5B9F">
        <w:t xml:space="preserve"> </w:t>
      </w:r>
    </w:p>
    <w:p w:rsidR="00A71570" w:rsidRDefault="008B7C1F" w:rsidP="00114C60">
      <w:pPr>
        <w:pStyle w:val="ListParagraph"/>
      </w:pPr>
      <w:r w:rsidRPr="00FC5B9F">
        <w:t xml:space="preserve">Where </w:t>
      </w:r>
      <w:r w:rsidR="009E41F4" w:rsidRPr="00FC5B9F">
        <w:t>can the state get more</w:t>
      </w:r>
      <w:r w:rsidRPr="00FC5B9F">
        <w:t xml:space="preserve"> information to answer </w:t>
      </w:r>
      <w:r w:rsidR="009E41F4" w:rsidRPr="00FC5B9F">
        <w:t xml:space="preserve">the key </w:t>
      </w:r>
      <w:r w:rsidRPr="00FC5B9F">
        <w:t>questions</w:t>
      </w:r>
      <w:r w:rsidR="00C52790" w:rsidRPr="00FC5B9F">
        <w:t>?</w:t>
      </w:r>
    </w:p>
    <w:p w:rsidR="004C6495" w:rsidRPr="00FC5B9F" w:rsidRDefault="004C6495" w:rsidP="00114C60">
      <w:pPr>
        <w:pStyle w:val="Heading1"/>
      </w:pPr>
      <w:r w:rsidRPr="00FC5B9F">
        <w:t xml:space="preserve">Essential </w:t>
      </w:r>
      <w:r w:rsidR="00DC6DF8">
        <w:t>Elements</w:t>
      </w:r>
      <w:r w:rsidRPr="00FC5B9F">
        <w:t xml:space="preserve"> of a</w:t>
      </w:r>
      <w:r w:rsidR="000224CF" w:rsidRPr="00FC5B9F">
        <w:t xml:space="preserve"> Data Analysis</w:t>
      </w:r>
      <w:r w:rsidR="003224E3" w:rsidRPr="00FC5B9F">
        <w:t xml:space="preserve"> </w:t>
      </w:r>
      <w:r w:rsidRPr="00FC5B9F">
        <w:t>Plan</w:t>
      </w:r>
      <w:r w:rsidR="003224E3" w:rsidRPr="00FC5B9F">
        <w:t xml:space="preserve"> </w:t>
      </w:r>
      <w:r w:rsidR="00DA01FF">
        <w:t>and Documentation</w:t>
      </w:r>
    </w:p>
    <w:p w:rsidR="004C6495" w:rsidRPr="00FC5B9F" w:rsidRDefault="00300530" w:rsidP="003224E3">
      <w:pPr>
        <w:rPr>
          <w:rFonts w:cs="Arial"/>
        </w:rPr>
      </w:pPr>
      <w:r>
        <w:rPr>
          <w:rFonts w:cs="Arial"/>
        </w:rPr>
        <w:t xml:space="preserve">A data analysis plan provides descriptive information about analyses the state is planning to conduct. The following </w:t>
      </w:r>
      <w:r w:rsidR="00DC6DF8">
        <w:rPr>
          <w:rFonts w:cs="Arial"/>
        </w:rPr>
        <w:t xml:space="preserve">elements </w:t>
      </w:r>
      <w:r w:rsidR="004C6495" w:rsidRPr="00FC5B9F">
        <w:rPr>
          <w:rFonts w:cs="Arial"/>
        </w:rPr>
        <w:t xml:space="preserve">should be included in the plan – the order may vary and should be tailored to fit </w:t>
      </w:r>
      <w:r>
        <w:rPr>
          <w:rFonts w:cs="Arial"/>
        </w:rPr>
        <w:t>the</w:t>
      </w:r>
      <w:r w:rsidRPr="00FC5B9F">
        <w:rPr>
          <w:rFonts w:cs="Arial"/>
        </w:rPr>
        <w:t xml:space="preserve"> </w:t>
      </w:r>
      <w:r w:rsidR="004C6495" w:rsidRPr="00FC5B9F">
        <w:rPr>
          <w:rFonts w:cs="Arial"/>
        </w:rPr>
        <w:t>questions and resources.</w:t>
      </w:r>
    </w:p>
    <w:p w:rsidR="004C6495" w:rsidRPr="00FC5B9F" w:rsidRDefault="004C6495" w:rsidP="00D20D34">
      <w:pPr>
        <w:pStyle w:val="ListParagraph"/>
        <w:numPr>
          <w:ilvl w:val="0"/>
          <w:numId w:val="37"/>
        </w:numPr>
      </w:pPr>
      <w:r w:rsidRPr="00D20D34">
        <w:t>Purpose</w:t>
      </w:r>
      <w:r w:rsidRPr="00FC5B9F">
        <w:t xml:space="preserve"> of the </w:t>
      </w:r>
      <w:r w:rsidR="00DA01FF">
        <w:t xml:space="preserve">intended </w:t>
      </w:r>
      <w:r w:rsidRPr="00FC5B9F">
        <w:t>analysis</w:t>
      </w:r>
    </w:p>
    <w:p w:rsidR="004C6495" w:rsidRPr="00FC5B9F" w:rsidRDefault="004C6495" w:rsidP="00D20D34">
      <w:pPr>
        <w:pStyle w:val="ListParagraph"/>
      </w:pPr>
      <w:r w:rsidRPr="00FC5B9F">
        <w:t>Description of the general topic of analysis</w:t>
      </w:r>
    </w:p>
    <w:p w:rsidR="004C6495" w:rsidRPr="00FC5B9F" w:rsidRDefault="004C6495" w:rsidP="00D20D34">
      <w:pPr>
        <w:pStyle w:val="ListParagraph"/>
      </w:pPr>
      <w:r w:rsidRPr="00FC5B9F">
        <w:t>Details for the analysis that specify</w:t>
      </w:r>
    </w:p>
    <w:p w:rsidR="004C6495" w:rsidRPr="00FC5B9F" w:rsidRDefault="004C6495" w:rsidP="00DC6DF8">
      <w:pPr>
        <w:pStyle w:val="List2"/>
        <w:numPr>
          <w:ilvl w:val="0"/>
          <w:numId w:val="33"/>
        </w:numPr>
      </w:pPr>
      <w:r w:rsidRPr="00FC5B9F">
        <w:t>What – the specific topic that is being analyzed.</w:t>
      </w:r>
    </w:p>
    <w:p w:rsidR="004C6495" w:rsidRPr="00FC5B9F" w:rsidRDefault="004C6495" w:rsidP="00DC6DF8">
      <w:pPr>
        <w:pStyle w:val="List2"/>
      </w:pPr>
      <w:r w:rsidRPr="00FC5B9F">
        <w:t>Why –the hypotheses or rationale behind the analyses</w:t>
      </w:r>
    </w:p>
    <w:p w:rsidR="004C6495" w:rsidRPr="00FC5B9F" w:rsidRDefault="004C6495" w:rsidP="00DC6DF8">
      <w:pPr>
        <w:pStyle w:val="List2"/>
      </w:pPr>
      <w:r w:rsidRPr="00FC5B9F">
        <w:t xml:space="preserve">How –the specific variables that </w:t>
      </w:r>
      <w:r w:rsidR="00300530">
        <w:t>will be used</w:t>
      </w:r>
      <w:r w:rsidRPr="00FC5B9F">
        <w:t xml:space="preserve">, </w:t>
      </w:r>
      <w:r w:rsidR="00DA01FF">
        <w:t>the</w:t>
      </w:r>
      <w:r w:rsidR="00DA01FF" w:rsidRPr="00FC5B9F">
        <w:t xml:space="preserve"> </w:t>
      </w:r>
      <w:r w:rsidRPr="00FC5B9F">
        <w:t xml:space="preserve">types of analyses </w:t>
      </w:r>
      <w:r w:rsidR="00DA01FF">
        <w:t>to</w:t>
      </w:r>
      <w:r w:rsidR="00DA01FF" w:rsidRPr="00FC5B9F">
        <w:t xml:space="preserve"> </w:t>
      </w:r>
      <w:r w:rsidRPr="00FC5B9F">
        <w:t xml:space="preserve">be done (e.g., descriptive percentages and numbers, meaningful difference comparisons, chi squared comparisons), the order </w:t>
      </w:r>
      <w:r w:rsidR="00DA01FF">
        <w:t>in which the</w:t>
      </w:r>
      <w:r w:rsidR="00DA01FF" w:rsidRPr="00FC5B9F">
        <w:t xml:space="preserve"> </w:t>
      </w:r>
      <w:r w:rsidRPr="00FC5B9F">
        <w:t xml:space="preserve">analyses </w:t>
      </w:r>
      <w:r w:rsidR="00DA01FF">
        <w:t>will</w:t>
      </w:r>
      <w:r w:rsidRPr="00FC5B9F">
        <w:t xml:space="preserve"> be done</w:t>
      </w:r>
    </w:p>
    <w:p w:rsidR="004C6495" w:rsidRPr="00FC5B9F" w:rsidRDefault="004C6495" w:rsidP="00D20D34">
      <w:pPr>
        <w:pStyle w:val="ListParagraph"/>
      </w:pPr>
      <w:r w:rsidRPr="00D20D34">
        <w:t>Documentation</w:t>
      </w:r>
      <w:r w:rsidRPr="00FC5B9F">
        <w:t xml:space="preserve"> of decisions and findings</w:t>
      </w:r>
    </w:p>
    <w:p w:rsidR="004C6495" w:rsidRPr="00FC5B9F" w:rsidRDefault="004C6495" w:rsidP="003224E3">
      <w:pPr>
        <w:rPr>
          <w:rFonts w:cs="Arial"/>
        </w:rPr>
      </w:pPr>
      <w:r w:rsidRPr="00FC5B9F">
        <w:rPr>
          <w:rFonts w:cs="Arial"/>
        </w:rPr>
        <w:t xml:space="preserve">For additional ideas, see </w:t>
      </w:r>
      <w:hyperlink r:id="rId10" w:history="1">
        <w:r w:rsidRPr="00FC5B9F">
          <w:rPr>
            <w:rStyle w:val="Hyperlink"/>
            <w:rFonts w:cs="Arial"/>
          </w:rPr>
          <w:t>http://ectacenter.org/eco/assets/pdfs/AnalyzingChildOutcomesData-GuidanceTable.pdf</w:t>
        </w:r>
      </w:hyperlink>
    </w:p>
    <w:p w:rsidR="007D2838" w:rsidRPr="00FC5B9F" w:rsidRDefault="00DA01FF" w:rsidP="00114C60">
      <w:pPr>
        <w:pStyle w:val="ListParagraph"/>
        <w:numPr>
          <w:ilvl w:val="0"/>
          <w:numId w:val="0"/>
        </w:numPr>
        <w:ind w:left="180"/>
        <w:sectPr w:rsidR="007D2838" w:rsidRPr="00FC5B9F" w:rsidSect="00A715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530" w:header="720" w:footer="720" w:gutter="0"/>
          <w:cols w:space="720"/>
          <w:docGrid w:linePitch="360"/>
        </w:sectPr>
      </w:pPr>
      <w:r>
        <w:t xml:space="preserve">To assist states in developing an analysis plan and documenting their findings and analytic decisions, we have developed three examples.  </w:t>
      </w:r>
      <w:r w:rsidR="00542A54">
        <w:t>These examples have different formats because there is no one right way to present an analysis plan and to capture the key findings of the analys</w:t>
      </w:r>
    </w:p>
    <w:p w:rsidR="008B2D3C" w:rsidRDefault="007D2838" w:rsidP="00114C60">
      <w:pPr>
        <w:pStyle w:val="Heading1"/>
      </w:pPr>
      <w:r w:rsidRPr="00FC5B9F">
        <w:lastRenderedPageBreak/>
        <w:t xml:space="preserve">Examples of Different </w:t>
      </w:r>
      <w:r w:rsidR="00676A70">
        <w:t>Ways to Plan</w:t>
      </w:r>
      <w:r w:rsidR="003B45F4">
        <w:t xml:space="preserve"> and Document</w:t>
      </w:r>
      <w:r w:rsidR="00676A70">
        <w:t xml:space="preserve"> </w:t>
      </w:r>
      <w:r w:rsidRPr="00FC5B9F">
        <w:t>Data Analys</w:t>
      </w:r>
      <w:r w:rsidR="00676A70">
        <w:t>es</w:t>
      </w:r>
    </w:p>
    <w:p w:rsidR="008B2D3C" w:rsidRDefault="00DC6DF8" w:rsidP="008B2D3C">
      <w:pPr>
        <w:rPr>
          <w:rFonts w:cs="Arial"/>
        </w:rPr>
      </w:pPr>
      <w:r>
        <w:rPr>
          <w:rFonts w:cs="Arial"/>
        </w:rPr>
        <w:t xml:space="preserve">Three examples of data analysis plans </w:t>
      </w:r>
      <w:r w:rsidR="00002B7C">
        <w:rPr>
          <w:rFonts w:cs="Arial"/>
        </w:rPr>
        <w:t xml:space="preserve">and documentation </w:t>
      </w:r>
      <w:r>
        <w:rPr>
          <w:rFonts w:cs="Arial"/>
        </w:rPr>
        <w:t>are included in this appendix section.  There are different ways to plan, structure, and document the data analysis, but they all lead to the same end, which is to structure analytic activities to create an efficient process and organize information to facilitate writing the SSIP.</w:t>
      </w:r>
    </w:p>
    <w:p w:rsidR="00D20D34" w:rsidRDefault="00002B7C" w:rsidP="00D20D34">
      <w:r>
        <w:rPr>
          <w:b/>
        </w:rPr>
        <w:t>Example</w:t>
      </w:r>
      <w:r w:rsidRPr="003C6B28">
        <w:rPr>
          <w:b/>
        </w:rPr>
        <w:t xml:space="preserve"> </w:t>
      </w:r>
      <w:r w:rsidR="00A71570">
        <w:rPr>
          <w:b/>
        </w:rPr>
        <w:t>1</w:t>
      </w:r>
      <w:r w:rsidR="00D20D34" w:rsidRPr="00D20D34">
        <w:t xml:space="preserve"> presents </w:t>
      </w:r>
      <w:r>
        <w:t xml:space="preserve">an approach for </w:t>
      </w:r>
      <w:r w:rsidR="00D20D34" w:rsidRPr="00D20D34">
        <w:t xml:space="preserve">planning </w:t>
      </w:r>
      <w:r w:rsidR="00A71570">
        <w:t xml:space="preserve">in-depth </w:t>
      </w:r>
      <w:r w:rsidR="00D20D34" w:rsidRPr="00D20D34">
        <w:t>data analyses</w:t>
      </w:r>
      <w:r w:rsidR="00A71570">
        <w:t xml:space="preserve"> and additional data collection</w:t>
      </w:r>
      <w:r w:rsidR="00D20D34" w:rsidRPr="00D20D34">
        <w:t xml:space="preserve">.  It is written in outline form and includes the purpose of the analysis; a description of the broad topic of analysis; the general rationale behind the analysis; details for the </w:t>
      </w:r>
      <w:r w:rsidR="00D20D34" w:rsidRPr="003C6B28">
        <w:rPr>
          <w:b/>
        </w:rPr>
        <w:t>in-depth</w:t>
      </w:r>
      <w:r w:rsidR="00D20D34" w:rsidRPr="00D20D34">
        <w:t xml:space="preserve"> (drill down) analyses that include what (variables), why (hypothesized), and how (compare percentages) the analyses will be done; and the plan for documenting findings and decisions.  In addition, it includes a section that articulates the benefits and challenges of a new planned </w:t>
      </w:r>
      <w:r w:rsidR="00D20D34" w:rsidRPr="003C6B28">
        <w:rPr>
          <w:b/>
        </w:rPr>
        <w:t>data collection</w:t>
      </w:r>
      <w:r w:rsidR="00D20D34" w:rsidRPr="00D20D34">
        <w:t xml:space="preserve">, including the estimated effort required.  It also discusses </w:t>
      </w:r>
      <w:r w:rsidR="00D20D34" w:rsidRPr="003C6B28">
        <w:rPr>
          <w:b/>
        </w:rPr>
        <w:t>data quality</w:t>
      </w:r>
      <w:r w:rsidR="00D20D34" w:rsidRPr="00D20D34">
        <w:t xml:space="preserve"> considerations and activities to address them. </w:t>
      </w:r>
    </w:p>
    <w:p w:rsidR="0059557C" w:rsidRDefault="00002B7C" w:rsidP="0059557C">
      <w:r>
        <w:rPr>
          <w:b/>
        </w:rPr>
        <w:t>Example</w:t>
      </w:r>
      <w:r w:rsidRPr="003C6B28">
        <w:rPr>
          <w:b/>
        </w:rPr>
        <w:t xml:space="preserve"> </w:t>
      </w:r>
      <w:r w:rsidR="00A71570">
        <w:rPr>
          <w:b/>
        </w:rPr>
        <w:t>2</w:t>
      </w:r>
      <w:r w:rsidR="0059557C">
        <w:t xml:space="preserve"> </w:t>
      </w:r>
      <w:r>
        <w:t>is</w:t>
      </w:r>
      <w:r w:rsidR="0059557C">
        <w:t xml:space="preserve"> a </w:t>
      </w:r>
      <w:r w:rsidR="003B45F4">
        <w:t>template</w:t>
      </w:r>
      <w:r w:rsidR="0059557C">
        <w:t xml:space="preserve"> that incorporates steps and information involved in planning </w:t>
      </w:r>
      <w:r w:rsidR="003B45F4">
        <w:t xml:space="preserve">and documentation of </w:t>
      </w:r>
      <w:r w:rsidR="0059557C">
        <w:t>the data analyses</w:t>
      </w:r>
      <w:r w:rsidR="00A71570">
        <w:t xml:space="preserve"> in table format</w:t>
      </w:r>
      <w:r w:rsidR="0059557C">
        <w:t xml:space="preserve">. It is a working </w:t>
      </w:r>
      <w:r w:rsidR="003C6B28">
        <w:t>document and is organized into two</w:t>
      </w:r>
      <w:r w:rsidR="0059557C">
        <w:t xml:space="preserve"> sections for the </w:t>
      </w:r>
      <w:r w:rsidR="0059557C" w:rsidRPr="003C6B28">
        <w:rPr>
          <w:b/>
        </w:rPr>
        <w:t>broad</w:t>
      </w:r>
      <w:r w:rsidR="0059557C">
        <w:t xml:space="preserve"> (completed) and </w:t>
      </w:r>
      <w:r w:rsidR="0059557C" w:rsidRPr="003C6B28">
        <w:rPr>
          <w:b/>
        </w:rPr>
        <w:t>in-depth</w:t>
      </w:r>
      <w:r w:rsidR="0059557C">
        <w:t xml:space="preserve"> (in progress) data analyses.  Each section includes</w:t>
      </w:r>
      <w:r w:rsidR="003C6B28">
        <w:t xml:space="preserve"> (1)</w:t>
      </w:r>
      <w:r w:rsidR="0059557C">
        <w:t xml:space="preserve"> the purpose of the analysis; </w:t>
      </w:r>
      <w:r w:rsidR="0059557C">
        <w:rPr>
          <w:rFonts w:cs="Arial"/>
        </w:rPr>
        <w:t xml:space="preserve">a description of the topic of analysis; </w:t>
      </w:r>
      <w:r w:rsidR="003C6B28">
        <w:rPr>
          <w:rFonts w:cs="Arial"/>
        </w:rPr>
        <w:t xml:space="preserve">(2) </w:t>
      </w:r>
      <w:r w:rsidR="0059557C">
        <w:rPr>
          <w:rFonts w:cs="Arial"/>
        </w:rPr>
        <w:t>the rationale behind the analysis; details on the on the analyses that include what will be analyzed (e.g., child outcomes, socioemotional skills, data quality child/pro</w:t>
      </w:r>
      <w:r w:rsidR="003C6B28">
        <w:rPr>
          <w:rFonts w:cs="Arial"/>
        </w:rPr>
        <w:t xml:space="preserve">vider/program characteristics); (3) </w:t>
      </w:r>
      <w:r w:rsidR="0059557C">
        <w:rPr>
          <w:rFonts w:cs="Arial"/>
        </w:rPr>
        <w:t>why these factors will be analyzed (hypotheses about relationsh</w:t>
      </w:r>
      <w:r w:rsidR="003C6B28">
        <w:rPr>
          <w:rFonts w:cs="Arial"/>
        </w:rPr>
        <w:t>ips and drivers of differences); (4)</w:t>
      </w:r>
      <w:r w:rsidR="0059557C">
        <w:rPr>
          <w:rFonts w:cs="Arial"/>
        </w:rPr>
        <w:t xml:space="preserve"> how the analyses will be done (compare percentages); </w:t>
      </w:r>
      <w:r w:rsidR="003C6B28">
        <w:rPr>
          <w:rFonts w:cs="Arial"/>
        </w:rPr>
        <w:t xml:space="preserve">(5) </w:t>
      </w:r>
      <w:r w:rsidR="0059557C">
        <w:rPr>
          <w:rFonts w:cs="Arial"/>
        </w:rPr>
        <w:t>and documentation of the analyses, results and interpretation. It provides a template for analysis planning that includes things to think about in order to develop hypotheses, and a template to describe the analysis, record results, organize files, and track status.</w:t>
      </w:r>
      <w:r w:rsidR="00765294">
        <w:rPr>
          <w:rFonts w:cs="Arial"/>
        </w:rPr>
        <w:t xml:space="preserve">  </w:t>
      </w:r>
    </w:p>
    <w:p w:rsidR="00676A70" w:rsidRPr="00D20D34" w:rsidRDefault="00002B7C" w:rsidP="00D20D34">
      <w:r>
        <w:rPr>
          <w:b/>
        </w:rPr>
        <w:t>Example</w:t>
      </w:r>
      <w:r w:rsidRPr="00847B0C">
        <w:rPr>
          <w:b/>
        </w:rPr>
        <w:t xml:space="preserve"> </w:t>
      </w:r>
      <w:r w:rsidR="00A71570">
        <w:rPr>
          <w:b/>
        </w:rPr>
        <w:t>3</w:t>
      </w:r>
      <w:r w:rsidR="00847B0C" w:rsidRPr="00847B0C">
        <w:t xml:space="preserve"> </w:t>
      </w:r>
      <w:r>
        <w:t xml:space="preserve">is </w:t>
      </w:r>
      <w:r w:rsidR="00847B0C">
        <w:t xml:space="preserve">an example of a data analysis </w:t>
      </w:r>
      <w:r w:rsidR="003B45F4">
        <w:t xml:space="preserve">template </w:t>
      </w:r>
      <w:r w:rsidR="00847B0C">
        <w:t xml:space="preserve">for </w:t>
      </w:r>
      <w:r w:rsidR="00847B0C" w:rsidRPr="00847B0C">
        <w:rPr>
          <w:b/>
        </w:rPr>
        <w:t>in-depth</w:t>
      </w:r>
      <w:r w:rsidR="00847B0C">
        <w:t xml:space="preserve"> data analysis.  It is written in outline form and includes the purpose of the analysis, the question to be answered or addressed by the analysis and the subgroups and factors to be examined. For each subgroup, the plan documents the (1) data and comparison to be made, (2) hypothesis or expectation, and (3) result of the analysis.  The plan also includes potential </w:t>
      </w:r>
      <w:r w:rsidR="00847B0C" w:rsidRPr="00847B0C">
        <w:rPr>
          <w:b/>
        </w:rPr>
        <w:t>follow-up analyses</w:t>
      </w:r>
      <w:r w:rsidR="00847B0C">
        <w:t xml:space="preserve"> to be conducted.   </w:t>
      </w:r>
    </w:p>
    <w:p w:rsidR="00117D7B" w:rsidRPr="00FC5B9F" w:rsidRDefault="00117D7B" w:rsidP="00117D7B">
      <w:pPr>
        <w:sectPr w:rsidR="00117D7B" w:rsidRPr="00FC5B9F">
          <w:pgSz w:w="12240" w:h="15840"/>
          <w:pgMar w:top="1440" w:right="1440" w:bottom="1440" w:left="1440" w:header="720" w:footer="720" w:gutter="0"/>
          <w:cols w:space="720"/>
          <w:docGrid w:linePitch="360"/>
        </w:sectPr>
      </w:pPr>
      <w:r>
        <w:t xml:space="preserve">These three examples are meant to illustrate different ways to go about planning a data analysis </w:t>
      </w:r>
      <w:r w:rsidR="00002B7C">
        <w:t xml:space="preserve">and documenting the findings </w:t>
      </w:r>
      <w:r>
        <w:t>that will all lead to the same end – completing your analyses so you can write your SSIP Phase I plan!</w:t>
      </w:r>
    </w:p>
    <w:p w:rsidR="007D2838" w:rsidRPr="00FC5B9F" w:rsidRDefault="00A71570" w:rsidP="00114C60">
      <w:pPr>
        <w:pStyle w:val="Heading2"/>
      </w:pPr>
      <w:r>
        <w:lastRenderedPageBreak/>
        <w:t>Example</w:t>
      </w:r>
      <w:r w:rsidRPr="00FC5B9F">
        <w:t xml:space="preserve"> </w:t>
      </w:r>
      <w:r>
        <w:t>1</w:t>
      </w:r>
      <w:r w:rsidR="007D2838" w:rsidRPr="00FC5B9F">
        <w:t xml:space="preserve">– </w:t>
      </w:r>
      <w:r w:rsidR="00AB13C8" w:rsidRPr="00FC5B9F">
        <w:t xml:space="preserve">Example </w:t>
      </w:r>
      <w:r w:rsidR="00AB13C8">
        <w:t>of Planning Data Analyses</w:t>
      </w:r>
      <w:r>
        <w:t xml:space="preserve"> and Additional Data Collection</w:t>
      </w:r>
    </w:p>
    <w:p w:rsidR="00E337CA" w:rsidRPr="00FC5B9F" w:rsidRDefault="003B45F4" w:rsidP="00A71570">
      <w:pPr>
        <w:pStyle w:val="ListParagraph"/>
        <w:numPr>
          <w:ilvl w:val="0"/>
          <w:numId w:val="42"/>
        </w:numPr>
      </w:pPr>
      <w:r>
        <w:t>Area of Focus</w:t>
      </w:r>
      <w:r w:rsidR="00002B7C">
        <w:t xml:space="preserve">:  </w:t>
      </w:r>
      <w:r w:rsidR="00E337CA" w:rsidRPr="00FC5B9F">
        <w:t>Improving capacity of families and providers to support infants social emotional development</w:t>
      </w:r>
    </w:p>
    <w:p w:rsidR="00E337CA" w:rsidRPr="00FC5B9F" w:rsidRDefault="00E337CA" w:rsidP="00A71570">
      <w:pPr>
        <w:pStyle w:val="ListParagraph"/>
        <w:numPr>
          <w:ilvl w:val="1"/>
          <w:numId w:val="42"/>
        </w:numPr>
        <w:spacing w:after="120"/>
      </w:pPr>
      <w:r w:rsidRPr="00FC5B9F">
        <w:t>Child Outcome – Positive Social Emotional Skills</w:t>
      </w:r>
    </w:p>
    <w:p w:rsidR="00E337CA" w:rsidRPr="00FC5B9F" w:rsidRDefault="00E337CA" w:rsidP="00A71570">
      <w:pPr>
        <w:pStyle w:val="ListParagraph"/>
        <w:numPr>
          <w:ilvl w:val="1"/>
          <w:numId w:val="42"/>
        </w:numPr>
        <w:spacing w:after="120"/>
      </w:pPr>
      <w:r w:rsidRPr="00FC5B9F">
        <w:t>Rational</w:t>
      </w:r>
      <w:r w:rsidR="00005FE7" w:rsidRPr="00FC5B9F">
        <w:t>e</w:t>
      </w:r>
      <w:r w:rsidRPr="00FC5B9F">
        <w:t xml:space="preserve"> – Fifty-five percent of children </w:t>
      </w:r>
      <w:r w:rsidR="00002B7C">
        <w:t>who are younger than 1 year old</w:t>
      </w:r>
      <w:r w:rsidRPr="00FC5B9F">
        <w:t xml:space="preserve"> enter EI and are identified as having positive social emotional skills that are at or above age expectations. At exit, 10% of these children are </w:t>
      </w:r>
      <w:r w:rsidR="00002B7C">
        <w:t>found to be</w:t>
      </w:r>
      <w:r w:rsidRPr="00FC5B9F">
        <w:t xml:space="preserve"> below age expectations in positive social emotional skills.  </w:t>
      </w:r>
    </w:p>
    <w:p w:rsidR="00E337CA" w:rsidRPr="00FC5B9F" w:rsidRDefault="00E337CA" w:rsidP="00A71570">
      <w:pPr>
        <w:pStyle w:val="ListParagraph"/>
        <w:numPr>
          <w:ilvl w:val="1"/>
          <w:numId w:val="42"/>
        </w:numPr>
        <w:spacing w:after="120"/>
      </w:pPr>
      <w:r w:rsidRPr="00FC5B9F">
        <w:t>Additional drill down that can be completed with the information currently in the D</w:t>
      </w:r>
      <w:r w:rsidR="00102190" w:rsidRPr="00FC5B9F">
        <w:t xml:space="preserve">ata </w:t>
      </w:r>
      <w:r w:rsidRPr="00FC5B9F">
        <w:t>M</w:t>
      </w:r>
      <w:r w:rsidR="00102190" w:rsidRPr="00FC5B9F">
        <w:t xml:space="preserve">anagement </w:t>
      </w:r>
      <w:r w:rsidRPr="00FC5B9F">
        <w:t>S</w:t>
      </w:r>
      <w:r w:rsidR="00102190" w:rsidRPr="00FC5B9F">
        <w:t>ystem</w:t>
      </w:r>
    </w:p>
    <w:p w:rsidR="00E337CA" w:rsidRPr="00FC5B9F" w:rsidRDefault="00E337CA" w:rsidP="00A71570">
      <w:pPr>
        <w:pStyle w:val="ListParagraph"/>
        <w:numPr>
          <w:ilvl w:val="2"/>
          <w:numId w:val="42"/>
        </w:numPr>
        <w:spacing w:after="120"/>
      </w:pPr>
      <w:r w:rsidRPr="00FC5B9F">
        <w:t xml:space="preserve">Compare the </w:t>
      </w:r>
      <w:r w:rsidR="00102190" w:rsidRPr="00FC5B9F">
        <w:t>percent</w:t>
      </w:r>
      <w:r w:rsidRPr="00FC5B9F">
        <w:t xml:space="preserve"> of children that make greater than expected gains in positive social emotional skills by</w:t>
      </w:r>
    </w:p>
    <w:p w:rsidR="00E337CA" w:rsidRPr="00FC5B9F" w:rsidRDefault="00E337CA" w:rsidP="00A71570">
      <w:pPr>
        <w:pStyle w:val="ListParagraph"/>
        <w:numPr>
          <w:ilvl w:val="3"/>
          <w:numId w:val="42"/>
        </w:numPr>
        <w:spacing w:after="120"/>
      </w:pPr>
      <w:r w:rsidRPr="00FC5B9F">
        <w:t>Size of program</w:t>
      </w:r>
      <w:r w:rsidR="00A50BAA" w:rsidRPr="00FC5B9F">
        <w:t xml:space="preserve"> – </w:t>
      </w:r>
      <w:r w:rsidR="00290D3D" w:rsidRPr="00FC5B9F">
        <w:t xml:space="preserve">hypothesis:  </w:t>
      </w:r>
      <w:r w:rsidR="00A50BAA" w:rsidRPr="00FC5B9F">
        <w:t>more children will make greater than expected gains in smaller programs</w:t>
      </w:r>
    </w:p>
    <w:p w:rsidR="00E337CA" w:rsidRPr="00FC5B9F" w:rsidRDefault="00E337CA" w:rsidP="00A71570">
      <w:pPr>
        <w:pStyle w:val="ListParagraph"/>
        <w:numPr>
          <w:ilvl w:val="3"/>
          <w:numId w:val="42"/>
        </w:numPr>
        <w:spacing w:after="120"/>
      </w:pPr>
      <w:r w:rsidRPr="00FC5B9F">
        <w:t xml:space="preserve">Length of time in program AND </w:t>
      </w:r>
      <w:r w:rsidR="00A50BAA" w:rsidRPr="00FC5B9F">
        <w:t xml:space="preserve">age at entry </w:t>
      </w:r>
      <w:r w:rsidR="00290D3D" w:rsidRPr="00FC5B9F">
        <w:t>–</w:t>
      </w:r>
      <w:r w:rsidR="00A50BAA" w:rsidRPr="00FC5B9F">
        <w:t xml:space="preserve"> </w:t>
      </w:r>
      <w:r w:rsidR="00290D3D" w:rsidRPr="00FC5B9F">
        <w:t xml:space="preserve">hypothesis:  </w:t>
      </w:r>
      <w:r w:rsidR="00A50BAA" w:rsidRPr="00FC5B9F">
        <w:t xml:space="preserve">Children that enter the program </w:t>
      </w:r>
      <w:r w:rsidR="00002B7C">
        <w:t>younger</w:t>
      </w:r>
      <w:r w:rsidR="00002B7C" w:rsidRPr="00FC5B9F">
        <w:t xml:space="preserve"> </w:t>
      </w:r>
      <w:r w:rsidR="00A50BAA" w:rsidRPr="00FC5B9F">
        <w:t xml:space="preserve">than 1 year old and stay in the program between 6 month </w:t>
      </w:r>
      <w:r w:rsidR="00002B7C">
        <w:t>to a</w:t>
      </w:r>
      <w:r w:rsidR="00002B7C" w:rsidRPr="00FC5B9F">
        <w:t xml:space="preserve"> </w:t>
      </w:r>
      <w:r w:rsidR="00A50BAA" w:rsidRPr="00FC5B9F">
        <w:t xml:space="preserve">1 year will be less likely to make greater than expected gains than those that enter the program </w:t>
      </w:r>
      <w:r w:rsidR="00002B7C">
        <w:t>younger</w:t>
      </w:r>
      <w:r w:rsidR="00002B7C" w:rsidRPr="00FC5B9F">
        <w:t xml:space="preserve"> </w:t>
      </w:r>
      <w:r w:rsidR="00A50BAA" w:rsidRPr="00FC5B9F">
        <w:t xml:space="preserve">than 1 year old and stay in the program longer. </w:t>
      </w:r>
    </w:p>
    <w:p w:rsidR="00E337CA" w:rsidRPr="00FC5B9F" w:rsidRDefault="00E337CA" w:rsidP="00A71570">
      <w:pPr>
        <w:pStyle w:val="ListParagraph"/>
        <w:numPr>
          <w:ilvl w:val="2"/>
          <w:numId w:val="42"/>
        </w:numPr>
        <w:spacing w:after="120"/>
      </w:pPr>
      <w:r w:rsidRPr="00FC5B9F">
        <w:t xml:space="preserve">Compare the </w:t>
      </w:r>
      <w:r w:rsidR="00102190" w:rsidRPr="00FC5B9F">
        <w:t>percent</w:t>
      </w:r>
      <w:r w:rsidRPr="00FC5B9F">
        <w:t xml:space="preserve"> of children that enter at age expectations in positive social emotional skills (COS rating 6 + COS rating 7/total with a rating)</w:t>
      </w:r>
      <w:r w:rsidR="00290D3D" w:rsidRPr="00FC5B9F">
        <w:t xml:space="preserve"> by:</w:t>
      </w:r>
    </w:p>
    <w:p w:rsidR="00E337CA" w:rsidRPr="00FC5B9F" w:rsidRDefault="00E337CA" w:rsidP="00A71570">
      <w:pPr>
        <w:pStyle w:val="ListParagraph"/>
        <w:numPr>
          <w:ilvl w:val="3"/>
          <w:numId w:val="42"/>
        </w:numPr>
        <w:spacing w:after="120"/>
      </w:pPr>
      <w:r w:rsidRPr="00FC5B9F">
        <w:t xml:space="preserve">Disability AND age at </w:t>
      </w:r>
      <w:r w:rsidR="00D741DB" w:rsidRPr="00FC5B9F">
        <w:t xml:space="preserve">entry </w:t>
      </w:r>
      <w:r w:rsidR="00290D3D" w:rsidRPr="00FC5B9F">
        <w:t>–</w:t>
      </w:r>
      <w:r w:rsidR="00A54FE6" w:rsidRPr="00FC5B9F">
        <w:t xml:space="preserve"> </w:t>
      </w:r>
      <w:r w:rsidR="00290D3D" w:rsidRPr="00FC5B9F">
        <w:t xml:space="preserve">hypothesis:  </w:t>
      </w:r>
      <w:r w:rsidR="00A54FE6" w:rsidRPr="00FC5B9F">
        <w:t xml:space="preserve">Children with disabilities where lower levels of impairment are expected (e.g. low birth weight) will </w:t>
      </w:r>
      <w:r w:rsidR="00D741DB" w:rsidRPr="00FC5B9F">
        <w:t>be more</w:t>
      </w:r>
      <w:r w:rsidR="00A54FE6" w:rsidRPr="00FC5B9F">
        <w:t xml:space="preserve"> likely to enter the program functioning at age expectations. </w:t>
      </w:r>
    </w:p>
    <w:p w:rsidR="00E337CA" w:rsidRPr="00FC5B9F" w:rsidRDefault="00E337CA" w:rsidP="00A71570">
      <w:pPr>
        <w:pStyle w:val="ListParagraph"/>
        <w:numPr>
          <w:ilvl w:val="1"/>
          <w:numId w:val="42"/>
        </w:numPr>
        <w:spacing w:after="120"/>
      </w:pPr>
      <w:r w:rsidRPr="00FC5B9F">
        <w:t>Additional collection of information not currently in the D</w:t>
      </w:r>
      <w:r w:rsidR="005C1048" w:rsidRPr="00FC5B9F">
        <w:t xml:space="preserve">ata </w:t>
      </w:r>
      <w:r w:rsidRPr="00FC5B9F">
        <w:t>M</w:t>
      </w:r>
      <w:r w:rsidR="005C1048" w:rsidRPr="00FC5B9F">
        <w:t xml:space="preserve">anagement </w:t>
      </w:r>
      <w:r w:rsidRPr="00FC5B9F">
        <w:t>S</w:t>
      </w:r>
      <w:r w:rsidR="005C1048" w:rsidRPr="00FC5B9F">
        <w:t>ystem</w:t>
      </w:r>
    </w:p>
    <w:p w:rsidR="00A52B50" w:rsidRPr="00FC5B9F" w:rsidRDefault="00A52B50" w:rsidP="00A71570">
      <w:pPr>
        <w:pStyle w:val="ListParagraph"/>
        <w:numPr>
          <w:ilvl w:val="2"/>
          <w:numId w:val="42"/>
        </w:numPr>
        <w:spacing w:after="120"/>
      </w:pPr>
      <w:r w:rsidRPr="00FC5B9F">
        <w:t xml:space="preserve">How well has </w:t>
      </w:r>
      <w:r w:rsidR="00EF50DD" w:rsidRPr="00FC5B9F">
        <w:t>each</w:t>
      </w:r>
      <w:r w:rsidRPr="00FC5B9F">
        <w:t xml:space="preserve"> program supported the family’s ability to support their child’s social emotional development?</w:t>
      </w:r>
    </w:p>
    <w:p w:rsidR="00CE0402" w:rsidRPr="00FC5B9F" w:rsidRDefault="006E7812" w:rsidP="00A71570">
      <w:pPr>
        <w:pStyle w:val="ListParagraph"/>
        <w:numPr>
          <w:ilvl w:val="3"/>
          <w:numId w:val="42"/>
        </w:numPr>
        <w:spacing w:after="120"/>
      </w:pPr>
      <w:r w:rsidRPr="00FC5B9F">
        <w:t xml:space="preserve">Questions </w:t>
      </w:r>
      <w:r w:rsidR="000A4AF5">
        <w:t xml:space="preserve">to be </w:t>
      </w:r>
      <w:r w:rsidRPr="00FC5B9F">
        <w:t xml:space="preserve">answered by the data collection: </w:t>
      </w:r>
    </w:p>
    <w:p w:rsidR="007D2EA8" w:rsidRPr="00FC5B9F" w:rsidRDefault="00D741DB" w:rsidP="00A71570">
      <w:pPr>
        <w:pStyle w:val="ListParagraph"/>
        <w:numPr>
          <w:ilvl w:val="4"/>
          <w:numId w:val="42"/>
        </w:numPr>
        <w:spacing w:after="120"/>
      </w:pPr>
      <w:r w:rsidRPr="00FC5B9F">
        <w:t xml:space="preserve">What practices are providers using to assess social emotional skills? What </w:t>
      </w:r>
      <w:r w:rsidR="00144DD3" w:rsidRPr="00FC5B9F">
        <w:t>strategies are providers using</w:t>
      </w:r>
      <w:r w:rsidRPr="00FC5B9F">
        <w:t xml:space="preserve"> to improve social emotional skills? </w:t>
      </w:r>
    </w:p>
    <w:p w:rsidR="00777E2A" w:rsidRPr="00FC5B9F" w:rsidRDefault="00D741DB" w:rsidP="00A71570">
      <w:pPr>
        <w:pStyle w:val="ListParagraph"/>
        <w:numPr>
          <w:ilvl w:val="4"/>
          <w:numId w:val="42"/>
        </w:numPr>
        <w:spacing w:after="120"/>
      </w:pPr>
      <w:r w:rsidRPr="00FC5B9F">
        <w:t>What do families perceive or experience</w:t>
      </w:r>
      <w:r w:rsidR="00EF50DD" w:rsidRPr="00FC5B9F">
        <w:t xml:space="preserve"> in the program</w:t>
      </w:r>
      <w:r w:rsidR="007D2EA8" w:rsidRPr="00FC5B9F">
        <w:t xml:space="preserve"> </w:t>
      </w:r>
      <w:r w:rsidRPr="00FC5B9F">
        <w:t>related to supporting their child’s social emotional development</w:t>
      </w:r>
      <w:r w:rsidR="00A53B04" w:rsidRPr="00FC5B9F">
        <w:t xml:space="preserve">? </w:t>
      </w:r>
    </w:p>
    <w:p w:rsidR="00E337CA" w:rsidRPr="00FC5B9F" w:rsidRDefault="00777E2A" w:rsidP="00A71570">
      <w:pPr>
        <w:pStyle w:val="ListParagraph"/>
        <w:numPr>
          <w:ilvl w:val="4"/>
          <w:numId w:val="42"/>
        </w:numPr>
        <w:spacing w:after="120"/>
      </w:pPr>
      <w:r w:rsidRPr="00FC5B9F">
        <w:t>What strategies do families report are most helpful for them in supporting their children’</w:t>
      </w:r>
      <w:r w:rsidR="00CE0402" w:rsidRPr="00FC5B9F">
        <w:t>s social emotional skills?</w:t>
      </w:r>
    </w:p>
    <w:p w:rsidR="00CE0402" w:rsidRPr="00FC5B9F" w:rsidRDefault="00F201F8" w:rsidP="00A71570">
      <w:pPr>
        <w:pStyle w:val="ListParagraph"/>
        <w:numPr>
          <w:ilvl w:val="3"/>
          <w:numId w:val="42"/>
        </w:numPr>
        <w:spacing w:after="120"/>
      </w:pPr>
      <w:r w:rsidRPr="00FC5B9F">
        <w:t>Data Collection Method</w:t>
      </w:r>
      <w:r w:rsidR="00A53B04" w:rsidRPr="00FC5B9F">
        <w:t xml:space="preserve"> -</w:t>
      </w:r>
      <w:r w:rsidRPr="00FC5B9F">
        <w:t xml:space="preserve"> </w:t>
      </w:r>
      <w:r w:rsidR="006E7812" w:rsidRPr="00FC5B9F">
        <w:t xml:space="preserve">Collect data through </w:t>
      </w:r>
      <w:r w:rsidR="00EF50DD" w:rsidRPr="00FC5B9F">
        <w:t>interview of a small sample of providers and families</w:t>
      </w:r>
      <w:r w:rsidR="006E7812" w:rsidRPr="00FC5B9F">
        <w:t>.</w:t>
      </w:r>
    </w:p>
    <w:p w:rsidR="006E7812" w:rsidRPr="00FC5B9F" w:rsidRDefault="00F201F8" w:rsidP="00A71570">
      <w:pPr>
        <w:pStyle w:val="ListParagraph"/>
        <w:numPr>
          <w:ilvl w:val="3"/>
          <w:numId w:val="42"/>
        </w:numPr>
        <w:spacing w:after="120"/>
      </w:pPr>
      <w:r w:rsidRPr="00FC5B9F">
        <w:t xml:space="preserve">Benefits of Data Collection - </w:t>
      </w:r>
      <w:r w:rsidR="00CE0402" w:rsidRPr="00FC5B9F">
        <w:t xml:space="preserve">We currently do not have information on the practices that providers use to support families in supporting their child’s social emotional skills. This would give us a general picture of those practices and the perceived effectiveness of the strategies </w:t>
      </w:r>
      <w:r w:rsidRPr="00FC5B9F">
        <w:t>reported by</w:t>
      </w:r>
      <w:r w:rsidR="00CE0402" w:rsidRPr="00FC5B9F">
        <w:t xml:space="preserve"> families. </w:t>
      </w:r>
      <w:r w:rsidR="006E7812" w:rsidRPr="00FC5B9F">
        <w:t xml:space="preserve">  </w:t>
      </w:r>
    </w:p>
    <w:p w:rsidR="00F201F8" w:rsidRPr="00FC5B9F" w:rsidRDefault="00F201F8" w:rsidP="00A71570">
      <w:pPr>
        <w:pStyle w:val="ListParagraph"/>
        <w:numPr>
          <w:ilvl w:val="3"/>
          <w:numId w:val="42"/>
        </w:numPr>
        <w:spacing w:after="120"/>
      </w:pPr>
      <w:r w:rsidRPr="00FC5B9F">
        <w:t>Challenges of Data Collecti</w:t>
      </w:r>
      <w:r w:rsidR="00EF50DD" w:rsidRPr="00FC5B9F">
        <w:t xml:space="preserve">on – We would need to develop an interview protocol </w:t>
      </w:r>
      <w:r w:rsidRPr="00FC5B9F">
        <w:t xml:space="preserve">that would be useful to capture this information. </w:t>
      </w:r>
      <w:r w:rsidR="000A4AF5">
        <w:t>The interviews</w:t>
      </w:r>
      <w:r w:rsidR="000A4AF5" w:rsidRPr="00FC5B9F">
        <w:t xml:space="preserve"> </w:t>
      </w:r>
      <w:r w:rsidRPr="00FC5B9F">
        <w:t xml:space="preserve">would add an additional burden </w:t>
      </w:r>
      <w:r w:rsidR="000A4AF5">
        <w:t>on</w:t>
      </w:r>
      <w:r w:rsidR="000A4AF5" w:rsidRPr="00FC5B9F">
        <w:t xml:space="preserve"> </w:t>
      </w:r>
      <w:r w:rsidR="00EF50DD" w:rsidRPr="00FC5B9F">
        <w:t>families.</w:t>
      </w:r>
      <w:r w:rsidRPr="00FC5B9F">
        <w:t xml:space="preserve"> </w:t>
      </w:r>
      <w:r w:rsidR="000A4AF5">
        <w:t>Collecting the data</w:t>
      </w:r>
      <w:r w:rsidR="000A4AF5" w:rsidRPr="00FC5B9F">
        <w:t xml:space="preserve"> </w:t>
      </w:r>
      <w:r w:rsidRPr="00FC5B9F">
        <w:t xml:space="preserve">would add an additional burden to state staff responsible for ensuring that the data are collected. </w:t>
      </w:r>
    </w:p>
    <w:p w:rsidR="00F201F8" w:rsidRPr="00FC5B9F" w:rsidRDefault="00F201F8" w:rsidP="00A71570">
      <w:pPr>
        <w:pStyle w:val="ListParagraph"/>
        <w:numPr>
          <w:ilvl w:val="3"/>
          <w:numId w:val="42"/>
        </w:numPr>
        <w:spacing w:after="120"/>
      </w:pPr>
      <w:r w:rsidRPr="00FC5B9F">
        <w:t>Estimated effort required</w:t>
      </w:r>
    </w:p>
    <w:p w:rsidR="00F201F8" w:rsidRPr="00FC5B9F" w:rsidRDefault="00F201F8" w:rsidP="00A71570">
      <w:pPr>
        <w:pStyle w:val="ListParagraph"/>
        <w:numPr>
          <w:ilvl w:val="4"/>
          <w:numId w:val="42"/>
        </w:numPr>
        <w:spacing w:after="120"/>
      </w:pPr>
      <w:r w:rsidRPr="00FC5B9F">
        <w:t xml:space="preserve">Develop </w:t>
      </w:r>
      <w:r w:rsidR="00EF50DD" w:rsidRPr="00FC5B9F">
        <w:t>interview protocol</w:t>
      </w:r>
      <w:r w:rsidRPr="00FC5B9F">
        <w:t xml:space="preserve"> – this would require putting together a team including at least one topical expert and families. The draft </w:t>
      </w:r>
      <w:r w:rsidR="00EF50DD" w:rsidRPr="00FC5B9F">
        <w:t>interview protocol</w:t>
      </w:r>
      <w:r w:rsidRPr="00FC5B9F">
        <w:t xml:space="preserve"> would need to be piloted and revised. </w:t>
      </w:r>
    </w:p>
    <w:p w:rsidR="00FF0D6C" w:rsidRPr="00FC5B9F" w:rsidRDefault="00F201F8" w:rsidP="00A71570">
      <w:pPr>
        <w:pStyle w:val="ListParagraph"/>
        <w:numPr>
          <w:ilvl w:val="4"/>
          <w:numId w:val="42"/>
        </w:numPr>
        <w:spacing w:after="120"/>
      </w:pPr>
      <w:r w:rsidRPr="00FC5B9F">
        <w:t xml:space="preserve">Administer </w:t>
      </w:r>
      <w:r w:rsidR="00FF0D6C" w:rsidRPr="00FC5B9F">
        <w:t>interview</w:t>
      </w:r>
      <w:r w:rsidRPr="00FC5B9F">
        <w:t xml:space="preserve"> – </w:t>
      </w:r>
      <w:r w:rsidR="00FF0D6C" w:rsidRPr="00FC5B9F">
        <w:t>Staff will need to be designated to conduct the interview</w:t>
      </w:r>
      <w:r w:rsidR="000A4AF5">
        <w:t>s</w:t>
      </w:r>
      <w:r w:rsidR="00FF0D6C" w:rsidRPr="00FC5B9F">
        <w:t xml:space="preserve"> and enter the responses into a data base. The data base would need to be developed. </w:t>
      </w:r>
    </w:p>
    <w:p w:rsidR="00F201F8" w:rsidRPr="00FC5B9F" w:rsidRDefault="00F201F8" w:rsidP="00A71570">
      <w:pPr>
        <w:pStyle w:val="ListParagraph"/>
        <w:numPr>
          <w:ilvl w:val="4"/>
          <w:numId w:val="42"/>
        </w:numPr>
        <w:spacing w:after="120"/>
      </w:pPr>
      <w:r w:rsidRPr="00FC5B9F">
        <w:t xml:space="preserve">Analyze </w:t>
      </w:r>
      <w:r w:rsidR="00FF0D6C" w:rsidRPr="00FC5B9F">
        <w:t>interview responses</w:t>
      </w:r>
      <w:r w:rsidRPr="00FC5B9F">
        <w:t xml:space="preserve"> – Data will need to be cleaned and </w:t>
      </w:r>
      <w:r w:rsidR="000A4AF5" w:rsidRPr="00FC5B9F">
        <w:t>prep</w:t>
      </w:r>
      <w:r w:rsidR="000A4AF5">
        <w:t>ar</w:t>
      </w:r>
      <w:r w:rsidR="000A4AF5" w:rsidRPr="00FC5B9F">
        <w:t xml:space="preserve">ed </w:t>
      </w:r>
      <w:r w:rsidRPr="00FC5B9F">
        <w:t xml:space="preserve">for analysis. Data </w:t>
      </w:r>
      <w:r w:rsidR="000A4AF5">
        <w:t>will</w:t>
      </w:r>
      <w:r w:rsidR="000A4AF5" w:rsidRPr="00FC5B9F">
        <w:t xml:space="preserve"> </w:t>
      </w:r>
      <w:r w:rsidRPr="00FC5B9F">
        <w:t xml:space="preserve">then </w:t>
      </w:r>
      <w:r w:rsidR="000A4AF5">
        <w:t xml:space="preserve">need to </w:t>
      </w:r>
      <w:r w:rsidRPr="00FC5B9F">
        <w:t xml:space="preserve">be put into tables for review by state and program staff. </w:t>
      </w:r>
      <w:r w:rsidR="00FF0D6C" w:rsidRPr="00FC5B9F">
        <w:t xml:space="preserve">At least one staff member will need to read thorough all of the interviews to identify themes. </w:t>
      </w:r>
    </w:p>
    <w:p w:rsidR="00F201F8" w:rsidRPr="00FC5B9F" w:rsidRDefault="00F201F8" w:rsidP="00A71570">
      <w:pPr>
        <w:pStyle w:val="ListParagraph"/>
        <w:numPr>
          <w:ilvl w:val="2"/>
          <w:numId w:val="42"/>
        </w:numPr>
        <w:spacing w:after="120"/>
      </w:pPr>
      <w:r w:rsidRPr="00FC5B9F">
        <w:t xml:space="preserve">Review the frequency and quality of Social Emotional </w:t>
      </w:r>
      <w:r w:rsidR="00A9438B" w:rsidRPr="00FC5B9F">
        <w:t xml:space="preserve">outcomes </w:t>
      </w:r>
      <w:r w:rsidRPr="00FC5B9F">
        <w:t>in the IFSP</w:t>
      </w:r>
      <w:r w:rsidR="000A4AF5">
        <w:t>s</w:t>
      </w:r>
      <w:r w:rsidRPr="00FC5B9F">
        <w:t>.</w:t>
      </w:r>
    </w:p>
    <w:p w:rsidR="00DC2C31" w:rsidRPr="00FC5B9F" w:rsidRDefault="00DC2C31" w:rsidP="00A71570">
      <w:pPr>
        <w:pStyle w:val="ListParagraph"/>
        <w:numPr>
          <w:ilvl w:val="3"/>
          <w:numId w:val="42"/>
        </w:numPr>
        <w:spacing w:after="120"/>
      </w:pPr>
      <w:r w:rsidRPr="00FC5B9F">
        <w:t>Questions answered by this data collection</w:t>
      </w:r>
    </w:p>
    <w:p w:rsidR="00F201F8" w:rsidRPr="00FC5B9F" w:rsidRDefault="0056075C" w:rsidP="00A71570">
      <w:pPr>
        <w:pStyle w:val="ListParagraph"/>
        <w:numPr>
          <w:ilvl w:val="4"/>
          <w:numId w:val="42"/>
        </w:numPr>
        <w:spacing w:after="120"/>
      </w:pPr>
      <w:r w:rsidRPr="00FC5B9F">
        <w:t>What percentage of children served have social emotional outcomes included on the IFSP?</w:t>
      </w:r>
    </w:p>
    <w:p w:rsidR="00E337CA" w:rsidRPr="00FC5B9F" w:rsidRDefault="00A53B04" w:rsidP="00A71570">
      <w:pPr>
        <w:pStyle w:val="ListParagraph"/>
        <w:numPr>
          <w:ilvl w:val="4"/>
          <w:numId w:val="42"/>
        </w:numPr>
        <w:spacing w:after="120"/>
      </w:pPr>
      <w:r w:rsidRPr="00FC5B9F">
        <w:t>Are teams writing high quality outcomes in the area of social emotional</w:t>
      </w:r>
      <w:r w:rsidR="00F201F8" w:rsidRPr="00FC5B9F">
        <w:t>?</w:t>
      </w:r>
    </w:p>
    <w:p w:rsidR="00DC2C31" w:rsidRPr="00FC5B9F" w:rsidRDefault="00DC2C31" w:rsidP="00A71570">
      <w:pPr>
        <w:pStyle w:val="ListParagraph"/>
        <w:numPr>
          <w:ilvl w:val="3"/>
          <w:numId w:val="42"/>
        </w:numPr>
        <w:spacing w:after="120"/>
      </w:pPr>
      <w:r w:rsidRPr="00FC5B9F">
        <w:t xml:space="preserve">Data Collection Method – record review of </w:t>
      </w:r>
      <w:r w:rsidR="00A53B04" w:rsidRPr="00FC5B9F">
        <w:t xml:space="preserve">a sample of </w:t>
      </w:r>
      <w:r w:rsidRPr="00FC5B9F">
        <w:t xml:space="preserve">IFSPs pulled from the Data Management System. </w:t>
      </w:r>
    </w:p>
    <w:p w:rsidR="0056075C" w:rsidRPr="00FC5B9F" w:rsidRDefault="004626B9" w:rsidP="00A71570">
      <w:pPr>
        <w:pStyle w:val="ListParagraph"/>
        <w:numPr>
          <w:ilvl w:val="3"/>
          <w:numId w:val="42"/>
        </w:numPr>
        <w:spacing w:after="120"/>
      </w:pPr>
      <w:r w:rsidRPr="00FC5B9F">
        <w:t>Benefits of data collection –</w:t>
      </w:r>
      <w:r w:rsidR="0056075C" w:rsidRPr="00FC5B9F">
        <w:t xml:space="preserve"> </w:t>
      </w:r>
    </w:p>
    <w:p w:rsidR="0056075C" w:rsidRPr="00FC5B9F" w:rsidRDefault="0056075C" w:rsidP="00A71570">
      <w:pPr>
        <w:pStyle w:val="ListParagraph"/>
        <w:numPr>
          <w:ilvl w:val="4"/>
          <w:numId w:val="42"/>
        </w:numPr>
        <w:spacing w:after="120"/>
      </w:pPr>
      <w:r w:rsidRPr="00FC5B9F">
        <w:t xml:space="preserve">Will provide information on the frequency and quality of IFSP outcomes around social emotional development. </w:t>
      </w:r>
    </w:p>
    <w:p w:rsidR="0056075C" w:rsidRPr="00FC5B9F" w:rsidRDefault="0056075C" w:rsidP="00A71570">
      <w:pPr>
        <w:pStyle w:val="ListParagraph"/>
        <w:numPr>
          <w:ilvl w:val="4"/>
          <w:numId w:val="42"/>
        </w:numPr>
        <w:spacing w:after="120"/>
      </w:pPr>
      <w:r w:rsidRPr="00FC5B9F">
        <w:t>If social emotional outcomes on the IFSP are not high quality</w:t>
      </w:r>
      <w:r w:rsidR="000A4AF5">
        <w:t>,</w:t>
      </w:r>
      <w:r w:rsidRPr="00FC5B9F">
        <w:t xml:space="preserve"> it would point to an area for improving practice. </w:t>
      </w:r>
    </w:p>
    <w:p w:rsidR="0056075C" w:rsidRPr="00FC5B9F" w:rsidRDefault="008D34E1" w:rsidP="00A71570">
      <w:pPr>
        <w:pStyle w:val="ListParagraph"/>
        <w:numPr>
          <w:ilvl w:val="3"/>
          <w:numId w:val="42"/>
        </w:numPr>
        <w:spacing w:after="120"/>
      </w:pPr>
      <w:r w:rsidRPr="00FC5B9F">
        <w:t>Cha</w:t>
      </w:r>
      <w:r w:rsidR="0056075C" w:rsidRPr="00FC5B9F">
        <w:t>llenges of the data collection</w:t>
      </w:r>
    </w:p>
    <w:p w:rsidR="008D34E1" w:rsidRPr="00FC5B9F" w:rsidRDefault="008D34E1" w:rsidP="00A71570">
      <w:pPr>
        <w:pStyle w:val="ListParagraph"/>
        <w:numPr>
          <w:ilvl w:val="4"/>
          <w:numId w:val="42"/>
        </w:numPr>
        <w:spacing w:after="120"/>
      </w:pPr>
      <w:r w:rsidRPr="00FC5B9F">
        <w:t xml:space="preserve"> </w:t>
      </w:r>
      <w:r w:rsidR="00B61F32">
        <w:t>S</w:t>
      </w:r>
      <w:r w:rsidRPr="00FC5B9F">
        <w:t xml:space="preserve">tate staff time will be required to complete the task. </w:t>
      </w:r>
    </w:p>
    <w:p w:rsidR="008D34E1" w:rsidRPr="00FC5B9F" w:rsidRDefault="008D34E1" w:rsidP="00A71570">
      <w:pPr>
        <w:pStyle w:val="ListParagraph"/>
        <w:numPr>
          <w:ilvl w:val="3"/>
          <w:numId w:val="42"/>
        </w:numPr>
        <w:spacing w:after="120"/>
      </w:pPr>
      <w:r w:rsidRPr="00FC5B9F">
        <w:t>Estimated effort required</w:t>
      </w:r>
    </w:p>
    <w:p w:rsidR="008D34E1" w:rsidRPr="00FC5B9F" w:rsidRDefault="008D34E1" w:rsidP="00A71570">
      <w:pPr>
        <w:pStyle w:val="ListParagraph"/>
        <w:numPr>
          <w:ilvl w:val="4"/>
          <w:numId w:val="42"/>
        </w:numPr>
        <w:spacing w:after="120"/>
      </w:pPr>
      <w:r w:rsidRPr="00FC5B9F">
        <w:t xml:space="preserve">Develop a record review protocol. Depending on available resources this might be a simple adaptation of another tool or could be a more time intensive </w:t>
      </w:r>
      <w:r w:rsidR="000A4AF5">
        <w:t>if the</w:t>
      </w:r>
      <w:r w:rsidRPr="00FC5B9F">
        <w:t xml:space="preserve"> tool </w:t>
      </w:r>
      <w:r w:rsidR="000A4AF5">
        <w:t xml:space="preserve">is developed </w:t>
      </w:r>
      <w:r w:rsidRPr="00FC5B9F">
        <w:t xml:space="preserve">from scratch. </w:t>
      </w:r>
    </w:p>
    <w:p w:rsidR="008D34E1" w:rsidRPr="00FC5B9F" w:rsidRDefault="008D34E1" w:rsidP="00A71570">
      <w:pPr>
        <w:pStyle w:val="ListParagraph"/>
        <w:numPr>
          <w:ilvl w:val="4"/>
          <w:numId w:val="42"/>
        </w:numPr>
        <w:spacing w:after="120"/>
      </w:pPr>
      <w:r w:rsidRPr="00FC5B9F">
        <w:t>Use of programmer resources to sample and pull the IFSPs for review</w:t>
      </w:r>
    </w:p>
    <w:p w:rsidR="008D34E1" w:rsidRPr="00FC5B9F" w:rsidRDefault="008D34E1" w:rsidP="00A71570">
      <w:pPr>
        <w:pStyle w:val="ListParagraph"/>
        <w:numPr>
          <w:ilvl w:val="4"/>
          <w:numId w:val="42"/>
        </w:numPr>
        <w:spacing w:after="120"/>
      </w:pPr>
      <w:r w:rsidRPr="00FC5B9F">
        <w:t>Use of staff time to complete the record review protocol for the selected records.</w:t>
      </w:r>
    </w:p>
    <w:p w:rsidR="008D34E1" w:rsidRPr="00FC5B9F" w:rsidRDefault="008D34E1" w:rsidP="00A71570">
      <w:pPr>
        <w:pStyle w:val="ListParagraph"/>
        <w:numPr>
          <w:ilvl w:val="4"/>
          <w:numId w:val="42"/>
        </w:numPr>
        <w:spacing w:after="120"/>
      </w:pPr>
      <w:r w:rsidRPr="00FC5B9F">
        <w:t xml:space="preserve">Use of staff time to summarize and table the results of the review. </w:t>
      </w:r>
    </w:p>
    <w:p w:rsidR="00E337CA" w:rsidRPr="00FC5B9F" w:rsidRDefault="008D34E1" w:rsidP="00A71570">
      <w:pPr>
        <w:pStyle w:val="ListParagraph"/>
        <w:numPr>
          <w:ilvl w:val="1"/>
          <w:numId w:val="42"/>
        </w:numPr>
        <w:spacing w:after="120"/>
      </w:pPr>
      <w:r w:rsidRPr="00FC5B9F">
        <w:t xml:space="preserve">Data Quality </w:t>
      </w:r>
      <w:r w:rsidR="000A4AF5">
        <w:t>C</w:t>
      </w:r>
      <w:r w:rsidR="000A4AF5" w:rsidRPr="00FC5B9F">
        <w:t xml:space="preserve">onsiderations </w:t>
      </w:r>
    </w:p>
    <w:p w:rsidR="00E337CA" w:rsidRPr="00FC5B9F" w:rsidRDefault="008D34E1" w:rsidP="00A71570">
      <w:pPr>
        <w:pStyle w:val="ListParagraph"/>
        <w:numPr>
          <w:ilvl w:val="2"/>
          <w:numId w:val="42"/>
        </w:numPr>
        <w:spacing w:after="120"/>
      </w:pPr>
      <w:r w:rsidRPr="00FC5B9F">
        <w:t>The data currently collected on child disability i</w:t>
      </w:r>
      <w:r w:rsidR="00B61F32">
        <w:t>s</w:t>
      </w:r>
      <w:r w:rsidRPr="00FC5B9F">
        <w:t xml:space="preserve"> not complete, </w:t>
      </w:r>
      <w:r w:rsidR="000A4AF5">
        <w:t xml:space="preserve">it </w:t>
      </w:r>
      <w:r w:rsidRPr="00FC5B9F">
        <w:t xml:space="preserve">is not updated as the child moves through the program and it is inconsistently coded across regions. </w:t>
      </w:r>
      <w:r w:rsidR="00E337CA" w:rsidRPr="00FC5B9F">
        <w:t xml:space="preserve">One activity </w:t>
      </w:r>
      <w:r w:rsidRPr="00FC5B9F">
        <w:t>in place to</w:t>
      </w:r>
      <w:r w:rsidR="00E337CA" w:rsidRPr="00FC5B9F">
        <w:t xml:space="preserve"> improve the quality of this data is sharing the reports of child outcomes by disability back to the local programs. </w:t>
      </w:r>
    </w:p>
    <w:p w:rsidR="008D34E1" w:rsidRDefault="008D34E1" w:rsidP="00A71570">
      <w:pPr>
        <w:pStyle w:val="ListParagraph"/>
        <w:numPr>
          <w:ilvl w:val="2"/>
          <w:numId w:val="42"/>
        </w:numPr>
        <w:spacing w:after="120"/>
      </w:pPr>
      <w:r w:rsidRPr="00FC5B9F">
        <w:t xml:space="preserve">Some of the assessments used to estimate children’s social emotional functioning are not sensitive to delays in this area particularly in very young children. We are working with programs to identify and recommend assessments that are more appropriate. </w:t>
      </w:r>
    </w:p>
    <w:p w:rsidR="00B61F32" w:rsidRPr="00FC5B9F" w:rsidRDefault="00B61F32" w:rsidP="00A71570">
      <w:pPr>
        <w:pStyle w:val="ListParagraph"/>
        <w:numPr>
          <w:ilvl w:val="1"/>
          <w:numId w:val="42"/>
        </w:numPr>
        <w:spacing w:after="120"/>
      </w:pPr>
      <w:r>
        <w:t>Documentation</w:t>
      </w:r>
      <w:r w:rsidRPr="00FC5B9F">
        <w:t xml:space="preserve"> </w:t>
      </w:r>
    </w:p>
    <w:p w:rsidR="00B61F32" w:rsidRDefault="00B61F32" w:rsidP="00A71570">
      <w:pPr>
        <w:pStyle w:val="ListParagraph"/>
        <w:numPr>
          <w:ilvl w:val="2"/>
          <w:numId w:val="42"/>
        </w:numPr>
        <w:spacing w:after="120"/>
      </w:pPr>
      <w:r>
        <w:t xml:space="preserve">Results of the analyses will be documented in separate files, with filenames inserted at the end of each </w:t>
      </w:r>
      <w:r w:rsidR="00094AE6">
        <w:t>hypothesis/</w:t>
      </w:r>
      <w:r>
        <w:t>question in this document.</w:t>
      </w:r>
    </w:p>
    <w:p w:rsidR="00B61F32" w:rsidRPr="00FC5B9F" w:rsidRDefault="00B61F32" w:rsidP="00A71570">
      <w:pPr>
        <w:pStyle w:val="ListParagraph"/>
        <w:numPr>
          <w:ilvl w:val="2"/>
          <w:numId w:val="42"/>
        </w:numPr>
        <w:spacing w:after="120"/>
      </w:pPr>
      <w:r>
        <w:t xml:space="preserve">Decisions made </w:t>
      </w:r>
      <w:r w:rsidR="000A4AF5">
        <w:t>to</w:t>
      </w:r>
      <w:r>
        <w:t xml:space="preserve"> </w:t>
      </w:r>
      <w:r w:rsidR="000A4AF5">
        <w:t xml:space="preserve">change the </w:t>
      </w:r>
      <w:r>
        <w:t>plan</w:t>
      </w:r>
      <w:r w:rsidR="000A4AF5">
        <w:t>ned data analysis</w:t>
      </w:r>
      <w:r>
        <w:t xml:space="preserve"> will be documented </w:t>
      </w:r>
      <w:r w:rsidR="000A4AF5">
        <w:t>in the plan</w:t>
      </w:r>
      <w:r>
        <w:t xml:space="preserve">, including the date the change was made and rationale behind it. </w:t>
      </w:r>
    </w:p>
    <w:p w:rsidR="007D2838" w:rsidRPr="00FC5B9F" w:rsidRDefault="007D2838">
      <w:pPr>
        <w:rPr>
          <w:rFonts w:cs="Arial"/>
        </w:rPr>
        <w:sectPr w:rsidR="007D2838" w:rsidRPr="00FC5B9F" w:rsidSect="007D2838">
          <w:pgSz w:w="12240" w:h="15840"/>
          <w:pgMar w:top="1440" w:right="1440" w:bottom="1440" w:left="1440" w:header="720" w:footer="720" w:gutter="0"/>
          <w:cols w:space="720"/>
          <w:docGrid w:linePitch="360"/>
        </w:sectPr>
      </w:pPr>
    </w:p>
    <w:p w:rsidR="008D34E1" w:rsidRPr="00FC5B9F" w:rsidRDefault="00A71570" w:rsidP="00114C60">
      <w:pPr>
        <w:pStyle w:val="Heading2"/>
      </w:pPr>
      <w:r>
        <w:t xml:space="preserve">Example </w:t>
      </w:r>
      <w:r w:rsidRPr="00FC5B9F">
        <w:t xml:space="preserve"> </w:t>
      </w:r>
      <w:r>
        <w:t>2</w:t>
      </w:r>
      <w:r w:rsidR="007D2838" w:rsidRPr="00FC5B9F">
        <w:t xml:space="preserve"> – </w:t>
      </w:r>
      <w:r w:rsidR="00AB13C8" w:rsidRPr="00FC5B9F">
        <w:t xml:space="preserve">Example </w:t>
      </w:r>
      <w:r w:rsidR="00AB13C8">
        <w:t>of a Data Analysis Plan</w:t>
      </w:r>
      <w:r>
        <w:t xml:space="preserve"> in Table Format</w:t>
      </w:r>
    </w:p>
    <w:p w:rsidR="007D2838" w:rsidRPr="00FC5B9F" w:rsidRDefault="007D2838" w:rsidP="00A71570">
      <w:pPr>
        <w:pStyle w:val="ListParagraph"/>
        <w:numPr>
          <w:ilvl w:val="0"/>
          <w:numId w:val="43"/>
        </w:numPr>
      </w:pPr>
      <w:r w:rsidRPr="00FC5B9F">
        <w:t>Broad data analysis</w:t>
      </w:r>
      <w:r w:rsidR="00727F67">
        <w:t xml:space="preserve"> of child outcomes (</w:t>
      </w:r>
      <w:r w:rsidR="00776DC8">
        <w:t xml:space="preserve">positive </w:t>
      </w:r>
      <w:r w:rsidR="00727F67">
        <w:t>social skills and relationships; knowledge and skills; actions to meet needs)</w:t>
      </w:r>
    </w:p>
    <w:p w:rsidR="007D2838" w:rsidRPr="00FC5B9F" w:rsidRDefault="007D2838" w:rsidP="00A71570">
      <w:pPr>
        <w:pStyle w:val="ListParagraph"/>
        <w:numPr>
          <w:ilvl w:val="1"/>
          <w:numId w:val="43"/>
        </w:numPr>
      </w:pPr>
      <w:r w:rsidRPr="00FC5B9F">
        <w:t>Purpose: used in conjunction with the infrastructure analysis to determine what result or cluster of results would be most justifiable as the focus of the SSIP</w:t>
      </w:r>
      <w:r w:rsidR="00776DC8">
        <w:t>.</w:t>
      </w:r>
    </w:p>
    <w:p w:rsidR="007D2838" w:rsidRPr="00FC5B9F" w:rsidRDefault="00A80CB5" w:rsidP="00A71570">
      <w:pPr>
        <w:pStyle w:val="ListParagraph"/>
        <w:numPr>
          <w:ilvl w:val="1"/>
          <w:numId w:val="43"/>
        </w:numPr>
      </w:pPr>
      <w:r>
        <w:t>Objectives:</w:t>
      </w:r>
    </w:p>
    <w:p w:rsidR="007D2838" w:rsidRPr="00D20D34" w:rsidRDefault="007D2838" w:rsidP="00A71570">
      <w:pPr>
        <w:pStyle w:val="List"/>
        <w:numPr>
          <w:ilvl w:val="2"/>
          <w:numId w:val="43"/>
        </w:numPr>
      </w:pPr>
      <w:r w:rsidRPr="00D20D34">
        <w:t xml:space="preserve">Determine whether </w:t>
      </w:r>
      <w:r w:rsidR="00D20D34">
        <w:t>state</w:t>
      </w:r>
      <w:r w:rsidRPr="00D20D34">
        <w:t xml:space="preserve"> results differ compared to national results</w:t>
      </w:r>
      <w:r w:rsidR="00776DC8">
        <w:t xml:space="preserve"> for summary statement 1 (SS1) and summary statement 2 (SS2)</w:t>
      </w:r>
      <w:r w:rsidRPr="00D20D34">
        <w:t>.</w:t>
      </w:r>
    </w:p>
    <w:p w:rsidR="007D2838" w:rsidRDefault="007D2838" w:rsidP="00A71570">
      <w:pPr>
        <w:pStyle w:val="List"/>
        <w:numPr>
          <w:ilvl w:val="2"/>
          <w:numId w:val="43"/>
        </w:numPr>
      </w:pPr>
      <w:r w:rsidRPr="00D20D34">
        <w:t xml:space="preserve">Determine whether there are upward or downward trends in </w:t>
      </w:r>
      <w:r w:rsidR="00776DC8">
        <w:t>SS1 &amp; SS2 for the state</w:t>
      </w:r>
      <w:r w:rsidRPr="00D20D34">
        <w:t xml:space="preserve"> over the available years of data</w:t>
      </w:r>
      <w:r w:rsidR="00776DC8">
        <w:t>.</w:t>
      </w:r>
    </w:p>
    <w:p w:rsidR="00776DC8" w:rsidRPr="00D20D34" w:rsidRDefault="00776DC8" w:rsidP="00A71570">
      <w:pPr>
        <w:pStyle w:val="List"/>
        <w:numPr>
          <w:ilvl w:val="2"/>
          <w:numId w:val="43"/>
        </w:numPr>
      </w:pPr>
      <w:r>
        <w:t>Determine whether one of the outcomes exhibits poorer performance than the others on SS1 &amp; SS2.</w:t>
      </w:r>
    </w:p>
    <w:p w:rsidR="007D2838" w:rsidRPr="00D20D34" w:rsidRDefault="00A80CB5" w:rsidP="00A71570">
      <w:pPr>
        <w:pStyle w:val="List"/>
        <w:numPr>
          <w:ilvl w:val="2"/>
          <w:numId w:val="43"/>
        </w:numPr>
      </w:pPr>
      <w:r>
        <w:t xml:space="preserve">Note:  </w:t>
      </w:r>
      <w:r w:rsidR="007D2838" w:rsidRPr="00D20D34">
        <w:t xml:space="preserve">If one of the child outcomes in </w:t>
      </w:r>
      <w:r w:rsidR="00727F67">
        <w:t xml:space="preserve">the </w:t>
      </w:r>
      <w:r w:rsidR="00D20D34">
        <w:t>state</w:t>
      </w:r>
      <w:r w:rsidR="007D2838" w:rsidRPr="00D20D34">
        <w:t xml:space="preserve"> differs from national results more than the others</w:t>
      </w:r>
      <w:r w:rsidR="00776DC8">
        <w:t>,</w:t>
      </w:r>
      <w:r w:rsidR="007D2838" w:rsidRPr="00D20D34">
        <w:t xml:space="preserve"> shows </w:t>
      </w:r>
      <w:r w:rsidR="00776DC8" w:rsidRPr="00D20D34">
        <w:t>a more notable downward trend</w:t>
      </w:r>
      <w:r w:rsidR="00776DC8">
        <w:t>, and/or exhibits poorer performance</w:t>
      </w:r>
      <w:r w:rsidR="007D2838" w:rsidRPr="00D20D34">
        <w:t>, that outcome could be a candidate for the State-identified Measurable Result (SIMR)</w:t>
      </w:r>
    </w:p>
    <w:p w:rsidR="007D2838" w:rsidRPr="00FC5B9F" w:rsidRDefault="007D2838" w:rsidP="00A71570">
      <w:pPr>
        <w:pStyle w:val="ListParagraph"/>
        <w:numPr>
          <w:ilvl w:val="1"/>
          <w:numId w:val="43"/>
        </w:numPr>
        <w:spacing w:before="200"/>
      </w:pPr>
      <w:r w:rsidRPr="00FC5B9F">
        <w:t>Analys</w:t>
      </w:r>
      <w:r w:rsidR="000B5726">
        <w:t>i</w:t>
      </w:r>
      <w:r w:rsidRPr="00FC5B9F">
        <w:t>s</w:t>
      </w:r>
      <w:r w:rsidR="000B5726">
        <w:t xml:space="preserve"> planning and documentation</w:t>
      </w:r>
      <w:r w:rsidRPr="00FC5B9F">
        <w:t xml:space="preserve"> </w:t>
      </w:r>
    </w:p>
    <w:tbl>
      <w:tblPr>
        <w:tblStyle w:val="TableGrid"/>
        <w:tblW w:w="0" w:type="auto"/>
        <w:tblInd w:w="828" w:type="dxa"/>
        <w:tblLook w:val="04A0" w:firstRow="1" w:lastRow="0" w:firstColumn="1" w:lastColumn="0" w:noHBand="0" w:noVBand="1"/>
      </w:tblPr>
      <w:tblGrid>
        <w:gridCol w:w="4230"/>
        <w:gridCol w:w="6741"/>
        <w:gridCol w:w="1377"/>
      </w:tblGrid>
      <w:tr w:rsidR="007D2838" w:rsidRPr="00FC5B9F" w:rsidTr="00D20D34">
        <w:trPr>
          <w:tblHeader/>
        </w:trPr>
        <w:tc>
          <w:tcPr>
            <w:tcW w:w="4230" w:type="dxa"/>
            <w:shd w:val="clear" w:color="auto" w:fill="B8CCE4" w:themeFill="accent1" w:themeFillTint="66"/>
          </w:tcPr>
          <w:p w:rsidR="007D2838" w:rsidRPr="00FC5B9F" w:rsidRDefault="007D2838" w:rsidP="00002B7C">
            <w:pPr>
              <w:rPr>
                <w:rFonts w:cs="Arial"/>
              </w:rPr>
            </w:pPr>
            <w:r w:rsidRPr="00FC5B9F">
              <w:rPr>
                <w:rFonts w:cs="Arial"/>
              </w:rPr>
              <w:t>Analysis Description</w:t>
            </w:r>
          </w:p>
        </w:tc>
        <w:tc>
          <w:tcPr>
            <w:tcW w:w="6741" w:type="dxa"/>
            <w:shd w:val="clear" w:color="auto" w:fill="B8CCE4" w:themeFill="accent1" w:themeFillTint="66"/>
          </w:tcPr>
          <w:p w:rsidR="007D2838" w:rsidRPr="00FC5B9F" w:rsidRDefault="007D2838" w:rsidP="00002B7C">
            <w:pPr>
              <w:rPr>
                <w:rFonts w:cs="Arial"/>
              </w:rPr>
            </w:pPr>
            <w:r w:rsidRPr="00FC5B9F">
              <w:rPr>
                <w:rFonts w:cs="Arial"/>
              </w:rPr>
              <w:t>Results/Notes (include filenames)</w:t>
            </w:r>
          </w:p>
        </w:tc>
        <w:tc>
          <w:tcPr>
            <w:tcW w:w="1377" w:type="dxa"/>
            <w:shd w:val="clear" w:color="auto" w:fill="B8CCE4" w:themeFill="accent1" w:themeFillTint="66"/>
          </w:tcPr>
          <w:p w:rsidR="007D2838" w:rsidRPr="00FC5B9F" w:rsidRDefault="007D2838" w:rsidP="00002B7C">
            <w:pPr>
              <w:rPr>
                <w:rFonts w:cs="Arial"/>
              </w:rPr>
            </w:pPr>
            <w:r w:rsidRPr="00FC5B9F">
              <w:rPr>
                <w:rFonts w:cs="Arial"/>
              </w:rPr>
              <w:t>Status</w:t>
            </w:r>
          </w:p>
        </w:tc>
      </w:tr>
      <w:tr w:rsidR="007D2838" w:rsidRPr="00FC5B9F" w:rsidTr="00D20D34">
        <w:tc>
          <w:tcPr>
            <w:tcW w:w="4230" w:type="dxa"/>
          </w:tcPr>
          <w:p w:rsidR="007D2838" w:rsidRPr="00FC5B9F" w:rsidRDefault="007D2838" w:rsidP="00D20D34">
            <w:pPr>
              <w:pStyle w:val="ListParagraph"/>
              <w:numPr>
                <w:ilvl w:val="2"/>
                <w:numId w:val="12"/>
              </w:numPr>
              <w:ind w:left="342" w:hanging="342"/>
            </w:pPr>
            <w:r w:rsidRPr="00FC5B9F">
              <w:t>Compare state to national percentages on SS1 &amp; SS2 for child outcomes (1 = socioemotional, 2 = knowledge &amp; skills, 3 = actions to meet needs)</w:t>
            </w:r>
          </w:p>
        </w:tc>
        <w:tc>
          <w:tcPr>
            <w:tcW w:w="6741" w:type="dxa"/>
          </w:tcPr>
          <w:p w:rsidR="007D2838" w:rsidRPr="00FC5B9F" w:rsidRDefault="007D2838" w:rsidP="00002B7C">
            <w:pPr>
              <w:rPr>
                <w:rFonts w:cs="Arial"/>
              </w:rPr>
            </w:pPr>
            <w:r w:rsidRPr="00FC5B9F">
              <w:rPr>
                <w:rFonts w:cs="Arial"/>
              </w:rPr>
              <w:t xml:space="preserve">See </w:t>
            </w:r>
            <w:r w:rsidR="008B2D3C" w:rsidRPr="00FC5B9F">
              <w:rPr>
                <w:rFonts w:cs="Arial"/>
              </w:rPr>
              <w:t>[filename of data document/graphs/</w:t>
            </w:r>
            <w:r w:rsidR="00680A00" w:rsidRPr="00FC5B9F">
              <w:rPr>
                <w:rFonts w:cs="Arial"/>
              </w:rPr>
              <w:t>etc.</w:t>
            </w:r>
            <w:r w:rsidR="00D20D34">
              <w:rPr>
                <w:rFonts w:cs="Arial"/>
              </w:rPr>
              <w:t>]</w:t>
            </w:r>
            <w:r w:rsidRPr="00FC5B9F">
              <w:rPr>
                <w:rFonts w:cs="Arial"/>
              </w:rPr>
              <w:t>.</w:t>
            </w:r>
          </w:p>
          <w:p w:rsidR="007D2838" w:rsidRPr="00FC5B9F" w:rsidRDefault="007D2838" w:rsidP="00002B7C">
            <w:pPr>
              <w:rPr>
                <w:rFonts w:cs="Arial"/>
              </w:rPr>
            </w:pPr>
          </w:p>
          <w:p w:rsidR="007D2838" w:rsidRPr="00117D7B" w:rsidRDefault="007D2838" w:rsidP="00002B7C">
            <w:pPr>
              <w:rPr>
                <w:rFonts w:cs="Arial"/>
              </w:rPr>
            </w:pPr>
            <w:r w:rsidRPr="00FC5B9F">
              <w:rPr>
                <w:rFonts w:cs="Arial"/>
              </w:rPr>
              <w:t xml:space="preserve">FFY13/SFY14 Data indicate that </w:t>
            </w:r>
            <w:r w:rsidR="00D20D34">
              <w:rPr>
                <w:rFonts w:cs="Arial"/>
              </w:rPr>
              <w:t xml:space="preserve">the </w:t>
            </w:r>
            <w:r w:rsidR="00D20D34" w:rsidRPr="00117D7B">
              <w:rPr>
                <w:rFonts w:cs="Arial"/>
              </w:rPr>
              <w:t>state</w:t>
            </w:r>
            <w:r w:rsidRPr="00117D7B">
              <w:rPr>
                <w:rFonts w:cs="Arial"/>
              </w:rPr>
              <w:t xml:space="preserve"> is below the nation on all 3 outcomes for both SS1 &amp; SS2.  Percentage point differences are as follows:</w:t>
            </w:r>
          </w:p>
          <w:p w:rsidR="007D2838" w:rsidRPr="00117D7B" w:rsidRDefault="007D2838" w:rsidP="00002B7C">
            <w:pPr>
              <w:rPr>
                <w:rFonts w:cs="Arial"/>
              </w:rPr>
            </w:pPr>
            <w:r w:rsidRPr="00117D7B">
              <w:rPr>
                <w:rFonts w:cs="Arial"/>
              </w:rPr>
              <w:tab/>
            </w:r>
            <w:r w:rsidRPr="00117D7B">
              <w:rPr>
                <w:rFonts w:cs="Arial"/>
              </w:rPr>
              <w:tab/>
              <w:t>SS1</w:t>
            </w:r>
            <w:r w:rsidRPr="00117D7B">
              <w:rPr>
                <w:rFonts w:cs="Arial"/>
              </w:rPr>
              <w:tab/>
            </w:r>
            <w:r w:rsidRPr="00117D7B">
              <w:rPr>
                <w:rFonts w:cs="Arial"/>
              </w:rPr>
              <w:tab/>
              <w:t>SS2</w:t>
            </w:r>
          </w:p>
          <w:p w:rsidR="007D2838" w:rsidRPr="00117D7B" w:rsidRDefault="007D2838" w:rsidP="00002B7C">
            <w:pPr>
              <w:rPr>
                <w:rFonts w:cs="Arial"/>
              </w:rPr>
            </w:pPr>
            <w:r w:rsidRPr="00117D7B">
              <w:rPr>
                <w:rFonts w:cs="Arial"/>
              </w:rPr>
              <w:t>OC1-SE:</w:t>
            </w:r>
            <w:r w:rsidRPr="00117D7B">
              <w:rPr>
                <w:rFonts w:cs="Arial"/>
              </w:rPr>
              <w:tab/>
              <w:t>-</w:t>
            </w:r>
            <w:r w:rsidR="00117D7B" w:rsidRPr="00117D7B">
              <w:rPr>
                <w:rFonts w:cs="Arial"/>
              </w:rPr>
              <w:t>8</w:t>
            </w:r>
            <w:r w:rsidRPr="00117D7B">
              <w:rPr>
                <w:rFonts w:cs="Arial"/>
              </w:rPr>
              <w:tab/>
            </w:r>
            <w:r w:rsidRPr="00117D7B">
              <w:rPr>
                <w:rFonts w:cs="Arial"/>
              </w:rPr>
              <w:tab/>
              <w:t>-1</w:t>
            </w:r>
            <w:r w:rsidR="00117D7B" w:rsidRPr="00117D7B">
              <w:rPr>
                <w:rFonts w:cs="Arial"/>
              </w:rPr>
              <w:t>1</w:t>
            </w:r>
          </w:p>
          <w:p w:rsidR="007D2838" w:rsidRPr="00117D7B" w:rsidRDefault="007D2838" w:rsidP="00002B7C">
            <w:pPr>
              <w:rPr>
                <w:rFonts w:cs="Arial"/>
              </w:rPr>
            </w:pPr>
            <w:r w:rsidRPr="00117D7B">
              <w:rPr>
                <w:rFonts w:cs="Arial"/>
              </w:rPr>
              <w:t xml:space="preserve">OC2-KS: </w:t>
            </w:r>
            <w:r w:rsidRPr="00117D7B">
              <w:rPr>
                <w:rFonts w:cs="Arial"/>
              </w:rPr>
              <w:tab/>
              <w:t>-</w:t>
            </w:r>
            <w:r w:rsidR="00117D7B" w:rsidRPr="00117D7B">
              <w:rPr>
                <w:rFonts w:cs="Arial"/>
              </w:rPr>
              <w:t>5</w:t>
            </w:r>
            <w:r w:rsidRPr="00117D7B">
              <w:rPr>
                <w:rFonts w:cs="Arial"/>
              </w:rPr>
              <w:tab/>
            </w:r>
            <w:r w:rsidRPr="00117D7B">
              <w:rPr>
                <w:rFonts w:cs="Arial"/>
              </w:rPr>
              <w:tab/>
              <w:t>-</w:t>
            </w:r>
            <w:r w:rsidR="00117D7B" w:rsidRPr="00117D7B">
              <w:rPr>
                <w:rFonts w:cs="Arial"/>
              </w:rPr>
              <w:t>7</w:t>
            </w:r>
          </w:p>
          <w:p w:rsidR="007D2838" w:rsidRPr="00FC5B9F" w:rsidRDefault="007D2838" w:rsidP="00117D7B">
            <w:pPr>
              <w:rPr>
                <w:rFonts w:cs="Arial"/>
              </w:rPr>
            </w:pPr>
            <w:r w:rsidRPr="00117D7B">
              <w:rPr>
                <w:rFonts w:cs="Arial"/>
              </w:rPr>
              <w:t>OC3-AN:</w:t>
            </w:r>
            <w:r w:rsidRPr="00117D7B">
              <w:rPr>
                <w:rFonts w:cs="Arial"/>
              </w:rPr>
              <w:tab/>
              <w:t>-</w:t>
            </w:r>
            <w:r w:rsidR="00117D7B" w:rsidRPr="00117D7B">
              <w:rPr>
                <w:rFonts w:cs="Arial"/>
              </w:rPr>
              <w:t>4</w:t>
            </w:r>
            <w:r w:rsidRPr="00117D7B">
              <w:rPr>
                <w:rFonts w:cs="Arial"/>
              </w:rPr>
              <w:tab/>
            </w:r>
            <w:r w:rsidRPr="00117D7B">
              <w:rPr>
                <w:rFonts w:cs="Arial"/>
              </w:rPr>
              <w:tab/>
              <w:t>-</w:t>
            </w:r>
            <w:r w:rsidR="00117D7B" w:rsidRPr="00117D7B">
              <w:rPr>
                <w:rFonts w:cs="Arial"/>
              </w:rPr>
              <w:t>8</w:t>
            </w:r>
          </w:p>
        </w:tc>
        <w:tc>
          <w:tcPr>
            <w:tcW w:w="1377" w:type="dxa"/>
          </w:tcPr>
          <w:p w:rsidR="007D2838" w:rsidRPr="00FC5B9F" w:rsidRDefault="007D2838" w:rsidP="00002B7C">
            <w:pPr>
              <w:rPr>
                <w:rFonts w:cs="Arial"/>
              </w:rPr>
            </w:pPr>
            <w:r w:rsidRPr="00FC5B9F">
              <w:rPr>
                <w:rFonts w:cs="Arial"/>
              </w:rPr>
              <w:t>Completed</w:t>
            </w:r>
          </w:p>
        </w:tc>
      </w:tr>
      <w:tr w:rsidR="007D2838" w:rsidRPr="00FC5B9F" w:rsidTr="00D20D34">
        <w:tc>
          <w:tcPr>
            <w:tcW w:w="4230" w:type="dxa"/>
          </w:tcPr>
          <w:p w:rsidR="007D2838" w:rsidRPr="00FC5B9F" w:rsidRDefault="007D2838" w:rsidP="00D20D34">
            <w:pPr>
              <w:pStyle w:val="ListParagraph"/>
              <w:numPr>
                <w:ilvl w:val="2"/>
                <w:numId w:val="12"/>
              </w:numPr>
              <w:ind w:left="342" w:hanging="342"/>
            </w:pPr>
            <w:r w:rsidRPr="00FC5B9F">
              <w:t>Compare state to national percentages for SS1 &amp; SS2 broken down by ITCA eligibility categories (</w:t>
            </w:r>
            <w:r w:rsidR="00D20D34">
              <w:t>the state</w:t>
            </w:r>
            <w:r w:rsidRPr="00FC5B9F">
              <w:t xml:space="preserve"> is closest to B &amp; C)</w:t>
            </w:r>
          </w:p>
        </w:tc>
        <w:tc>
          <w:tcPr>
            <w:tcW w:w="6741" w:type="dxa"/>
          </w:tcPr>
          <w:p w:rsidR="007D2838" w:rsidRPr="00FC5B9F" w:rsidRDefault="007D2838" w:rsidP="00002B7C">
            <w:pPr>
              <w:rPr>
                <w:rFonts w:cs="Arial"/>
              </w:rPr>
            </w:pPr>
            <w:r w:rsidRPr="00FC5B9F">
              <w:rPr>
                <w:rFonts w:cs="Arial"/>
              </w:rPr>
              <w:t xml:space="preserve">See </w:t>
            </w:r>
            <w:r w:rsidR="00D20D34" w:rsidRPr="00FC5B9F">
              <w:rPr>
                <w:rFonts w:cs="Arial"/>
              </w:rPr>
              <w:t>[filename of data document/graphs/</w:t>
            </w:r>
            <w:r w:rsidR="00680A00" w:rsidRPr="00FC5B9F">
              <w:rPr>
                <w:rFonts w:cs="Arial"/>
              </w:rPr>
              <w:t>etc.</w:t>
            </w:r>
            <w:r w:rsidR="00D20D34">
              <w:rPr>
                <w:rFonts w:cs="Arial"/>
              </w:rPr>
              <w:t>]</w:t>
            </w:r>
            <w:r w:rsidR="00D20D34" w:rsidRPr="00FC5B9F">
              <w:rPr>
                <w:rFonts w:cs="Arial"/>
              </w:rPr>
              <w:t>.</w:t>
            </w:r>
          </w:p>
          <w:p w:rsidR="007D2838" w:rsidRPr="00FC5B9F" w:rsidRDefault="007D2838" w:rsidP="00002B7C">
            <w:pPr>
              <w:rPr>
                <w:rFonts w:cs="Arial"/>
              </w:rPr>
            </w:pPr>
          </w:p>
          <w:p w:rsidR="007D2838" w:rsidRPr="00117D7B" w:rsidRDefault="007D2838" w:rsidP="00002B7C">
            <w:pPr>
              <w:rPr>
                <w:rFonts w:cs="Arial"/>
              </w:rPr>
            </w:pPr>
            <w:r w:rsidRPr="00117D7B">
              <w:rPr>
                <w:rFonts w:cs="Arial"/>
              </w:rPr>
              <w:t xml:space="preserve">Category B: FFY11/SFY12 data indicate </w:t>
            </w:r>
            <w:r w:rsidR="00D20D34" w:rsidRPr="00117D7B">
              <w:rPr>
                <w:rFonts w:cs="Arial"/>
              </w:rPr>
              <w:t>the state</w:t>
            </w:r>
            <w:r w:rsidRPr="00117D7B">
              <w:rPr>
                <w:rFonts w:cs="Arial"/>
              </w:rPr>
              <w:t xml:space="preserve"> is below ITCA eligibility category B states for SS1 OC1-SE, and higher for the other 2 outcomes. For SS2, </w:t>
            </w:r>
            <w:r w:rsidR="00117D7B" w:rsidRPr="00117D7B">
              <w:rPr>
                <w:rFonts w:cs="Arial"/>
              </w:rPr>
              <w:t>the</w:t>
            </w:r>
            <w:r w:rsidRPr="00117D7B">
              <w:rPr>
                <w:rFonts w:cs="Arial"/>
              </w:rPr>
              <w:t xml:space="preserve"> </w:t>
            </w:r>
            <w:r w:rsidR="00117D7B" w:rsidRPr="00117D7B">
              <w:rPr>
                <w:rFonts w:cs="Arial"/>
              </w:rPr>
              <w:t xml:space="preserve">state </w:t>
            </w:r>
            <w:r w:rsidRPr="00117D7B">
              <w:rPr>
                <w:rFonts w:cs="Arial"/>
              </w:rPr>
              <w:t xml:space="preserve">is below ITCA eligibility category B states on all 3 </w:t>
            </w:r>
            <w:r w:rsidR="00A80CB5">
              <w:rPr>
                <w:rFonts w:cs="Arial"/>
              </w:rPr>
              <w:t>outcomes</w:t>
            </w:r>
            <w:r w:rsidRPr="00117D7B">
              <w:rPr>
                <w:rFonts w:cs="Arial"/>
              </w:rPr>
              <w:t>. Percentage point differences are as follows:</w:t>
            </w:r>
          </w:p>
          <w:p w:rsidR="007D2838" w:rsidRPr="00117D7B" w:rsidRDefault="007D2838" w:rsidP="00002B7C">
            <w:pPr>
              <w:rPr>
                <w:rFonts w:cs="Arial"/>
              </w:rPr>
            </w:pPr>
            <w:r w:rsidRPr="00117D7B">
              <w:rPr>
                <w:rFonts w:cs="Arial"/>
              </w:rPr>
              <w:tab/>
            </w:r>
            <w:r w:rsidRPr="00117D7B">
              <w:rPr>
                <w:rFonts w:cs="Arial"/>
              </w:rPr>
              <w:tab/>
              <w:t>SS1</w:t>
            </w:r>
            <w:r w:rsidRPr="00117D7B">
              <w:rPr>
                <w:rFonts w:cs="Arial"/>
              </w:rPr>
              <w:tab/>
            </w:r>
            <w:r w:rsidRPr="00117D7B">
              <w:rPr>
                <w:rFonts w:cs="Arial"/>
              </w:rPr>
              <w:tab/>
              <w:t>SS2</w:t>
            </w:r>
          </w:p>
          <w:p w:rsidR="007D2838" w:rsidRPr="00117D7B" w:rsidRDefault="007D2838" w:rsidP="00002B7C">
            <w:pPr>
              <w:rPr>
                <w:rFonts w:cs="Arial"/>
              </w:rPr>
            </w:pPr>
            <w:r w:rsidRPr="00117D7B">
              <w:rPr>
                <w:rFonts w:cs="Arial"/>
              </w:rPr>
              <w:t>OC1-SE:</w:t>
            </w:r>
            <w:r w:rsidRPr="00117D7B">
              <w:rPr>
                <w:rFonts w:cs="Arial"/>
              </w:rPr>
              <w:tab/>
              <w:t>-</w:t>
            </w:r>
            <w:r w:rsidR="00117D7B" w:rsidRPr="00117D7B">
              <w:rPr>
                <w:rFonts w:cs="Arial"/>
              </w:rPr>
              <w:t>3</w:t>
            </w:r>
            <w:r w:rsidRPr="00117D7B">
              <w:rPr>
                <w:rFonts w:cs="Arial"/>
              </w:rPr>
              <w:tab/>
            </w:r>
            <w:r w:rsidRPr="00117D7B">
              <w:rPr>
                <w:rFonts w:cs="Arial"/>
              </w:rPr>
              <w:tab/>
              <w:t>-</w:t>
            </w:r>
            <w:r w:rsidR="00117D7B" w:rsidRPr="00117D7B">
              <w:rPr>
                <w:rFonts w:cs="Arial"/>
              </w:rPr>
              <w:t>9</w:t>
            </w:r>
          </w:p>
          <w:p w:rsidR="007D2838" w:rsidRPr="00117D7B" w:rsidRDefault="007D2838" w:rsidP="00002B7C">
            <w:pPr>
              <w:rPr>
                <w:rFonts w:cs="Arial"/>
              </w:rPr>
            </w:pPr>
            <w:r w:rsidRPr="00117D7B">
              <w:rPr>
                <w:rFonts w:cs="Arial"/>
              </w:rPr>
              <w:t xml:space="preserve">OC2-KS: </w:t>
            </w:r>
            <w:r w:rsidRPr="00117D7B">
              <w:rPr>
                <w:rFonts w:cs="Arial"/>
              </w:rPr>
              <w:tab/>
              <w:t>+</w:t>
            </w:r>
            <w:r w:rsidR="00117D7B" w:rsidRPr="00117D7B">
              <w:rPr>
                <w:rFonts w:cs="Arial"/>
              </w:rPr>
              <w:t>2</w:t>
            </w:r>
            <w:r w:rsidRPr="00117D7B">
              <w:rPr>
                <w:rFonts w:cs="Arial"/>
              </w:rPr>
              <w:tab/>
            </w:r>
            <w:r w:rsidRPr="00117D7B">
              <w:rPr>
                <w:rFonts w:cs="Arial"/>
              </w:rPr>
              <w:tab/>
              <w:t>-</w:t>
            </w:r>
            <w:r w:rsidR="00117D7B" w:rsidRPr="00117D7B">
              <w:rPr>
                <w:rFonts w:cs="Arial"/>
              </w:rPr>
              <w:t>6</w:t>
            </w:r>
          </w:p>
          <w:p w:rsidR="007D2838" w:rsidRPr="00117D7B" w:rsidRDefault="007D2838" w:rsidP="00002B7C">
            <w:pPr>
              <w:rPr>
                <w:rFonts w:cs="Arial"/>
              </w:rPr>
            </w:pPr>
            <w:r w:rsidRPr="00117D7B">
              <w:rPr>
                <w:rFonts w:cs="Arial"/>
              </w:rPr>
              <w:t>OC3-AN:</w:t>
            </w:r>
            <w:r w:rsidRPr="00117D7B">
              <w:rPr>
                <w:rFonts w:cs="Arial"/>
              </w:rPr>
              <w:tab/>
              <w:t>+</w:t>
            </w:r>
            <w:r w:rsidR="00117D7B" w:rsidRPr="00117D7B">
              <w:rPr>
                <w:rFonts w:cs="Arial"/>
              </w:rPr>
              <w:t>3</w:t>
            </w:r>
            <w:r w:rsidRPr="00117D7B">
              <w:rPr>
                <w:rFonts w:cs="Arial"/>
              </w:rPr>
              <w:tab/>
            </w:r>
            <w:r w:rsidRPr="00117D7B">
              <w:rPr>
                <w:rFonts w:cs="Arial"/>
              </w:rPr>
              <w:tab/>
              <w:t>-</w:t>
            </w:r>
            <w:r w:rsidR="00117D7B" w:rsidRPr="00117D7B">
              <w:rPr>
                <w:rFonts w:cs="Arial"/>
              </w:rPr>
              <w:t>6</w:t>
            </w:r>
          </w:p>
          <w:p w:rsidR="007D2838" w:rsidRPr="00117D7B" w:rsidRDefault="007D2838" w:rsidP="00002B7C">
            <w:pPr>
              <w:rPr>
                <w:rFonts w:cs="Arial"/>
              </w:rPr>
            </w:pPr>
          </w:p>
          <w:p w:rsidR="007D2838" w:rsidRPr="00117D7B" w:rsidRDefault="007D2838" w:rsidP="00002B7C">
            <w:pPr>
              <w:rPr>
                <w:rFonts w:cs="Arial"/>
              </w:rPr>
            </w:pPr>
            <w:r w:rsidRPr="00117D7B">
              <w:rPr>
                <w:rFonts w:cs="Arial"/>
              </w:rPr>
              <w:t xml:space="preserve">Category C: FFY11/SFY12 data indicate </w:t>
            </w:r>
            <w:r w:rsidR="00D20D34" w:rsidRPr="00117D7B">
              <w:rPr>
                <w:rFonts w:cs="Arial"/>
              </w:rPr>
              <w:t>the state</w:t>
            </w:r>
            <w:r w:rsidRPr="00117D7B">
              <w:rPr>
                <w:rFonts w:cs="Arial"/>
              </w:rPr>
              <w:t xml:space="preserve"> is below ITCA eligibility category C states for SS1 OC1-SE, and higher for the other 2 outcomes. For SS2, </w:t>
            </w:r>
            <w:r w:rsidR="00117D7B" w:rsidRPr="00117D7B">
              <w:rPr>
                <w:rFonts w:cs="Arial"/>
              </w:rPr>
              <w:t>the state</w:t>
            </w:r>
            <w:r w:rsidRPr="00117D7B">
              <w:rPr>
                <w:rFonts w:cs="Arial"/>
              </w:rPr>
              <w:t xml:space="preserve"> is below ITCA eligibility category C states on all 3 areas. Percentage point differences are as follows:</w:t>
            </w:r>
          </w:p>
          <w:p w:rsidR="007D2838" w:rsidRPr="00117D7B" w:rsidRDefault="007D2838" w:rsidP="00002B7C">
            <w:pPr>
              <w:rPr>
                <w:rFonts w:cs="Arial"/>
              </w:rPr>
            </w:pPr>
            <w:r w:rsidRPr="00117D7B">
              <w:rPr>
                <w:rFonts w:cs="Arial"/>
              </w:rPr>
              <w:tab/>
            </w:r>
            <w:r w:rsidRPr="00117D7B">
              <w:rPr>
                <w:rFonts w:cs="Arial"/>
              </w:rPr>
              <w:tab/>
              <w:t>SS1</w:t>
            </w:r>
            <w:r w:rsidRPr="00117D7B">
              <w:rPr>
                <w:rFonts w:cs="Arial"/>
              </w:rPr>
              <w:tab/>
            </w:r>
            <w:r w:rsidRPr="00117D7B">
              <w:rPr>
                <w:rFonts w:cs="Arial"/>
              </w:rPr>
              <w:tab/>
              <w:t>SS2</w:t>
            </w:r>
          </w:p>
          <w:p w:rsidR="007D2838" w:rsidRPr="00117D7B" w:rsidRDefault="007D2838" w:rsidP="00002B7C">
            <w:pPr>
              <w:rPr>
                <w:rFonts w:cs="Arial"/>
              </w:rPr>
            </w:pPr>
            <w:r w:rsidRPr="00117D7B">
              <w:rPr>
                <w:rFonts w:cs="Arial"/>
              </w:rPr>
              <w:t>OC1-SE:</w:t>
            </w:r>
            <w:r w:rsidRPr="00117D7B">
              <w:rPr>
                <w:rFonts w:cs="Arial"/>
              </w:rPr>
              <w:tab/>
              <w:t>-</w:t>
            </w:r>
            <w:r w:rsidR="00117D7B" w:rsidRPr="00117D7B">
              <w:rPr>
                <w:rFonts w:cs="Arial"/>
              </w:rPr>
              <w:t>1</w:t>
            </w:r>
            <w:r w:rsidRPr="00117D7B">
              <w:rPr>
                <w:rFonts w:cs="Arial"/>
              </w:rPr>
              <w:tab/>
            </w:r>
            <w:r w:rsidRPr="00117D7B">
              <w:rPr>
                <w:rFonts w:cs="Arial"/>
              </w:rPr>
              <w:tab/>
              <w:t>-</w:t>
            </w:r>
            <w:r w:rsidR="00117D7B" w:rsidRPr="00117D7B">
              <w:rPr>
                <w:rFonts w:cs="Arial"/>
              </w:rPr>
              <w:t>6</w:t>
            </w:r>
          </w:p>
          <w:p w:rsidR="007D2838" w:rsidRPr="00117D7B" w:rsidRDefault="007D2838" w:rsidP="00002B7C">
            <w:pPr>
              <w:rPr>
                <w:rFonts w:cs="Arial"/>
              </w:rPr>
            </w:pPr>
            <w:r w:rsidRPr="00117D7B">
              <w:rPr>
                <w:rFonts w:cs="Arial"/>
              </w:rPr>
              <w:t xml:space="preserve">OC2-KS: </w:t>
            </w:r>
            <w:r w:rsidRPr="00117D7B">
              <w:rPr>
                <w:rFonts w:cs="Arial"/>
              </w:rPr>
              <w:tab/>
              <w:t>+</w:t>
            </w:r>
            <w:r w:rsidR="00117D7B" w:rsidRPr="00117D7B">
              <w:rPr>
                <w:rFonts w:cs="Arial"/>
              </w:rPr>
              <w:t>3</w:t>
            </w:r>
            <w:r w:rsidRPr="00117D7B">
              <w:rPr>
                <w:rFonts w:cs="Arial"/>
              </w:rPr>
              <w:tab/>
            </w:r>
            <w:r w:rsidRPr="00117D7B">
              <w:rPr>
                <w:rFonts w:cs="Arial"/>
              </w:rPr>
              <w:tab/>
              <w:t>-</w:t>
            </w:r>
            <w:r w:rsidR="00117D7B" w:rsidRPr="00117D7B">
              <w:rPr>
                <w:rFonts w:cs="Arial"/>
              </w:rPr>
              <w:t>3</w:t>
            </w:r>
          </w:p>
          <w:p w:rsidR="007D2838" w:rsidRPr="00FC5B9F" w:rsidRDefault="007D2838" w:rsidP="00117D7B">
            <w:pPr>
              <w:rPr>
                <w:rFonts w:cs="Arial"/>
              </w:rPr>
            </w:pPr>
            <w:r w:rsidRPr="00117D7B">
              <w:rPr>
                <w:rFonts w:cs="Arial"/>
              </w:rPr>
              <w:t>OC3-AN:</w:t>
            </w:r>
            <w:r w:rsidRPr="00117D7B">
              <w:rPr>
                <w:rFonts w:cs="Arial"/>
              </w:rPr>
              <w:tab/>
              <w:t>+</w:t>
            </w:r>
            <w:r w:rsidR="00117D7B" w:rsidRPr="00117D7B">
              <w:rPr>
                <w:rFonts w:cs="Arial"/>
              </w:rPr>
              <w:t>4</w:t>
            </w:r>
            <w:r w:rsidRPr="00117D7B">
              <w:rPr>
                <w:rFonts w:cs="Arial"/>
              </w:rPr>
              <w:tab/>
            </w:r>
            <w:r w:rsidRPr="00117D7B">
              <w:rPr>
                <w:rFonts w:cs="Arial"/>
              </w:rPr>
              <w:tab/>
              <w:t>-</w:t>
            </w:r>
            <w:r w:rsidR="00117D7B" w:rsidRPr="00117D7B">
              <w:rPr>
                <w:rFonts w:cs="Arial"/>
              </w:rPr>
              <w:t>5</w:t>
            </w:r>
          </w:p>
        </w:tc>
        <w:tc>
          <w:tcPr>
            <w:tcW w:w="1377" w:type="dxa"/>
          </w:tcPr>
          <w:p w:rsidR="007D2838" w:rsidRPr="00FC5B9F" w:rsidRDefault="007D2838" w:rsidP="00002B7C">
            <w:pPr>
              <w:rPr>
                <w:rFonts w:cs="Arial"/>
              </w:rPr>
            </w:pPr>
            <w:r w:rsidRPr="00FC5B9F">
              <w:rPr>
                <w:rFonts w:cs="Arial"/>
              </w:rPr>
              <w:t>Completed</w:t>
            </w:r>
          </w:p>
        </w:tc>
      </w:tr>
      <w:tr w:rsidR="007D2838" w:rsidRPr="00FC5B9F" w:rsidTr="00D20D34">
        <w:tc>
          <w:tcPr>
            <w:tcW w:w="4230" w:type="dxa"/>
          </w:tcPr>
          <w:p w:rsidR="007D2838" w:rsidRPr="00FC5B9F" w:rsidRDefault="007D2838" w:rsidP="00D20D34">
            <w:pPr>
              <w:pStyle w:val="ListParagraph"/>
              <w:numPr>
                <w:ilvl w:val="2"/>
                <w:numId w:val="12"/>
              </w:numPr>
              <w:ind w:left="342" w:hanging="342"/>
            </w:pPr>
            <w:r w:rsidRPr="00FC5B9F">
              <w:t>Examine state trends from FFY08-FFY12 in SS1 and SS2 for all 3 outcomes</w:t>
            </w:r>
          </w:p>
        </w:tc>
        <w:tc>
          <w:tcPr>
            <w:tcW w:w="6741" w:type="dxa"/>
          </w:tcPr>
          <w:p w:rsidR="007D2838" w:rsidRPr="00FC5B9F" w:rsidRDefault="007D2838" w:rsidP="00002B7C">
            <w:pPr>
              <w:rPr>
                <w:rFonts w:cs="Arial"/>
              </w:rPr>
            </w:pPr>
            <w:r w:rsidRPr="00FC5B9F">
              <w:rPr>
                <w:rFonts w:cs="Arial"/>
              </w:rPr>
              <w:t xml:space="preserve">See </w:t>
            </w:r>
            <w:r w:rsidR="00D20D34" w:rsidRPr="00FC5B9F">
              <w:rPr>
                <w:rFonts w:cs="Arial"/>
              </w:rPr>
              <w:t>[filename of data document/graphs/</w:t>
            </w:r>
            <w:r w:rsidR="00680A00" w:rsidRPr="00FC5B9F">
              <w:rPr>
                <w:rFonts w:cs="Arial"/>
              </w:rPr>
              <w:t>etc.</w:t>
            </w:r>
            <w:r w:rsidR="00D20D34">
              <w:rPr>
                <w:rFonts w:cs="Arial"/>
              </w:rPr>
              <w:t>]</w:t>
            </w:r>
            <w:r w:rsidR="00D20D34" w:rsidRPr="00FC5B9F">
              <w:rPr>
                <w:rFonts w:cs="Arial"/>
              </w:rPr>
              <w:t>.</w:t>
            </w:r>
          </w:p>
          <w:p w:rsidR="007D2838" w:rsidRPr="00FC5B9F" w:rsidRDefault="007D2838" w:rsidP="00002B7C">
            <w:pPr>
              <w:rPr>
                <w:rFonts w:cs="Arial"/>
              </w:rPr>
            </w:pPr>
          </w:p>
          <w:p w:rsidR="007D2838" w:rsidRPr="00117D7B" w:rsidRDefault="007D2838" w:rsidP="00002B7C">
            <w:pPr>
              <w:rPr>
                <w:rFonts w:cs="Arial"/>
              </w:rPr>
            </w:pPr>
            <w:r w:rsidRPr="00117D7B">
              <w:rPr>
                <w:rFonts w:cs="Arial"/>
              </w:rPr>
              <w:t>For SS1, OC1 is below the other 2 outcomes for all 5 years, with FFY12 being slightly lower than FFY08. The only significant yearly difference was a drop from FY</w:t>
            </w:r>
            <w:r w:rsidR="00117D7B" w:rsidRPr="00117D7B">
              <w:rPr>
                <w:rFonts w:cs="Arial"/>
              </w:rPr>
              <w:t>10</w:t>
            </w:r>
            <w:r w:rsidRPr="00117D7B">
              <w:rPr>
                <w:rFonts w:cs="Arial"/>
              </w:rPr>
              <w:t>-FY</w:t>
            </w:r>
            <w:r w:rsidR="00117D7B" w:rsidRPr="00117D7B">
              <w:rPr>
                <w:rFonts w:cs="Arial"/>
              </w:rPr>
              <w:t>11</w:t>
            </w:r>
            <w:r w:rsidRPr="00117D7B">
              <w:rPr>
                <w:rFonts w:cs="Arial"/>
              </w:rPr>
              <w:t xml:space="preserve"> on OC2, and the overall difference from FY08-FY12 was significantly lower for OC2. In the last 2 years, OC1 increased by </w:t>
            </w:r>
            <w:r w:rsidR="00117D7B" w:rsidRPr="00117D7B">
              <w:rPr>
                <w:rFonts w:cs="Arial"/>
              </w:rPr>
              <w:t>4</w:t>
            </w:r>
            <w:r w:rsidRPr="00117D7B">
              <w:rPr>
                <w:rFonts w:cs="Arial"/>
              </w:rPr>
              <w:t xml:space="preserve"> percentage point</w:t>
            </w:r>
            <w:r w:rsidR="00117D7B" w:rsidRPr="00117D7B">
              <w:rPr>
                <w:rFonts w:cs="Arial"/>
              </w:rPr>
              <w:t>s</w:t>
            </w:r>
            <w:r w:rsidRPr="00117D7B">
              <w:rPr>
                <w:rFonts w:cs="Arial"/>
              </w:rPr>
              <w:t xml:space="preserve">, while OC2 </w:t>
            </w:r>
            <w:r w:rsidR="00117D7B" w:rsidRPr="00117D7B">
              <w:rPr>
                <w:rFonts w:cs="Arial"/>
              </w:rPr>
              <w:t>increased</w:t>
            </w:r>
            <w:r w:rsidRPr="00117D7B">
              <w:rPr>
                <w:rFonts w:cs="Arial"/>
              </w:rPr>
              <w:t xml:space="preserve"> by </w:t>
            </w:r>
            <w:r w:rsidR="00117D7B" w:rsidRPr="00117D7B">
              <w:rPr>
                <w:rFonts w:cs="Arial"/>
              </w:rPr>
              <w:t>3</w:t>
            </w:r>
            <w:r w:rsidRPr="00117D7B">
              <w:rPr>
                <w:rFonts w:cs="Arial"/>
              </w:rPr>
              <w:t>, and OC3</w:t>
            </w:r>
            <w:r w:rsidR="00117D7B" w:rsidRPr="00117D7B">
              <w:rPr>
                <w:rFonts w:cs="Arial"/>
              </w:rPr>
              <w:t xml:space="preserve"> decreased</w:t>
            </w:r>
            <w:r w:rsidRPr="00117D7B">
              <w:rPr>
                <w:rFonts w:cs="Arial"/>
              </w:rPr>
              <w:t xml:space="preserve"> by </w:t>
            </w:r>
            <w:r w:rsidR="00117D7B" w:rsidRPr="00117D7B">
              <w:rPr>
                <w:rFonts w:cs="Arial"/>
              </w:rPr>
              <w:t>4</w:t>
            </w:r>
            <w:r w:rsidRPr="00117D7B">
              <w:rPr>
                <w:rFonts w:cs="Arial"/>
              </w:rPr>
              <w:t>.</w:t>
            </w:r>
          </w:p>
          <w:p w:rsidR="007D2838" w:rsidRPr="00117D7B" w:rsidRDefault="007D2838" w:rsidP="00002B7C">
            <w:pPr>
              <w:rPr>
                <w:rFonts w:cs="Arial"/>
              </w:rPr>
            </w:pPr>
          </w:p>
          <w:p w:rsidR="007D2838" w:rsidRDefault="007D2838" w:rsidP="00117D7B">
            <w:pPr>
              <w:rPr>
                <w:rFonts w:cs="Arial"/>
              </w:rPr>
            </w:pPr>
            <w:r w:rsidRPr="00117D7B">
              <w:rPr>
                <w:rFonts w:cs="Arial"/>
              </w:rPr>
              <w:t xml:space="preserve">For SS2, OC1 is above the other 2 outcomes for </w:t>
            </w:r>
            <w:r w:rsidR="00117D7B" w:rsidRPr="00117D7B">
              <w:rPr>
                <w:rFonts w:cs="Arial"/>
              </w:rPr>
              <w:t>all</w:t>
            </w:r>
            <w:r w:rsidRPr="00117D7B">
              <w:rPr>
                <w:rFonts w:cs="Arial"/>
              </w:rPr>
              <w:t xml:space="preserve"> 5 years, and all 3 outcomes were lower in FFY12 than in FFY08. The only significant yearly difference was a drop from FY</w:t>
            </w:r>
            <w:r w:rsidR="00117D7B" w:rsidRPr="00117D7B">
              <w:rPr>
                <w:rFonts w:cs="Arial"/>
              </w:rPr>
              <w:t>10</w:t>
            </w:r>
            <w:r w:rsidRPr="00117D7B">
              <w:rPr>
                <w:rFonts w:cs="Arial"/>
              </w:rPr>
              <w:t>-FY</w:t>
            </w:r>
            <w:r w:rsidR="00117D7B" w:rsidRPr="00117D7B">
              <w:rPr>
                <w:rFonts w:cs="Arial"/>
              </w:rPr>
              <w:t>11</w:t>
            </w:r>
            <w:r w:rsidRPr="00117D7B">
              <w:rPr>
                <w:rFonts w:cs="Arial"/>
              </w:rPr>
              <w:t xml:space="preserve"> on OC2, and the overall difference from FY08-FY12 was significantly lower for OC2. In the last 2 years, OC1 has increased by </w:t>
            </w:r>
            <w:r w:rsidR="00117D7B" w:rsidRPr="00117D7B">
              <w:rPr>
                <w:rFonts w:cs="Arial"/>
              </w:rPr>
              <w:t>5</w:t>
            </w:r>
            <w:r w:rsidRPr="00117D7B">
              <w:rPr>
                <w:rFonts w:cs="Arial"/>
              </w:rPr>
              <w:t xml:space="preserve"> percentage points, OC2 has remained steady, and OC3 has decreased by </w:t>
            </w:r>
            <w:r w:rsidR="00117D7B" w:rsidRPr="00117D7B">
              <w:rPr>
                <w:rFonts w:cs="Arial"/>
              </w:rPr>
              <w:t>2</w:t>
            </w:r>
            <w:r w:rsidRPr="00117D7B">
              <w:rPr>
                <w:rFonts w:cs="Arial"/>
              </w:rPr>
              <w:t xml:space="preserve"> percentage point</w:t>
            </w:r>
            <w:r w:rsidR="00117D7B" w:rsidRPr="00117D7B">
              <w:rPr>
                <w:rFonts w:cs="Arial"/>
              </w:rPr>
              <w:t>s</w:t>
            </w:r>
            <w:r w:rsidRPr="00117D7B">
              <w:rPr>
                <w:rFonts w:cs="Arial"/>
              </w:rPr>
              <w:t>.</w:t>
            </w:r>
          </w:p>
          <w:p w:rsidR="002362FF" w:rsidRDefault="002362FF" w:rsidP="00117D7B">
            <w:pPr>
              <w:rPr>
                <w:rFonts w:cs="Arial"/>
              </w:rPr>
            </w:pPr>
          </w:p>
          <w:p w:rsidR="002362FF" w:rsidRPr="00FC5B9F" w:rsidRDefault="002362FF" w:rsidP="00117D7B">
            <w:pPr>
              <w:rPr>
                <w:rFonts w:cs="Arial"/>
              </w:rPr>
            </w:pPr>
            <w:r>
              <w:rPr>
                <w:rFonts w:cs="Arial"/>
              </w:rPr>
              <w:t>Qualitative information from providers suggests that SS2 might be inflated due to provider reluctance to give lower ratings if parents do not share the provider’s concern in that area.</w:t>
            </w:r>
          </w:p>
        </w:tc>
        <w:tc>
          <w:tcPr>
            <w:tcW w:w="1377" w:type="dxa"/>
          </w:tcPr>
          <w:p w:rsidR="007D2838" w:rsidRPr="00FC5B9F" w:rsidRDefault="007D2838" w:rsidP="00002B7C">
            <w:pPr>
              <w:rPr>
                <w:rFonts w:cs="Arial"/>
              </w:rPr>
            </w:pPr>
            <w:r w:rsidRPr="00FC5B9F">
              <w:rPr>
                <w:rFonts w:cs="Arial"/>
              </w:rPr>
              <w:t>Completed</w:t>
            </w:r>
          </w:p>
        </w:tc>
      </w:tr>
      <w:tr w:rsidR="007D2838" w:rsidRPr="00FC5B9F" w:rsidTr="00D20D34">
        <w:tc>
          <w:tcPr>
            <w:tcW w:w="4230" w:type="dxa"/>
          </w:tcPr>
          <w:p w:rsidR="007D2838" w:rsidRPr="00FC5B9F" w:rsidRDefault="007D2838" w:rsidP="00D20D34">
            <w:pPr>
              <w:pStyle w:val="ListParagraph"/>
              <w:numPr>
                <w:ilvl w:val="2"/>
                <w:numId w:val="12"/>
              </w:numPr>
              <w:ind w:left="342" w:hanging="342"/>
            </w:pPr>
            <w:r w:rsidRPr="00FC5B9F">
              <w:t>Determine whether differences between years, across the entire FFY09-FFY12 period, and over the last 2 years were statistically meaningful at the p &lt; .10 level.</w:t>
            </w:r>
          </w:p>
        </w:tc>
        <w:tc>
          <w:tcPr>
            <w:tcW w:w="6741" w:type="dxa"/>
          </w:tcPr>
          <w:p w:rsidR="007D2838" w:rsidRPr="00FC5B9F" w:rsidRDefault="007D2838" w:rsidP="00002B7C">
            <w:pPr>
              <w:rPr>
                <w:rFonts w:cs="Arial"/>
              </w:rPr>
            </w:pPr>
            <w:r w:rsidRPr="00FC5B9F">
              <w:rPr>
                <w:rFonts w:cs="Arial"/>
              </w:rPr>
              <w:t xml:space="preserve">Used the meaningful differences calculator, results stored in </w:t>
            </w:r>
            <w:r w:rsidR="00D20D34" w:rsidRPr="00FC5B9F">
              <w:rPr>
                <w:rFonts w:cs="Arial"/>
              </w:rPr>
              <w:t>[filename of data document/graphs/</w:t>
            </w:r>
            <w:r w:rsidR="00680A00" w:rsidRPr="00FC5B9F">
              <w:rPr>
                <w:rFonts w:cs="Arial"/>
              </w:rPr>
              <w:t>etc.</w:t>
            </w:r>
            <w:r w:rsidR="00D20D34">
              <w:rPr>
                <w:rFonts w:cs="Arial"/>
              </w:rPr>
              <w:t>]</w:t>
            </w:r>
            <w:r w:rsidR="00D20D34" w:rsidRPr="00FC5B9F">
              <w:rPr>
                <w:rFonts w:cs="Arial"/>
              </w:rPr>
              <w:t>.</w:t>
            </w:r>
            <w:r w:rsidRPr="00FC5B9F">
              <w:rPr>
                <w:rFonts w:cs="Arial"/>
              </w:rPr>
              <w:t xml:space="preserve">  </w:t>
            </w:r>
          </w:p>
          <w:p w:rsidR="007D2838" w:rsidRPr="00FC5B9F" w:rsidRDefault="007D2838" w:rsidP="00002B7C">
            <w:pPr>
              <w:rPr>
                <w:rFonts w:cs="Arial"/>
              </w:rPr>
            </w:pPr>
          </w:p>
          <w:p w:rsidR="007D2838" w:rsidRPr="00FC5B9F" w:rsidRDefault="007D2838" w:rsidP="00002B7C">
            <w:pPr>
              <w:rPr>
                <w:rFonts w:cs="Arial"/>
              </w:rPr>
            </w:pPr>
            <w:r w:rsidRPr="00FC5B9F">
              <w:rPr>
                <w:rFonts w:cs="Arial"/>
              </w:rPr>
              <w:t xml:space="preserve">Note that the N for SS1 should be smaller than the N for SS2 given that the denominator for SS1 only includes OSEP progress categories a, b, c, &amp; d, while the denominator for SS2 also includes category e. </w:t>
            </w:r>
          </w:p>
        </w:tc>
        <w:tc>
          <w:tcPr>
            <w:tcW w:w="1377" w:type="dxa"/>
          </w:tcPr>
          <w:p w:rsidR="007D2838" w:rsidRPr="00FC5B9F" w:rsidRDefault="007D2838" w:rsidP="00002B7C">
            <w:pPr>
              <w:rPr>
                <w:rFonts w:cs="Arial"/>
              </w:rPr>
            </w:pPr>
            <w:r w:rsidRPr="00FC5B9F">
              <w:rPr>
                <w:rFonts w:cs="Arial"/>
              </w:rPr>
              <w:t>Completed</w:t>
            </w:r>
          </w:p>
        </w:tc>
      </w:tr>
      <w:tr w:rsidR="007D2838" w:rsidRPr="00FC5B9F" w:rsidTr="00D20D34">
        <w:tc>
          <w:tcPr>
            <w:tcW w:w="4230" w:type="dxa"/>
          </w:tcPr>
          <w:p w:rsidR="007D2838" w:rsidRPr="00FC5B9F" w:rsidRDefault="007D2838" w:rsidP="00D20D34">
            <w:pPr>
              <w:pStyle w:val="ListParagraph"/>
              <w:numPr>
                <w:ilvl w:val="2"/>
                <w:numId w:val="12"/>
              </w:numPr>
              <w:ind w:left="342" w:hanging="342"/>
            </w:pPr>
            <w:r w:rsidRPr="00FC5B9F">
              <w:t>Determine whether differences between years, across the entire FFY09-FFY12 period, and over the last 2 years were statistically meaningful at the p &lt; .10 level.</w:t>
            </w:r>
          </w:p>
        </w:tc>
        <w:tc>
          <w:tcPr>
            <w:tcW w:w="6741" w:type="dxa"/>
          </w:tcPr>
          <w:p w:rsidR="007D2838" w:rsidRPr="00FC5B9F" w:rsidRDefault="007D2838" w:rsidP="00002B7C">
            <w:pPr>
              <w:rPr>
                <w:rFonts w:cs="Arial"/>
              </w:rPr>
            </w:pPr>
            <w:r w:rsidRPr="00FC5B9F">
              <w:rPr>
                <w:rFonts w:cs="Arial"/>
              </w:rPr>
              <w:t xml:space="preserve">Used meaningful differences calculator, results stored in </w:t>
            </w:r>
            <w:r w:rsidR="00D20D34" w:rsidRPr="00FC5B9F">
              <w:rPr>
                <w:rFonts w:cs="Arial"/>
              </w:rPr>
              <w:t>[filename of data document/graphs/</w:t>
            </w:r>
            <w:r w:rsidR="00680A00" w:rsidRPr="00FC5B9F">
              <w:rPr>
                <w:rFonts w:cs="Arial"/>
              </w:rPr>
              <w:t>etc.</w:t>
            </w:r>
            <w:r w:rsidR="00D20D34">
              <w:rPr>
                <w:rFonts w:cs="Arial"/>
              </w:rPr>
              <w:t>]</w:t>
            </w:r>
            <w:r w:rsidR="00D20D34" w:rsidRPr="00FC5B9F">
              <w:rPr>
                <w:rFonts w:cs="Arial"/>
              </w:rPr>
              <w:t>.</w:t>
            </w:r>
          </w:p>
        </w:tc>
        <w:tc>
          <w:tcPr>
            <w:tcW w:w="1377" w:type="dxa"/>
          </w:tcPr>
          <w:p w:rsidR="007D2838" w:rsidRPr="00FC5B9F" w:rsidRDefault="007D2838" w:rsidP="00002B7C">
            <w:pPr>
              <w:rPr>
                <w:rFonts w:cs="Arial"/>
              </w:rPr>
            </w:pPr>
            <w:r w:rsidRPr="00FC5B9F">
              <w:rPr>
                <w:rFonts w:cs="Arial"/>
              </w:rPr>
              <w:t>Completed</w:t>
            </w:r>
          </w:p>
        </w:tc>
      </w:tr>
    </w:tbl>
    <w:p w:rsidR="007D2838" w:rsidRPr="00FC5B9F" w:rsidRDefault="007D2838" w:rsidP="007D2838">
      <w:pPr>
        <w:ind w:left="360"/>
        <w:rPr>
          <w:rFonts w:cs="Arial"/>
        </w:rPr>
      </w:pPr>
    </w:p>
    <w:p w:rsidR="007D2838" w:rsidRPr="00FC5B9F" w:rsidRDefault="007D2838" w:rsidP="00A71570">
      <w:pPr>
        <w:pStyle w:val="ListParagraph"/>
        <w:numPr>
          <w:ilvl w:val="1"/>
          <w:numId w:val="43"/>
        </w:numPr>
      </w:pPr>
      <w:r w:rsidRPr="00FC5B9F">
        <w:t>Interpretation of data</w:t>
      </w:r>
      <w:r w:rsidR="005C5E32">
        <w:t xml:space="preserve"> and SiMR decision</w:t>
      </w:r>
    </w:p>
    <w:p w:rsidR="007D2838" w:rsidRPr="00676A70" w:rsidRDefault="000B5726" w:rsidP="00A71570">
      <w:pPr>
        <w:pStyle w:val="ListParagraph"/>
        <w:numPr>
          <w:ilvl w:val="2"/>
          <w:numId w:val="44"/>
        </w:numPr>
      </w:pPr>
      <w:r w:rsidRPr="00676A70">
        <w:t>[</w:t>
      </w:r>
      <w:r w:rsidR="007D2838" w:rsidRPr="00676A70">
        <w:t xml:space="preserve">include </w:t>
      </w:r>
      <w:r w:rsidR="005C5E32">
        <w:t xml:space="preserve">description about </w:t>
      </w:r>
      <w:r w:rsidR="007D2838" w:rsidRPr="00676A70">
        <w:t>the ongoing statewide initiative focusing on socioemotional development</w:t>
      </w:r>
      <w:r w:rsidRPr="00676A70">
        <w:t>]</w:t>
      </w:r>
    </w:p>
    <w:p w:rsidR="007D2838" w:rsidRPr="00676A70" w:rsidRDefault="007D2838" w:rsidP="00A71570">
      <w:pPr>
        <w:pStyle w:val="ListParagraph"/>
        <w:numPr>
          <w:ilvl w:val="2"/>
          <w:numId w:val="44"/>
        </w:numPr>
      </w:pPr>
      <w:r w:rsidRPr="00676A70">
        <w:t>[add in key points from above]</w:t>
      </w:r>
    </w:p>
    <w:p w:rsidR="007D2838" w:rsidRPr="00FC5B9F" w:rsidRDefault="007D2838" w:rsidP="00A71570">
      <w:pPr>
        <w:pStyle w:val="ListParagraph"/>
        <w:numPr>
          <w:ilvl w:val="2"/>
          <w:numId w:val="44"/>
        </w:numPr>
      </w:pPr>
      <w:r w:rsidRPr="00FC5B9F">
        <w:t>State selected OC1, socioemotional skills, as the broad focus of the SIMR.</w:t>
      </w:r>
    </w:p>
    <w:p w:rsidR="007D2838" w:rsidRPr="00FC5B9F" w:rsidRDefault="007D2838" w:rsidP="007D2838">
      <w:pPr>
        <w:rPr>
          <w:rFonts w:cs="Arial"/>
        </w:rPr>
      </w:pPr>
      <w:r w:rsidRPr="00FC5B9F">
        <w:rPr>
          <w:rFonts w:cs="Arial"/>
        </w:rPr>
        <w:br w:type="page"/>
      </w:r>
    </w:p>
    <w:p w:rsidR="007D2838" w:rsidRPr="00FC5B9F" w:rsidRDefault="007D2838" w:rsidP="00A71570">
      <w:pPr>
        <w:pStyle w:val="ListParagraph"/>
        <w:numPr>
          <w:ilvl w:val="0"/>
          <w:numId w:val="43"/>
        </w:numPr>
      </w:pPr>
      <w:r w:rsidRPr="00FC5B9F">
        <w:t xml:space="preserve">In-depth data analysis of </w:t>
      </w:r>
      <w:r w:rsidR="0059557C">
        <w:t>socioemotional skills</w:t>
      </w:r>
      <w:r w:rsidRPr="00FC5B9F">
        <w:t>.</w:t>
      </w:r>
    </w:p>
    <w:p w:rsidR="000B5726" w:rsidRPr="00DD43FA" w:rsidRDefault="000B5726" w:rsidP="00A71570">
      <w:pPr>
        <w:pStyle w:val="ListParagraph"/>
        <w:numPr>
          <w:ilvl w:val="1"/>
          <w:numId w:val="43"/>
        </w:numPr>
      </w:pPr>
      <w:r w:rsidRPr="00DD43FA">
        <w:t>Purpose</w:t>
      </w:r>
      <w:r w:rsidR="002362FF" w:rsidRPr="00DD43FA">
        <w:t xml:space="preserve">: identify characteristics or subgroups that demonstrate better or poorer performance on OC1 </w:t>
      </w:r>
      <w:r w:rsidR="00DD43FA" w:rsidRPr="00DD43FA">
        <w:t>that may suggest ways to refine the SiMR, root causes for poor performance, and/or ideas for improvement strategies.</w:t>
      </w:r>
    </w:p>
    <w:p w:rsidR="000B5726" w:rsidRPr="00DD43FA" w:rsidRDefault="000B5726" w:rsidP="00A71570">
      <w:pPr>
        <w:pStyle w:val="ListParagraph"/>
        <w:numPr>
          <w:ilvl w:val="1"/>
          <w:numId w:val="43"/>
        </w:numPr>
      </w:pPr>
      <w:r w:rsidRPr="00DD43FA">
        <w:t>Rationale</w:t>
      </w:r>
      <w:r w:rsidR="00DD43FA" w:rsidRPr="00DD43FA">
        <w:t>: narrow the universe of child, provider, and program factors/characteristics to be analyzed to those that establish a more focused SiMR and/or suggest root causes and/or improvement strategies.</w:t>
      </w:r>
    </w:p>
    <w:p w:rsidR="00676A70" w:rsidRDefault="000B5726" w:rsidP="00A71570">
      <w:pPr>
        <w:pStyle w:val="ListParagraph"/>
        <w:numPr>
          <w:ilvl w:val="1"/>
          <w:numId w:val="43"/>
        </w:numPr>
      </w:pPr>
      <w:r>
        <w:t>Analyses planning</w:t>
      </w:r>
      <w:r w:rsidR="00676A70">
        <w:t>:</w:t>
      </w:r>
      <w:r w:rsidR="00676A70" w:rsidRPr="00676A70">
        <w:t xml:space="preserve"> </w:t>
      </w:r>
    </w:p>
    <w:p w:rsidR="007D2838" w:rsidRPr="00FC5B9F" w:rsidRDefault="00676A70" w:rsidP="00A71570">
      <w:pPr>
        <w:pStyle w:val="ListParagraph"/>
        <w:numPr>
          <w:ilvl w:val="2"/>
          <w:numId w:val="43"/>
        </w:numPr>
      </w:pPr>
      <w:r>
        <w:t>Things to think about</w:t>
      </w:r>
    </w:p>
    <w:p w:rsidR="007D2838" w:rsidRPr="00FC5B9F" w:rsidRDefault="005C5E32" w:rsidP="00A71570">
      <w:pPr>
        <w:pStyle w:val="ListParagraph"/>
        <w:numPr>
          <w:ilvl w:val="3"/>
          <w:numId w:val="45"/>
        </w:numPr>
      </w:pPr>
      <w:r>
        <w:t xml:space="preserve">Are there </w:t>
      </w:r>
      <w:r w:rsidR="007D2838" w:rsidRPr="00FC5B9F">
        <w:t xml:space="preserve">concerns about data quality that </w:t>
      </w:r>
      <w:r>
        <w:t>our</w:t>
      </w:r>
      <w:r w:rsidR="007D2838" w:rsidRPr="00FC5B9F">
        <w:t xml:space="preserve"> ability to interpret the data?</w:t>
      </w:r>
    </w:p>
    <w:p w:rsidR="007D2838" w:rsidRPr="00FC5B9F" w:rsidRDefault="007D2838" w:rsidP="00A71570">
      <w:pPr>
        <w:pStyle w:val="ListParagraph"/>
        <w:numPr>
          <w:ilvl w:val="3"/>
          <w:numId w:val="45"/>
        </w:numPr>
      </w:pPr>
      <w:r w:rsidRPr="00FC5B9F">
        <w:t xml:space="preserve">What characteristics and other factors might be related to performance on the child outcome? </w:t>
      </w:r>
    </w:p>
    <w:p w:rsidR="007D2838" w:rsidRPr="00FC5B9F" w:rsidRDefault="007D2838" w:rsidP="00A71570">
      <w:pPr>
        <w:pStyle w:val="ListBullet"/>
        <w:numPr>
          <w:ilvl w:val="4"/>
          <w:numId w:val="45"/>
        </w:numPr>
      </w:pPr>
      <w:r w:rsidRPr="00FC5B9F">
        <w:t>Child</w:t>
      </w:r>
    </w:p>
    <w:p w:rsidR="007D2838" w:rsidRPr="00FC5B9F" w:rsidRDefault="007D2838" w:rsidP="00A71570">
      <w:pPr>
        <w:pStyle w:val="ListBullet"/>
        <w:numPr>
          <w:ilvl w:val="4"/>
          <w:numId w:val="45"/>
        </w:numPr>
      </w:pPr>
      <w:r w:rsidRPr="00FC5B9F">
        <w:t>Family</w:t>
      </w:r>
    </w:p>
    <w:p w:rsidR="007D2838" w:rsidRPr="00FC5B9F" w:rsidRDefault="007D2838" w:rsidP="00A71570">
      <w:pPr>
        <w:pStyle w:val="ListBullet"/>
        <w:numPr>
          <w:ilvl w:val="4"/>
          <w:numId w:val="45"/>
        </w:numPr>
      </w:pPr>
      <w:r w:rsidRPr="00FC5B9F">
        <w:t>Provider</w:t>
      </w:r>
    </w:p>
    <w:p w:rsidR="007D2838" w:rsidRPr="00FC5B9F" w:rsidRDefault="007D2838" w:rsidP="00A71570">
      <w:pPr>
        <w:pStyle w:val="ListBullet"/>
        <w:numPr>
          <w:ilvl w:val="4"/>
          <w:numId w:val="45"/>
        </w:numPr>
      </w:pPr>
      <w:r w:rsidRPr="00FC5B9F">
        <w:t xml:space="preserve">Program </w:t>
      </w:r>
    </w:p>
    <w:p w:rsidR="00676A70" w:rsidRDefault="007D2838" w:rsidP="00A71570">
      <w:pPr>
        <w:pStyle w:val="ListParagraph"/>
        <w:numPr>
          <w:ilvl w:val="3"/>
          <w:numId w:val="45"/>
        </w:numPr>
      </w:pPr>
      <w:r w:rsidRPr="00FC5B9F">
        <w:t xml:space="preserve">What trends in the characteristics/factors above might be related to state performance on the child outcome? </w:t>
      </w:r>
    </w:p>
    <w:p w:rsidR="00676A70" w:rsidRDefault="007D2838" w:rsidP="00A71570">
      <w:pPr>
        <w:pStyle w:val="ListParagraph"/>
        <w:numPr>
          <w:ilvl w:val="3"/>
          <w:numId w:val="45"/>
        </w:numPr>
      </w:pPr>
      <w:r w:rsidRPr="00FC5B9F">
        <w:t>Is any information already known about the relationships between these characteristics/factors and child outcomes, or trends in characteristics/factors that could influence state performance?</w:t>
      </w:r>
    </w:p>
    <w:p w:rsidR="00676A70" w:rsidRDefault="00676A70" w:rsidP="00A71570">
      <w:pPr>
        <w:pStyle w:val="ListParagraph"/>
        <w:numPr>
          <w:ilvl w:val="3"/>
          <w:numId w:val="45"/>
        </w:numPr>
      </w:pPr>
      <w:r w:rsidRPr="00FC5B9F">
        <w:t xml:space="preserve"> </w:t>
      </w:r>
      <w:r w:rsidR="007D2838" w:rsidRPr="00FC5B9F">
        <w:t>Would additional information about these factors possibly identify one or more root causes that could be addressed within the timeframe of the SSIP?</w:t>
      </w:r>
    </w:p>
    <w:p w:rsidR="00676A70" w:rsidRDefault="007D2838" w:rsidP="00A71570">
      <w:pPr>
        <w:pStyle w:val="ListParagraph"/>
        <w:numPr>
          <w:ilvl w:val="3"/>
          <w:numId w:val="45"/>
        </w:numPr>
      </w:pPr>
      <w:r w:rsidRPr="00FC5B9F">
        <w:t xml:space="preserve">What are the state’s hypotheses about what is driving differences in the child outcome across child, family or program characteristics? </w:t>
      </w:r>
    </w:p>
    <w:p w:rsidR="007D2838" w:rsidRDefault="007D2838" w:rsidP="00A71570">
      <w:pPr>
        <w:pStyle w:val="ListParagraph"/>
        <w:numPr>
          <w:ilvl w:val="3"/>
          <w:numId w:val="45"/>
        </w:numPr>
      </w:pPr>
      <w:r w:rsidRPr="00FC5B9F">
        <w:t>What data are available in the state data system to answer questions about any of these hypothesized relationships?</w:t>
      </w:r>
    </w:p>
    <w:p w:rsidR="00676A70" w:rsidRPr="00FC5B9F" w:rsidRDefault="00676A70" w:rsidP="00676A70">
      <w:pPr>
        <w:pStyle w:val="ListParagraph"/>
        <w:numPr>
          <w:ilvl w:val="0"/>
          <w:numId w:val="0"/>
        </w:numPr>
        <w:ind w:left="2250"/>
      </w:pPr>
    </w:p>
    <w:p w:rsidR="007D2838" w:rsidRPr="00FC5B9F" w:rsidRDefault="00D20D34" w:rsidP="00A71570">
      <w:pPr>
        <w:pStyle w:val="ListParagraph"/>
        <w:numPr>
          <w:ilvl w:val="2"/>
          <w:numId w:val="43"/>
        </w:numPr>
      </w:pPr>
      <w:r>
        <w:t>Develop hypotheses</w:t>
      </w:r>
    </w:p>
    <w:tbl>
      <w:tblPr>
        <w:tblStyle w:val="TableGrid"/>
        <w:tblW w:w="0" w:type="auto"/>
        <w:tblLayout w:type="fixed"/>
        <w:tblLook w:val="04A0" w:firstRow="1" w:lastRow="0" w:firstColumn="1" w:lastColumn="0" w:noHBand="0" w:noVBand="1"/>
      </w:tblPr>
      <w:tblGrid>
        <w:gridCol w:w="1728"/>
        <w:gridCol w:w="2250"/>
        <w:gridCol w:w="1350"/>
        <w:gridCol w:w="2160"/>
        <w:gridCol w:w="2250"/>
        <w:gridCol w:w="1710"/>
        <w:gridCol w:w="1728"/>
      </w:tblGrid>
      <w:tr w:rsidR="00676A70" w:rsidRPr="00FC5B9F" w:rsidTr="00DD43FA">
        <w:trPr>
          <w:tblHeader/>
        </w:trPr>
        <w:tc>
          <w:tcPr>
            <w:tcW w:w="1728" w:type="dxa"/>
            <w:shd w:val="clear" w:color="auto" w:fill="B8CCE4" w:themeFill="accent1" w:themeFillTint="66"/>
          </w:tcPr>
          <w:p w:rsidR="007D2838" w:rsidRPr="00FC5B9F" w:rsidRDefault="007D2838" w:rsidP="00002B7C">
            <w:pPr>
              <w:rPr>
                <w:rFonts w:cs="Arial"/>
                <w:b/>
                <w:sz w:val="22"/>
              </w:rPr>
            </w:pPr>
            <w:r w:rsidRPr="00FC5B9F">
              <w:rPr>
                <w:rFonts w:cs="Arial"/>
                <w:b/>
                <w:sz w:val="22"/>
              </w:rPr>
              <w:t>Issue</w:t>
            </w:r>
          </w:p>
        </w:tc>
        <w:tc>
          <w:tcPr>
            <w:tcW w:w="2250" w:type="dxa"/>
            <w:shd w:val="clear" w:color="auto" w:fill="B8CCE4" w:themeFill="accent1" w:themeFillTint="66"/>
          </w:tcPr>
          <w:p w:rsidR="007D2838" w:rsidRPr="00FC5B9F" w:rsidRDefault="007D2838" w:rsidP="00002B7C">
            <w:pPr>
              <w:rPr>
                <w:rFonts w:cs="Arial"/>
                <w:b/>
                <w:sz w:val="22"/>
              </w:rPr>
            </w:pPr>
            <w:r w:rsidRPr="00FC5B9F">
              <w:rPr>
                <w:rFonts w:cs="Arial"/>
                <w:b/>
                <w:sz w:val="22"/>
              </w:rPr>
              <w:t>Brainstorm</w:t>
            </w:r>
          </w:p>
        </w:tc>
        <w:tc>
          <w:tcPr>
            <w:tcW w:w="1350" w:type="dxa"/>
            <w:shd w:val="clear" w:color="auto" w:fill="B8CCE4" w:themeFill="accent1" w:themeFillTint="66"/>
          </w:tcPr>
          <w:p w:rsidR="007D2838" w:rsidRPr="00FC5B9F" w:rsidRDefault="007D2838" w:rsidP="00002B7C">
            <w:pPr>
              <w:rPr>
                <w:rFonts w:cs="Arial"/>
                <w:b/>
                <w:sz w:val="22"/>
              </w:rPr>
            </w:pPr>
            <w:r w:rsidRPr="00FC5B9F">
              <w:rPr>
                <w:rFonts w:cs="Arial"/>
                <w:b/>
                <w:sz w:val="22"/>
              </w:rPr>
              <w:t>Trends</w:t>
            </w:r>
          </w:p>
        </w:tc>
        <w:tc>
          <w:tcPr>
            <w:tcW w:w="2160" w:type="dxa"/>
            <w:shd w:val="clear" w:color="auto" w:fill="B8CCE4" w:themeFill="accent1" w:themeFillTint="66"/>
          </w:tcPr>
          <w:p w:rsidR="007D2838" w:rsidRPr="00FC5B9F" w:rsidRDefault="007D2838" w:rsidP="00002B7C">
            <w:pPr>
              <w:rPr>
                <w:rFonts w:cs="Arial"/>
                <w:b/>
                <w:sz w:val="22"/>
              </w:rPr>
            </w:pPr>
            <w:r w:rsidRPr="00FC5B9F">
              <w:rPr>
                <w:rFonts w:cs="Arial"/>
                <w:b/>
                <w:sz w:val="22"/>
              </w:rPr>
              <w:t>What is already known?</w:t>
            </w:r>
          </w:p>
        </w:tc>
        <w:tc>
          <w:tcPr>
            <w:tcW w:w="2250" w:type="dxa"/>
            <w:shd w:val="clear" w:color="auto" w:fill="B8CCE4" w:themeFill="accent1" w:themeFillTint="66"/>
          </w:tcPr>
          <w:p w:rsidR="007D2838" w:rsidRPr="00FC5B9F" w:rsidRDefault="007D2838" w:rsidP="00002B7C">
            <w:pPr>
              <w:rPr>
                <w:rFonts w:cs="Arial"/>
                <w:b/>
                <w:sz w:val="22"/>
              </w:rPr>
            </w:pPr>
            <w:r w:rsidRPr="00FC5B9F">
              <w:rPr>
                <w:rFonts w:cs="Arial"/>
                <w:b/>
                <w:sz w:val="22"/>
              </w:rPr>
              <w:t>Data available or additional info needed?</w:t>
            </w:r>
          </w:p>
        </w:tc>
        <w:tc>
          <w:tcPr>
            <w:tcW w:w="1710" w:type="dxa"/>
            <w:shd w:val="clear" w:color="auto" w:fill="B8CCE4" w:themeFill="accent1" w:themeFillTint="66"/>
          </w:tcPr>
          <w:p w:rsidR="007D2838" w:rsidRPr="00FC5B9F" w:rsidRDefault="007D2838" w:rsidP="00002B7C">
            <w:pPr>
              <w:rPr>
                <w:rFonts w:cs="Arial"/>
                <w:b/>
                <w:sz w:val="22"/>
              </w:rPr>
            </w:pPr>
            <w:r w:rsidRPr="00FC5B9F">
              <w:rPr>
                <w:rFonts w:cs="Arial"/>
                <w:b/>
                <w:sz w:val="22"/>
              </w:rPr>
              <w:t>Hypothesized relation to SE outcomes?</w:t>
            </w:r>
          </w:p>
        </w:tc>
        <w:tc>
          <w:tcPr>
            <w:tcW w:w="1728" w:type="dxa"/>
            <w:shd w:val="clear" w:color="auto" w:fill="B8CCE4" w:themeFill="accent1" w:themeFillTint="66"/>
          </w:tcPr>
          <w:p w:rsidR="007D2838" w:rsidRPr="00FC5B9F" w:rsidRDefault="007D2838" w:rsidP="00002B7C">
            <w:pPr>
              <w:rPr>
                <w:rFonts w:cs="Arial"/>
                <w:b/>
                <w:sz w:val="22"/>
              </w:rPr>
            </w:pPr>
            <w:r w:rsidRPr="00FC5B9F">
              <w:rPr>
                <w:rFonts w:cs="Arial"/>
                <w:b/>
                <w:sz w:val="22"/>
              </w:rPr>
              <w:t>Hypothesized drivers of differences?</w:t>
            </w:r>
          </w:p>
        </w:tc>
      </w:tr>
      <w:tr w:rsidR="007D2838" w:rsidRPr="00FC5B9F" w:rsidTr="00DD43FA">
        <w:tc>
          <w:tcPr>
            <w:tcW w:w="1728" w:type="dxa"/>
          </w:tcPr>
          <w:p w:rsidR="007D2838" w:rsidRPr="00FC5B9F" w:rsidRDefault="007D2838" w:rsidP="00002B7C">
            <w:pPr>
              <w:rPr>
                <w:rFonts w:cs="Arial"/>
                <w:sz w:val="22"/>
              </w:rPr>
            </w:pPr>
            <w:r w:rsidRPr="00FC5B9F">
              <w:rPr>
                <w:rFonts w:cs="Arial"/>
                <w:sz w:val="22"/>
              </w:rPr>
              <w:t>Data Quality</w:t>
            </w:r>
          </w:p>
        </w:tc>
        <w:tc>
          <w:tcPr>
            <w:tcW w:w="2250" w:type="dxa"/>
          </w:tcPr>
          <w:p w:rsidR="007D2838" w:rsidRPr="00DD43FA" w:rsidRDefault="00DD43FA" w:rsidP="00FC5B9F">
            <w:pPr>
              <w:pStyle w:val="ListParagraph"/>
              <w:numPr>
                <w:ilvl w:val="2"/>
                <w:numId w:val="15"/>
              </w:numPr>
            </w:pPr>
            <w:r>
              <w:t>Implementation of</w:t>
            </w:r>
            <w:r w:rsidR="007D2838" w:rsidRPr="00DD43FA">
              <w:t xml:space="preserve"> COS</w:t>
            </w:r>
            <w:r>
              <w:t xml:space="preserve"> process</w:t>
            </w:r>
            <w:r w:rsidR="007D2838" w:rsidRPr="00DD43FA">
              <w:t xml:space="preserve"> </w:t>
            </w:r>
          </w:p>
          <w:p w:rsidR="007D2838" w:rsidRPr="00DD43FA" w:rsidRDefault="007D2838" w:rsidP="00FC5B9F">
            <w:pPr>
              <w:pStyle w:val="ListParagraph"/>
              <w:numPr>
                <w:ilvl w:val="2"/>
                <w:numId w:val="15"/>
              </w:numPr>
            </w:pPr>
            <w:r w:rsidRPr="00DD43FA">
              <w:t xml:space="preserve">Rating done by single rater or team?  Who are the raters? </w:t>
            </w:r>
          </w:p>
          <w:p w:rsidR="007D2838" w:rsidRPr="00DD43FA" w:rsidRDefault="007D2838" w:rsidP="000B5726">
            <w:pPr>
              <w:pStyle w:val="ListParagraph"/>
              <w:numPr>
                <w:ilvl w:val="0"/>
                <w:numId w:val="0"/>
              </w:numPr>
              <w:ind w:left="720"/>
            </w:pPr>
          </w:p>
          <w:p w:rsidR="007D2838" w:rsidRPr="00DD43FA" w:rsidRDefault="007D2838" w:rsidP="00002B7C">
            <w:pPr>
              <w:rPr>
                <w:rFonts w:cs="Arial"/>
                <w:sz w:val="22"/>
              </w:rPr>
            </w:pPr>
          </w:p>
          <w:p w:rsidR="007D2838" w:rsidRPr="00DD43FA" w:rsidRDefault="007D2838" w:rsidP="00002B7C">
            <w:pPr>
              <w:rPr>
                <w:rFonts w:cs="Arial"/>
                <w:sz w:val="22"/>
              </w:rPr>
            </w:pPr>
          </w:p>
          <w:p w:rsidR="007D2838" w:rsidRPr="00DD43FA" w:rsidRDefault="007D2838" w:rsidP="00002B7C">
            <w:pPr>
              <w:rPr>
                <w:rFonts w:cs="Arial"/>
                <w:sz w:val="22"/>
              </w:rPr>
            </w:pPr>
          </w:p>
        </w:tc>
        <w:tc>
          <w:tcPr>
            <w:tcW w:w="1350" w:type="dxa"/>
          </w:tcPr>
          <w:p w:rsidR="007D2838" w:rsidRPr="00FC5B9F" w:rsidRDefault="007D2838" w:rsidP="00002B7C">
            <w:pPr>
              <w:rPr>
                <w:rFonts w:cs="Arial"/>
                <w:sz w:val="22"/>
              </w:rPr>
            </w:pPr>
            <w:r w:rsidRPr="00FC5B9F">
              <w:rPr>
                <w:rFonts w:cs="Arial"/>
                <w:sz w:val="22"/>
              </w:rPr>
              <w:t>No data</w:t>
            </w:r>
          </w:p>
        </w:tc>
        <w:tc>
          <w:tcPr>
            <w:tcW w:w="2160" w:type="dxa"/>
          </w:tcPr>
          <w:p w:rsidR="007D2838" w:rsidRPr="00FC5B9F" w:rsidRDefault="007D2838" w:rsidP="00002B7C">
            <w:pPr>
              <w:rPr>
                <w:rFonts w:cs="Arial"/>
                <w:sz w:val="22"/>
              </w:rPr>
            </w:pPr>
            <w:r w:rsidRPr="00FC5B9F">
              <w:rPr>
                <w:rFonts w:cs="Arial"/>
                <w:sz w:val="22"/>
              </w:rPr>
              <w:t>No method for ongoing refreshers/new staff</w:t>
            </w:r>
          </w:p>
          <w:p w:rsidR="007D2838" w:rsidRPr="00FC5B9F" w:rsidRDefault="007D2838" w:rsidP="00002B7C">
            <w:pPr>
              <w:rPr>
                <w:rFonts w:cs="Arial"/>
                <w:sz w:val="22"/>
              </w:rPr>
            </w:pPr>
            <w:r w:rsidRPr="00FC5B9F">
              <w:rPr>
                <w:rFonts w:cs="Arial"/>
                <w:sz w:val="22"/>
              </w:rPr>
              <w:t>Anecdotally, SE (OC1) is the area people are least comfortable rating; “self-doubt” in having knowledge and experience to rate this area and discuss with families (recognizing family cues; questions to ask).</w:t>
            </w:r>
          </w:p>
        </w:tc>
        <w:tc>
          <w:tcPr>
            <w:tcW w:w="2250" w:type="dxa"/>
          </w:tcPr>
          <w:p w:rsidR="007D2838" w:rsidRPr="00FC5B9F" w:rsidRDefault="007D2838" w:rsidP="00FC5B9F">
            <w:pPr>
              <w:pStyle w:val="ListParagraph"/>
              <w:numPr>
                <w:ilvl w:val="0"/>
                <w:numId w:val="18"/>
              </w:numPr>
            </w:pPr>
            <w:r w:rsidRPr="00FC5B9F">
              <w:t>Need to collect data on COS</w:t>
            </w:r>
            <w:r w:rsidR="00DD43FA">
              <w:t xml:space="preserve"> implementation and </w:t>
            </w:r>
            <w:r w:rsidRPr="00FC5B9F">
              <w:t xml:space="preserve">training – </w:t>
            </w:r>
            <w:r w:rsidR="00DD43FA">
              <w:t>program</w:t>
            </w:r>
            <w:r w:rsidRPr="00FC5B9F">
              <w:t xml:space="preserve"> survey?</w:t>
            </w:r>
          </w:p>
          <w:p w:rsidR="007D2838" w:rsidRPr="00FC5B9F" w:rsidRDefault="007D2838" w:rsidP="005C5E32">
            <w:pPr>
              <w:pStyle w:val="ListParagraph"/>
              <w:numPr>
                <w:ilvl w:val="0"/>
                <w:numId w:val="18"/>
              </w:numPr>
            </w:pPr>
            <w:r w:rsidRPr="00FC5B9F">
              <w:t>Inter-rater reliability tools from Part C</w:t>
            </w:r>
            <w:r w:rsidR="005C5E32">
              <w:t xml:space="preserve"> in [STATE NAME]</w:t>
            </w:r>
          </w:p>
        </w:tc>
        <w:tc>
          <w:tcPr>
            <w:tcW w:w="1710" w:type="dxa"/>
          </w:tcPr>
          <w:p w:rsidR="007D2838" w:rsidRPr="00FC5B9F" w:rsidRDefault="007D2838" w:rsidP="005C5E32">
            <w:pPr>
              <w:rPr>
                <w:rFonts w:cs="Arial"/>
                <w:sz w:val="22"/>
              </w:rPr>
            </w:pPr>
            <w:r w:rsidRPr="00FC5B9F">
              <w:rPr>
                <w:rFonts w:cs="Arial"/>
                <w:sz w:val="22"/>
              </w:rPr>
              <w:t xml:space="preserve">Data quality </w:t>
            </w:r>
            <w:r w:rsidR="005C5E32">
              <w:rPr>
                <w:rFonts w:cs="Arial"/>
                <w:sz w:val="22"/>
              </w:rPr>
              <w:t>varies across</w:t>
            </w:r>
            <w:r w:rsidRPr="00FC5B9F">
              <w:rPr>
                <w:rFonts w:cs="Arial"/>
                <w:sz w:val="22"/>
              </w:rPr>
              <w:t xml:space="preserve"> </w:t>
            </w:r>
            <w:r w:rsidR="00DD43FA">
              <w:rPr>
                <w:rFonts w:cs="Arial"/>
                <w:sz w:val="22"/>
              </w:rPr>
              <w:t>program</w:t>
            </w:r>
            <w:r w:rsidR="005C5E32">
              <w:rPr>
                <w:rFonts w:cs="Arial"/>
                <w:sz w:val="22"/>
              </w:rPr>
              <w:t>s</w:t>
            </w:r>
            <w:r w:rsidRPr="00FC5B9F">
              <w:rPr>
                <w:rFonts w:cs="Arial"/>
                <w:sz w:val="22"/>
              </w:rPr>
              <w:t>; depends on tools used &amp; provider background</w:t>
            </w:r>
            <w:r w:rsidR="00DD43FA">
              <w:rPr>
                <w:rFonts w:cs="Arial"/>
                <w:sz w:val="22"/>
              </w:rPr>
              <w:t xml:space="preserve"> &amp; expertise </w:t>
            </w:r>
            <w:r w:rsidRPr="00FC5B9F">
              <w:rPr>
                <w:rFonts w:cs="Arial"/>
                <w:sz w:val="22"/>
              </w:rPr>
              <w:t xml:space="preserve">in rating that particular area. </w:t>
            </w:r>
          </w:p>
        </w:tc>
        <w:tc>
          <w:tcPr>
            <w:tcW w:w="1728" w:type="dxa"/>
          </w:tcPr>
          <w:p w:rsidR="007D2838" w:rsidRPr="00FC5B9F" w:rsidRDefault="007D2838" w:rsidP="00002B7C">
            <w:pPr>
              <w:rPr>
                <w:rFonts w:cs="Arial"/>
                <w:sz w:val="22"/>
              </w:rPr>
            </w:pPr>
            <w:r w:rsidRPr="00FC5B9F">
              <w:rPr>
                <w:rFonts w:cs="Arial"/>
                <w:sz w:val="22"/>
              </w:rPr>
              <w:t>Uneven data quality may dr</w:t>
            </w:r>
            <w:r w:rsidR="00DD43FA">
              <w:rPr>
                <w:rFonts w:cs="Arial"/>
                <w:sz w:val="22"/>
              </w:rPr>
              <w:t>ive differences between subgroups of children</w:t>
            </w:r>
            <w:r w:rsidRPr="00FC5B9F">
              <w:rPr>
                <w:rFonts w:cs="Arial"/>
                <w:sz w:val="22"/>
              </w:rPr>
              <w:t>.</w:t>
            </w:r>
          </w:p>
        </w:tc>
      </w:tr>
      <w:tr w:rsidR="007D2838" w:rsidRPr="00FC5B9F" w:rsidTr="00DD43FA">
        <w:tc>
          <w:tcPr>
            <w:tcW w:w="1728" w:type="dxa"/>
          </w:tcPr>
          <w:p w:rsidR="007D2838" w:rsidRPr="00FC5B9F" w:rsidRDefault="007D2838" w:rsidP="00002B7C">
            <w:pPr>
              <w:rPr>
                <w:rFonts w:cs="Arial"/>
                <w:sz w:val="22"/>
              </w:rPr>
            </w:pPr>
            <w:r w:rsidRPr="00FC5B9F">
              <w:rPr>
                <w:rFonts w:cs="Arial"/>
                <w:sz w:val="22"/>
              </w:rPr>
              <w:t>Characteristics/ factors</w:t>
            </w:r>
          </w:p>
        </w:tc>
        <w:tc>
          <w:tcPr>
            <w:tcW w:w="2250" w:type="dxa"/>
          </w:tcPr>
          <w:p w:rsidR="007D2838" w:rsidRPr="00680A00" w:rsidRDefault="007D2838" w:rsidP="00DD43FA">
            <w:pPr>
              <w:pStyle w:val="ListParagraph"/>
              <w:numPr>
                <w:ilvl w:val="3"/>
                <w:numId w:val="14"/>
              </w:numPr>
              <w:ind w:left="162" w:hanging="162"/>
            </w:pPr>
            <w:r w:rsidRPr="00680A00">
              <w:t>Child</w:t>
            </w:r>
          </w:p>
          <w:p w:rsidR="007D2838" w:rsidRPr="00680A00" w:rsidRDefault="007D2838" w:rsidP="00FC5B9F">
            <w:pPr>
              <w:pStyle w:val="ListParagraph"/>
              <w:numPr>
                <w:ilvl w:val="4"/>
                <w:numId w:val="17"/>
              </w:numPr>
            </w:pPr>
            <w:r w:rsidRPr="00680A00">
              <w:t>CAPTA</w:t>
            </w:r>
            <w:r w:rsidRPr="00680A00">
              <w:rPr>
                <w:rFonts w:eastAsiaTheme="minorEastAsia"/>
                <w:szCs w:val="20"/>
              </w:rPr>
              <w:t xml:space="preserve"> </w:t>
            </w:r>
            <w:r w:rsidRPr="00680A00">
              <w:t>vs non-CAPTA</w:t>
            </w:r>
          </w:p>
          <w:p w:rsidR="007D2838" w:rsidRPr="00680A00" w:rsidRDefault="007D2838" w:rsidP="00FC5B9F">
            <w:pPr>
              <w:pStyle w:val="ListParagraph"/>
              <w:numPr>
                <w:ilvl w:val="4"/>
                <w:numId w:val="17"/>
              </w:numPr>
            </w:pPr>
            <w:r w:rsidRPr="00680A00">
              <w:t>Level</w:t>
            </w:r>
            <w:r w:rsidR="00680A00" w:rsidRPr="00680A00">
              <w:t xml:space="preserve"> </w:t>
            </w:r>
            <w:r w:rsidRPr="00680A00">
              <w:t>/</w:t>
            </w:r>
            <w:r w:rsidR="00680A00" w:rsidRPr="00680A00">
              <w:t xml:space="preserve"> </w:t>
            </w:r>
            <w:r w:rsidRPr="00680A00">
              <w:t>frequency of services (# of home visits)</w:t>
            </w:r>
          </w:p>
          <w:p w:rsidR="007D2838" w:rsidRPr="00680A00" w:rsidRDefault="007D2838" w:rsidP="00FC5B9F">
            <w:pPr>
              <w:pStyle w:val="ListParagraph"/>
              <w:numPr>
                <w:ilvl w:val="4"/>
                <w:numId w:val="17"/>
              </w:numPr>
            </w:pPr>
            <w:r w:rsidRPr="00680A00">
              <w:t>IFSP service types</w:t>
            </w:r>
          </w:p>
          <w:p w:rsidR="007D2838" w:rsidRPr="00680A00" w:rsidRDefault="007D2838" w:rsidP="00FC5B9F">
            <w:pPr>
              <w:pStyle w:val="ListParagraph"/>
              <w:numPr>
                <w:ilvl w:val="4"/>
                <w:numId w:val="17"/>
              </w:numPr>
            </w:pPr>
            <w:r w:rsidRPr="00680A00">
              <w:t>Rural/urban</w:t>
            </w:r>
          </w:p>
          <w:p w:rsidR="007D2838" w:rsidRPr="00680A00" w:rsidRDefault="007D2838" w:rsidP="00FC5B9F">
            <w:pPr>
              <w:pStyle w:val="ListParagraph"/>
              <w:numPr>
                <w:ilvl w:val="4"/>
                <w:numId w:val="17"/>
              </w:numPr>
            </w:pPr>
            <w:r w:rsidRPr="00680A00">
              <w:t>Age</w:t>
            </w:r>
          </w:p>
          <w:p w:rsidR="007D2838" w:rsidRPr="00680A00" w:rsidRDefault="007D2838" w:rsidP="00FC5B9F">
            <w:pPr>
              <w:pStyle w:val="ListParagraph"/>
              <w:numPr>
                <w:ilvl w:val="4"/>
                <w:numId w:val="17"/>
              </w:numPr>
            </w:pPr>
            <w:r w:rsidRPr="00680A00">
              <w:t>Gender</w:t>
            </w:r>
          </w:p>
          <w:p w:rsidR="007D2838" w:rsidRPr="00680A00" w:rsidRDefault="007D2838" w:rsidP="00FC5B9F">
            <w:pPr>
              <w:pStyle w:val="ListParagraph"/>
              <w:numPr>
                <w:ilvl w:val="4"/>
                <w:numId w:val="17"/>
              </w:numPr>
            </w:pPr>
            <w:r w:rsidRPr="00680A00">
              <w:t>Reason for eligibility</w:t>
            </w:r>
          </w:p>
          <w:p w:rsidR="007D2838" w:rsidRPr="00680A00" w:rsidRDefault="007D2838" w:rsidP="00FC5B9F">
            <w:pPr>
              <w:pStyle w:val="ListParagraph"/>
              <w:numPr>
                <w:ilvl w:val="4"/>
                <w:numId w:val="17"/>
              </w:numPr>
            </w:pPr>
            <w:r w:rsidRPr="00680A00">
              <w:t>Referral reason</w:t>
            </w:r>
          </w:p>
          <w:p w:rsidR="007D2838" w:rsidRPr="00680A00" w:rsidRDefault="007D2838" w:rsidP="00FC5B9F">
            <w:pPr>
              <w:pStyle w:val="ListParagraph"/>
              <w:numPr>
                <w:ilvl w:val="4"/>
                <w:numId w:val="17"/>
              </w:numPr>
            </w:pPr>
            <w:r w:rsidRPr="00680A00">
              <w:t>Length of time enrolled</w:t>
            </w:r>
          </w:p>
          <w:p w:rsidR="007D2838" w:rsidRPr="00680A00" w:rsidRDefault="007D2838" w:rsidP="00FC5B9F">
            <w:pPr>
              <w:pStyle w:val="ListParagraph"/>
              <w:numPr>
                <w:ilvl w:val="4"/>
                <w:numId w:val="17"/>
              </w:numPr>
            </w:pPr>
            <w:r w:rsidRPr="00680A00">
              <w:t>Who child lives with</w:t>
            </w:r>
          </w:p>
          <w:p w:rsidR="007D2838" w:rsidRPr="00680A00" w:rsidRDefault="007D2838" w:rsidP="000C6C32">
            <w:pPr>
              <w:pStyle w:val="ListParagraph"/>
              <w:numPr>
                <w:ilvl w:val="3"/>
                <w:numId w:val="14"/>
              </w:numPr>
              <w:ind w:left="162" w:hanging="162"/>
            </w:pPr>
            <w:r w:rsidRPr="00680A00">
              <w:t>Provider</w:t>
            </w:r>
          </w:p>
          <w:p w:rsidR="007D2838" w:rsidRPr="00680A00" w:rsidRDefault="007D2838" w:rsidP="00FC5B9F">
            <w:pPr>
              <w:pStyle w:val="ListParagraph"/>
              <w:numPr>
                <w:ilvl w:val="4"/>
                <w:numId w:val="14"/>
              </w:numPr>
            </w:pPr>
            <w:r w:rsidRPr="00680A00">
              <w:t>Service provider discipline</w:t>
            </w:r>
          </w:p>
          <w:p w:rsidR="007D2838" w:rsidRPr="00680A00" w:rsidRDefault="007D2838" w:rsidP="00FC5B9F">
            <w:pPr>
              <w:pStyle w:val="ListParagraph"/>
              <w:numPr>
                <w:ilvl w:val="4"/>
                <w:numId w:val="14"/>
              </w:numPr>
            </w:pPr>
            <w:r w:rsidRPr="00680A00">
              <w:t>Training in SE development</w:t>
            </w:r>
          </w:p>
          <w:p w:rsidR="007D2838" w:rsidRPr="00680A00" w:rsidRDefault="007D2838" w:rsidP="000C6C32">
            <w:pPr>
              <w:pStyle w:val="ListParagraph"/>
              <w:numPr>
                <w:ilvl w:val="3"/>
                <w:numId w:val="14"/>
              </w:numPr>
              <w:ind w:left="162" w:hanging="162"/>
            </w:pPr>
            <w:r w:rsidRPr="00680A00">
              <w:t xml:space="preserve">Program </w:t>
            </w:r>
          </w:p>
          <w:p w:rsidR="007D2838" w:rsidRPr="00680A00" w:rsidRDefault="007D2838" w:rsidP="00FC5B9F">
            <w:pPr>
              <w:pStyle w:val="ListParagraph"/>
              <w:numPr>
                <w:ilvl w:val="4"/>
                <w:numId w:val="16"/>
              </w:numPr>
            </w:pPr>
            <w:r w:rsidRPr="00680A00">
              <w:t>Training on COS</w:t>
            </w:r>
            <w:r w:rsidR="000C6C32" w:rsidRPr="00680A00">
              <w:t xml:space="preserve"> process</w:t>
            </w:r>
            <w:r w:rsidRPr="00680A00">
              <w:t xml:space="preserve"> </w:t>
            </w:r>
          </w:p>
          <w:p w:rsidR="007D2838" w:rsidRPr="00680A00" w:rsidRDefault="007D2838" w:rsidP="00FC5B9F">
            <w:pPr>
              <w:pStyle w:val="ListParagraph"/>
              <w:numPr>
                <w:ilvl w:val="4"/>
                <w:numId w:val="16"/>
              </w:numPr>
            </w:pPr>
            <w:r w:rsidRPr="00680A00">
              <w:t>Assessment tools</w:t>
            </w:r>
          </w:p>
          <w:p w:rsidR="000C6C32" w:rsidRPr="00680A00" w:rsidRDefault="000C6C32" w:rsidP="000C6C32">
            <w:pPr>
              <w:pStyle w:val="ListParagraph"/>
              <w:numPr>
                <w:ilvl w:val="4"/>
                <w:numId w:val="16"/>
              </w:numPr>
            </w:pPr>
            <w:r w:rsidRPr="00680A00">
              <w:t>Region</w:t>
            </w:r>
          </w:p>
          <w:p w:rsidR="007D2838" w:rsidRPr="00680A00" w:rsidRDefault="007D2838" w:rsidP="00680A00">
            <w:pPr>
              <w:pStyle w:val="ListParagraph"/>
              <w:numPr>
                <w:ilvl w:val="4"/>
                <w:numId w:val="16"/>
              </w:numPr>
            </w:pPr>
            <w:r w:rsidRPr="00680A00">
              <w:t>% of CAPTA kids in region</w:t>
            </w:r>
          </w:p>
        </w:tc>
        <w:tc>
          <w:tcPr>
            <w:tcW w:w="1350" w:type="dxa"/>
          </w:tcPr>
          <w:p w:rsidR="007D2838" w:rsidRPr="00FC5B9F" w:rsidRDefault="007D2838" w:rsidP="00002B7C">
            <w:pPr>
              <w:rPr>
                <w:rFonts w:cs="Arial"/>
                <w:sz w:val="22"/>
              </w:rPr>
            </w:pPr>
          </w:p>
        </w:tc>
        <w:tc>
          <w:tcPr>
            <w:tcW w:w="2160" w:type="dxa"/>
          </w:tcPr>
          <w:p w:rsidR="007D2838" w:rsidRPr="00FC5B9F" w:rsidRDefault="007D2838" w:rsidP="00002B7C">
            <w:pPr>
              <w:rPr>
                <w:rFonts w:cs="Arial"/>
                <w:sz w:val="22"/>
              </w:rPr>
            </w:pPr>
          </w:p>
        </w:tc>
        <w:tc>
          <w:tcPr>
            <w:tcW w:w="2250" w:type="dxa"/>
          </w:tcPr>
          <w:p w:rsidR="007D2838" w:rsidRPr="00FC5B9F" w:rsidRDefault="007D2838" w:rsidP="00002B7C">
            <w:pPr>
              <w:rPr>
                <w:rFonts w:cs="Arial"/>
                <w:sz w:val="22"/>
              </w:rPr>
            </w:pPr>
          </w:p>
        </w:tc>
        <w:tc>
          <w:tcPr>
            <w:tcW w:w="1710" w:type="dxa"/>
          </w:tcPr>
          <w:p w:rsidR="007D2838" w:rsidRPr="00FC5B9F" w:rsidRDefault="007D2838" w:rsidP="00002B7C">
            <w:pPr>
              <w:rPr>
                <w:rFonts w:cs="Arial"/>
                <w:sz w:val="22"/>
              </w:rPr>
            </w:pPr>
          </w:p>
        </w:tc>
        <w:tc>
          <w:tcPr>
            <w:tcW w:w="1728" w:type="dxa"/>
          </w:tcPr>
          <w:p w:rsidR="007D2838" w:rsidRPr="00FC5B9F" w:rsidRDefault="007D2838" w:rsidP="00002B7C">
            <w:pPr>
              <w:rPr>
                <w:rFonts w:cs="Arial"/>
                <w:sz w:val="22"/>
              </w:rPr>
            </w:pPr>
          </w:p>
        </w:tc>
      </w:tr>
    </w:tbl>
    <w:p w:rsidR="007D2838" w:rsidRPr="00FC5B9F" w:rsidRDefault="007D2838" w:rsidP="007D2838">
      <w:pPr>
        <w:rPr>
          <w:rFonts w:cs="Arial"/>
        </w:rPr>
      </w:pPr>
    </w:p>
    <w:p w:rsidR="003B45F4" w:rsidRDefault="00676A70" w:rsidP="00A71570">
      <w:pPr>
        <w:pStyle w:val="ListParagraph"/>
        <w:numPr>
          <w:ilvl w:val="2"/>
          <w:numId w:val="43"/>
        </w:numPr>
      </w:pPr>
      <w:r>
        <w:t>F</w:t>
      </w:r>
      <w:r w:rsidRPr="00FC5B9F">
        <w:t>rom the hypotheses generated regarding the iss</w:t>
      </w:r>
      <w:r>
        <w:t>ues above, select those that 1)</w:t>
      </w:r>
      <w:r w:rsidRPr="00FC5B9F">
        <w:t xml:space="preserve"> </w:t>
      </w:r>
      <w:r w:rsidR="000C6C32">
        <w:t>we</w:t>
      </w:r>
      <w:r w:rsidRPr="00FC5B9F">
        <w:t xml:space="preserve"> think are most likely to be true and/o</w:t>
      </w:r>
      <w:r>
        <w:t>r yield actionable findings; 2)</w:t>
      </w:r>
      <w:r w:rsidRPr="00FC5B9F">
        <w:t xml:space="preserve"> </w:t>
      </w:r>
      <w:r w:rsidR="000C6C32">
        <w:t>we</w:t>
      </w:r>
      <w:r w:rsidRPr="00FC5B9F">
        <w:t xml:space="preserve"> have or can get the data that are needed to answer the questions; and 3) are most likely to identify one or more root causes that could be addressed within the timeframe of the SSIP. </w:t>
      </w:r>
    </w:p>
    <w:p w:rsidR="00676A70" w:rsidRDefault="007D2838" w:rsidP="00A71570">
      <w:pPr>
        <w:pStyle w:val="ListParagraph"/>
        <w:numPr>
          <w:ilvl w:val="0"/>
          <w:numId w:val="43"/>
        </w:numPr>
      </w:pPr>
      <w:r w:rsidRPr="00FC5B9F">
        <w:t>Analyses</w:t>
      </w:r>
      <w:r w:rsidR="00676A70">
        <w:t xml:space="preserve"> </w:t>
      </w:r>
      <w:r w:rsidR="005C5E32">
        <w:t xml:space="preserve">planning and </w:t>
      </w:r>
      <w:r w:rsidR="00676A70">
        <w:t>documentation</w:t>
      </w:r>
    </w:p>
    <w:tbl>
      <w:tblPr>
        <w:tblStyle w:val="TableGrid"/>
        <w:tblW w:w="12420" w:type="dxa"/>
        <w:tblInd w:w="828" w:type="dxa"/>
        <w:tblLook w:val="04A0" w:firstRow="1" w:lastRow="0" w:firstColumn="1" w:lastColumn="0" w:noHBand="0" w:noVBand="1"/>
      </w:tblPr>
      <w:tblGrid>
        <w:gridCol w:w="3150"/>
        <w:gridCol w:w="6660"/>
        <w:gridCol w:w="2610"/>
      </w:tblGrid>
      <w:tr w:rsidR="000B5726" w:rsidRPr="00C44BE3" w:rsidTr="000B5726">
        <w:trPr>
          <w:tblHeader/>
        </w:trPr>
        <w:tc>
          <w:tcPr>
            <w:tcW w:w="3150" w:type="dxa"/>
            <w:shd w:val="clear" w:color="auto" w:fill="B8CCE4" w:themeFill="accent1" w:themeFillTint="66"/>
          </w:tcPr>
          <w:p w:rsidR="000B5726" w:rsidRPr="00C44BE3" w:rsidRDefault="000B5726" w:rsidP="00002B7C">
            <w:pPr>
              <w:rPr>
                <w:b/>
              </w:rPr>
            </w:pPr>
            <w:r w:rsidRPr="00C44BE3">
              <w:rPr>
                <w:b/>
              </w:rPr>
              <w:t>Analysis Description</w:t>
            </w:r>
          </w:p>
        </w:tc>
        <w:tc>
          <w:tcPr>
            <w:tcW w:w="6660" w:type="dxa"/>
            <w:shd w:val="clear" w:color="auto" w:fill="B8CCE4" w:themeFill="accent1" w:themeFillTint="66"/>
          </w:tcPr>
          <w:p w:rsidR="000B5726" w:rsidRPr="00C44BE3" w:rsidRDefault="000B5726" w:rsidP="00002B7C">
            <w:pPr>
              <w:rPr>
                <w:b/>
              </w:rPr>
            </w:pPr>
            <w:r w:rsidRPr="00C44BE3">
              <w:rPr>
                <w:b/>
              </w:rPr>
              <w:t>Results/Notes (include filenames)</w:t>
            </w:r>
          </w:p>
        </w:tc>
        <w:tc>
          <w:tcPr>
            <w:tcW w:w="2610" w:type="dxa"/>
            <w:shd w:val="clear" w:color="auto" w:fill="B8CCE4" w:themeFill="accent1" w:themeFillTint="66"/>
          </w:tcPr>
          <w:p w:rsidR="000B5726" w:rsidRPr="00C44BE3" w:rsidRDefault="000B5726" w:rsidP="00002B7C">
            <w:pPr>
              <w:rPr>
                <w:b/>
              </w:rPr>
            </w:pPr>
            <w:r w:rsidRPr="00C44BE3">
              <w:rPr>
                <w:b/>
              </w:rPr>
              <w:t>Status</w:t>
            </w:r>
          </w:p>
        </w:tc>
      </w:tr>
      <w:tr w:rsidR="000B5726" w:rsidTr="000B5726">
        <w:tc>
          <w:tcPr>
            <w:tcW w:w="3150" w:type="dxa"/>
          </w:tcPr>
          <w:p w:rsidR="000B5726" w:rsidRDefault="000B5726" w:rsidP="000B5726">
            <w:pPr>
              <w:pStyle w:val="ListParagraph"/>
              <w:numPr>
                <w:ilvl w:val="0"/>
                <w:numId w:val="13"/>
              </w:numPr>
              <w:ind w:left="342"/>
              <w:contextualSpacing/>
            </w:pPr>
            <w:r>
              <w:t xml:space="preserve">Data quality: </w:t>
            </w:r>
          </w:p>
          <w:p w:rsidR="000B5726" w:rsidRDefault="000B5726" w:rsidP="000B5726">
            <w:pPr>
              <w:pStyle w:val="ListParagraph"/>
              <w:numPr>
                <w:ilvl w:val="1"/>
                <w:numId w:val="13"/>
              </w:numPr>
              <w:ind w:left="702"/>
              <w:contextualSpacing/>
            </w:pPr>
            <w:r>
              <w:t>Completeness</w:t>
            </w:r>
          </w:p>
          <w:p w:rsidR="000B5726" w:rsidRDefault="000B5726" w:rsidP="000B5726">
            <w:pPr>
              <w:pStyle w:val="ListParagraph"/>
              <w:numPr>
                <w:ilvl w:val="1"/>
                <w:numId w:val="13"/>
              </w:numPr>
              <w:ind w:left="702"/>
              <w:contextualSpacing/>
            </w:pPr>
            <w:r>
              <w:t xml:space="preserve">Compare the “out of range values” (i.e., &gt;10% in category a; </w:t>
            </w:r>
            <w:r w:rsidRPr="003B0469">
              <w:t>&gt;65%</w:t>
            </w:r>
            <w:r>
              <w:t xml:space="preserve"> in OSEP category e) of data for OC1 to OC2 &amp; OC3</w:t>
            </w:r>
          </w:p>
          <w:p w:rsidR="000B5726" w:rsidRDefault="000B5726" w:rsidP="000B5726">
            <w:pPr>
              <w:pStyle w:val="ListParagraph"/>
              <w:numPr>
                <w:ilvl w:val="1"/>
                <w:numId w:val="13"/>
              </w:numPr>
              <w:ind w:left="702"/>
              <w:contextualSpacing/>
            </w:pPr>
            <w:r>
              <w:t>Look at ratings below 1 year of age compared to older (completeness, out of range values and category distributions)</w:t>
            </w:r>
          </w:p>
        </w:tc>
        <w:tc>
          <w:tcPr>
            <w:tcW w:w="6660" w:type="dxa"/>
          </w:tcPr>
          <w:p w:rsidR="000B5726" w:rsidRDefault="000B5726" w:rsidP="000B5726">
            <w:pPr>
              <w:pStyle w:val="ListParagraph"/>
              <w:numPr>
                <w:ilvl w:val="5"/>
                <w:numId w:val="16"/>
              </w:numPr>
              <w:ind w:left="356"/>
              <w:contextualSpacing/>
            </w:pPr>
            <w:r>
              <w:t xml:space="preserve">There is no variation in completeness of data across the 3 outcomes for all 5 years of available data. </w:t>
            </w:r>
          </w:p>
          <w:p w:rsidR="000B5726" w:rsidRPr="000C6C32" w:rsidRDefault="000B5726" w:rsidP="000B5726">
            <w:pPr>
              <w:pStyle w:val="ListParagraph"/>
              <w:numPr>
                <w:ilvl w:val="5"/>
                <w:numId w:val="16"/>
              </w:numPr>
              <w:ind w:left="342"/>
              <w:contextualSpacing/>
            </w:pPr>
            <w:r>
              <w:t xml:space="preserve">See </w:t>
            </w:r>
            <w:r w:rsidRPr="00FC5B9F">
              <w:t>[filename of data document/graphs/</w:t>
            </w:r>
            <w:r w:rsidR="00680A00" w:rsidRPr="00FC5B9F">
              <w:t>etc.</w:t>
            </w:r>
            <w:r>
              <w:t xml:space="preserve">, OSEP Categories worksheet]. </w:t>
            </w:r>
            <w:r w:rsidRPr="000C6C32">
              <w:t xml:space="preserve">Graph of OSEP categories indicates no out of range data, but category e for SE is </w:t>
            </w:r>
            <w:r w:rsidR="000C6C32" w:rsidRPr="000C6C32">
              <w:t>3</w:t>
            </w:r>
            <w:r w:rsidRPr="000C6C32">
              <w:t>6%, compared to 1</w:t>
            </w:r>
            <w:r w:rsidR="000C6C32" w:rsidRPr="000C6C32">
              <w:t>5</w:t>
            </w:r>
            <w:r w:rsidRPr="000C6C32">
              <w:t>% for action &amp; 1</w:t>
            </w:r>
            <w:r w:rsidR="000C6C32" w:rsidRPr="000C6C32">
              <w:t>0</w:t>
            </w:r>
            <w:r w:rsidRPr="000C6C32">
              <w:t>% for knowledge. This doesn’t reflect the anecdotal information that people have the most concerns about children in this area and don’t feel as well-prepared to address this area.  Might be something to include in further data gathering (</w:t>
            </w:r>
            <w:r w:rsidR="000C6C32">
              <w:t>program</w:t>
            </w:r>
            <w:r w:rsidRPr="000C6C32">
              <w:t xml:space="preserve"> survey and/or conversations).  </w:t>
            </w:r>
          </w:p>
          <w:p w:rsidR="000B5726" w:rsidRDefault="000B5726" w:rsidP="00676A70">
            <w:pPr>
              <w:pStyle w:val="ListParagraph"/>
              <w:numPr>
                <w:ilvl w:val="5"/>
                <w:numId w:val="16"/>
              </w:numPr>
              <w:ind w:left="356"/>
              <w:contextualSpacing/>
            </w:pPr>
            <w:r>
              <w:t xml:space="preserve">Other states have shared that this is a struggle (accurately rating children &lt; 1 in the SE area; see </w:t>
            </w:r>
            <w:r w:rsidR="00676A70">
              <w:t>[STATE NAME]</w:t>
            </w:r>
            <w:r>
              <w:t xml:space="preserve"> power point for potential analyses).</w:t>
            </w:r>
          </w:p>
        </w:tc>
        <w:tc>
          <w:tcPr>
            <w:tcW w:w="2610" w:type="dxa"/>
          </w:tcPr>
          <w:p w:rsidR="000B5726" w:rsidRDefault="000B5726" w:rsidP="000B5726">
            <w:pPr>
              <w:pStyle w:val="ListParagraph"/>
              <w:numPr>
                <w:ilvl w:val="0"/>
                <w:numId w:val="19"/>
              </w:numPr>
              <w:ind w:left="419"/>
              <w:contextualSpacing/>
            </w:pPr>
            <w:r>
              <w:t>Complete</w:t>
            </w:r>
          </w:p>
          <w:p w:rsidR="000B5726" w:rsidRPr="00C44BE3" w:rsidRDefault="000B5726" w:rsidP="000B5726">
            <w:pPr>
              <w:pStyle w:val="ListParagraph"/>
              <w:numPr>
                <w:ilvl w:val="0"/>
                <w:numId w:val="19"/>
              </w:numPr>
              <w:ind w:left="419"/>
              <w:contextualSpacing/>
            </w:pPr>
            <w:r w:rsidRPr="00C44BE3">
              <w:t>Complete – consider for qualitative data collection</w:t>
            </w:r>
          </w:p>
          <w:p w:rsidR="000B5726" w:rsidRDefault="000B5726" w:rsidP="000B5726">
            <w:pPr>
              <w:pStyle w:val="ListParagraph"/>
              <w:numPr>
                <w:ilvl w:val="0"/>
                <w:numId w:val="19"/>
              </w:numPr>
              <w:ind w:left="419"/>
              <w:contextualSpacing/>
            </w:pPr>
            <w:r w:rsidRPr="00C44BE3">
              <w:t>Consider which</w:t>
            </w:r>
            <w:r>
              <w:t xml:space="preserve"> analyses to do</w:t>
            </w:r>
          </w:p>
        </w:tc>
      </w:tr>
      <w:tr w:rsidR="000B5726" w:rsidTr="000B5726">
        <w:tc>
          <w:tcPr>
            <w:tcW w:w="3150" w:type="dxa"/>
          </w:tcPr>
          <w:p w:rsidR="000B5726" w:rsidRDefault="000B5726" w:rsidP="000B5726">
            <w:pPr>
              <w:pStyle w:val="ListParagraph"/>
              <w:numPr>
                <w:ilvl w:val="0"/>
                <w:numId w:val="13"/>
              </w:numPr>
              <w:ind w:left="342"/>
              <w:contextualSpacing/>
            </w:pPr>
            <w:r>
              <w:t>Look at SS1 &amp; SS2 stratified by</w:t>
            </w:r>
          </w:p>
          <w:p w:rsidR="000B5726" w:rsidRDefault="000B5726" w:rsidP="000B5726">
            <w:pPr>
              <w:pStyle w:val="ListParagraph"/>
              <w:numPr>
                <w:ilvl w:val="1"/>
                <w:numId w:val="13"/>
              </w:numPr>
              <w:ind w:left="702"/>
              <w:contextualSpacing/>
            </w:pPr>
            <w:r>
              <w:t>Program</w:t>
            </w:r>
          </w:p>
          <w:p w:rsidR="000B5726" w:rsidRPr="00C44BE3" w:rsidRDefault="000B5726" w:rsidP="000B5726">
            <w:pPr>
              <w:pStyle w:val="ListParagraph"/>
              <w:numPr>
                <w:ilvl w:val="1"/>
                <w:numId w:val="13"/>
              </w:numPr>
              <w:ind w:left="702"/>
              <w:contextualSpacing/>
              <w:rPr>
                <w:color w:val="000000" w:themeColor="text1"/>
              </w:rPr>
            </w:pPr>
            <w:r w:rsidRPr="00C44BE3">
              <w:rPr>
                <w:color w:val="000000" w:themeColor="text1"/>
              </w:rPr>
              <w:t>Region</w:t>
            </w:r>
          </w:p>
          <w:p w:rsidR="000B5726" w:rsidRDefault="000B5726" w:rsidP="000B5726">
            <w:pPr>
              <w:pStyle w:val="ListParagraph"/>
              <w:numPr>
                <w:ilvl w:val="1"/>
                <w:numId w:val="13"/>
              </w:numPr>
              <w:ind w:left="702"/>
              <w:contextualSpacing/>
            </w:pPr>
            <w:r>
              <w:t>Program factors</w:t>
            </w:r>
          </w:p>
        </w:tc>
        <w:tc>
          <w:tcPr>
            <w:tcW w:w="6660" w:type="dxa"/>
          </w:tcPr>
          <w:p w:rsidR="000B5726" w:rsidRPr="000C6C32" w:rsidRDefault="000B5726" w:rsidP="000B5726">
            <w:pPr>
              <w:pStyle w:val="ListParagraph"/>
              <w:numPr>
                <w:ilvl w:val="0"/>
                <w:numId w:val="20"/>
              </w:numPr>
              <w:ind w:left="402"/>
              <w:contextualSpacing/>
            </w:pPr>
            <w:r>
              <w:t xml:space="preserve">Program comparison to state: see </w:t>
            </w:r>
            <w:r w:rsidRPr="00FC5B9F">
              <w:t>[filename of data document/graphs/</w:t>
            </w:r>
            <w:r w:rsidR="00680A00" w:rsidRPr="00FC5B9F">
              <w:t>etc.</w:t>
            </w:r>
            <w:r>
              <w:t xml:space="preserve">, </w:t>
            </w:r>
            <w:r w:rsidRPr="00C44BE3">
              <w:t>Program Level SS1 &amp; SS2</w:t>
            </w:r>
            <w:r>
              <w:t xml:space="preserve"> worksheet]. </w:t>
            </w:r>
            <w:r w:rsidRPr="000C6C32">
              <w:t xml:space="preserve">For OC1, </w:t>
            </w:r>
            <w:r w:rsidR="000C6C32" w:rsidRPr="000C6C32">
              <w:t>15</w:t>
            </w:r>
            <w:r w:rsidRPr="000C6C32">
              <w:t xml:space="preserve"> of the </w:t>
            </w:r>
            <w:r w:rsidR="000C6C32" w:rsidRPr="000C6C32">
              <w:t>43</w:t>
            </w:r>
            <w:r w:rsidRPr="000C6C32">
              <w:t xml:space="preserve"> </w:t>
            </w:r>
            <w:r w:rsidR="000C6C32" w:rsidRPr="000C6C32">
              <w:t>programs</w:t>
            </w:r>
            <w:r w:rsidRPr="000C6C32">
              <w:t xml:space="preserve"> are too small (N &lt; 10) for comparison to the state on SS1, and </w:t>
            </w:r>
            <w:r w:rsidR="000C6C32" w:rsidRPr="000C6C32">
              <w:t>14</w:t>
            </w:r>
            <w:r w:rsidRPr="000C6C32">
              <w:t xml:space="preserve"> are too small for SS2. For programs with N&gt;10, </w:t>
            </w:r>
            <w:r w:rsidR="000C6C32">
              <w:t>9</w:t>
            </w:r>
            <w:r w:rsidRPr="000C6C32">
              <w:t xml:space="preserve"> programs differed significantly from the state on SS1 (</w:t>
            </w:r>
            <w:r w:rsidR="000C6C32">
              <w:t>4</w:t>
            </w:r>
            <w:r w:rsidRPr="000C6C32">
              <w:t xml:space="preserve"> lower, </w:t>
            </w:r>
            <w:r w:rsidR="000C6C32">
              <w:t>5</w:t>
            </w:r>
            <w:r w:rsidRPr="000C6C32">
              <w:t xml:space="preserve"> higher), and </w:t>
            </w:r>
            <w:r w:rsidR="000C6C32">
              <w:t>12</w:t>
            </w:r>
            <w:r w:rsidRPr="000C6C32">
              <w:t xml:space="preserve"> programs differed significantly from the state on SS2 (</w:t>
            </w:r>
            <w:r w:rsidR="000C6C32">
              <w:t>5</w:t>
            </w:r>
            <w:r w:rsidRPr="000C6C32">
              <w:t xml:space="preserve"> lower, </w:t>
            </w:r>
            <w:r w:rsidR="000C6C32">
              <w:t>7</w:t>
            </w:r>
            <w:r w:rsidRPr="000C6C32">
              <w:t xml:space="preserve"> higher). </w:t>
            </w:r>
            <w:r w:rsidR="000C6C32">
              <w:t>Six</w:t>
            </w:r>
            <w:r w:rsidRPr="000C6C32">
              <w:t xml:space="preserve"> of the programs differed significantly from the state on both SS1 and SS2 (all higher).  </w:t>
            </w:r>
          </w:p>
          <w:p w:rsidR="000B5726" w:rsidRDefault="000B5726" w:rsidP="000B5726">
            <w:pPr>
              <w:pStyle w:val="ListParagraph"/>
              <w:numPr>
                <w:ilvl w:val="0"/>
                <w:numId w:val="20"/>
              </w:numPr>
              <w:ind w:left="402"/>
              <w:contextualSpacing/>
            </w:pPr>
            <w:r>
              <w:t>Region:</w:t>
            </w:r>
          </w:p>
        </w:tc>
        <w:tc>
          <w:tcPr>
            <w:tcW w:w="2610" w:type="dxa"/>
          </w:tcPr>
          <w:p w:rsidR="000B5726" w:rsidRDefault="000B5726" w:rsidP="00002B7C">
            <w:r>
              <w:t>In process</w:t>
            </w:r>
          </w:p>
        </w:tc>
      </w:tr>
      <w:tr w:rsidR="000B5726" w:rsidTr="000B5726">
        <w:tc>
          <w:tcPr>
            <w:tcW w:w="3150" w:type="dxa"/>
          </w:tcPr>
          <w:p w:rsidR="000B5726" w:rsidRDefault="000B5726" w:rsidP="000B5726">
            <w:pPr>
              <w:pStyle w:val="ListParagraph"/>
              <w:numPr>
                <w:ilvl w:val="0"/>
                <w:numId w:val="13"/>
              </w:numPr>
              <w:ind w:left="342"/>
              <w:contextualSpacing/>
            </w:pPr>
            <w:r>
              <w:t>Look at OSEP Progress Categories stratified by (e.g., child, family, provider factors):</w:t>
            </w:r>
          </w:p>
        </w:tc>
        <w:tc>
          <w:tcPr>
            <w:tcW w:w="6660" w:type="dxa"/>
          </w:tcPr>
          <w:p w:rsidR="000B5726" w:rsidRDefault="000B5726" w:rsidP="00002B7C"/>
        </w:tc>
        <w:tc>
          <w:tcPr>
            <w:tcW w:w="2610" w:type="dxa"/>
          </w:tcPr>
          <w:p w:rsidR="000B5726" w:rsidRDefault="000B5726" w:rsidP="00002B7C"/>
        </w:tc>
      </w:tr>
    </w:tbl>
    <w:p w:rsidR="000B5726" w:rsidRPr="00FC5B9F" w:rsidRDefault="000B5726" w:rsidP="003D4356">
      <w:pPr>
        <w:rPr>
          <w:rFonts w:cs="Arial"/>
        </w:rPr>
        <w:sectPr w:rsidR="000B5726" w:rsidRPr="00FC5B9F" w:rsidSect="007D2838">
          <w:pgSz w:w="15840" w:h="12240" w:orient="landscape"/>
          <w:pgMar w:top="1440" w:right="1440" w:bottom="1440" w:left="1440" w:header="720" w:footer="720" w:gutter="0"/>
          <w:cols w:space="720"/>
          <w:docGrid w:linePitch="360"/>
        </w:sectPr>
      </w:pPr>
    </w:p>
    <w:p w:rsidR="008B2D3C" w:rsidRPr="00704DC9" w:rsidRDefault="00A71570" w:rsidP="00114C60">
      <w:pPr>
        <w:pStyle w:val="Heading2"/>
      </w:pPr>
      <w:r>
        <w:t>Example 3</w:t>
      </w:r>
      <w:r w:rsidR="008B2D3C" w:rsidRPr="00FC5B9F">
        <w:t xml:space="preserve"> – Example </w:t>
      </w:r>
      <w:r>
        <w:t xml:space="preserve">of In-Depth </w:t>
      </w:r>
      <w:r w:rsidR="008B2D3C" w:rsidRPr="00FC5B9F">
        <w:t xml:space="preserve">Data Analysis Plan </w:t>
      </w:r>
    </w:p>
    <w:p w:rsidR="00704DC9" w:rsidRDefault="00704DC9" w:rsidP="00704DC9">
      <w:r>
        <w:t xml:space="preserve">In-Depth </w:t>
      </w:r>
      <w:r w:rsidRPr="00A4138A">
        <w:t>Data Analysis Plan</w:t>
      </w:r>
    </w:p>
    <w:p w:rsidR="00704DC9" w:rsidRPr="00A4138A" w:rsidRDefault="00704DC9" w:rsidP="00704DC9">
      <w:r>
        <w:t xml:space="preserve">Purpose: Conduct in-depth data analysis of potential State Identified Measureable Result (SiMR), taking action to meet needs. </w:t>
      </w:r>
      <w:r w:rsidR="005C5E32">
        <w:t xml:space="preserve">Describe the analyses to be conducted </w:t>
      </w:r>
      <w:r>
        <w:t>by subgroups and characteristics to refine the SiMR, substantiate the selection of the SiMR, and inform root cause analysis.</w:t>
      </w:r>
    </w:p>
    <w:p w:rsidR="00704DC9" w:rsidRPr="00A4138A" w:rsidRDefault="00704DC9" w:rsidP="00A71570">
      <w:pPr>
        <w:pStyle w:val="ListParagraph"/>
        <w:numPr>
          <w:ilvl w:val="0"/>
          <w:numId w:val="47"/>
        </w:numPr>
        <w:spacing w:line="276" w:lineRule="auto"/>
        <w:contextualSpacing/>
        <w:rPr>
          <w:rFonts w:asciiTheme="minorHAnsi" w:hAnsiTheme="minorHAnsi"/>
        </w:rPr>
      </w:pPr>
      <w:r>
        <w:rPr>
          <w:rFonts w:asciiTheme="minorHAnsi" w:hAnsiTheme="minorHAnsi"/>
        </w:rPr>
        <w:t xml:space="preserve">Question: </w:t>
      </w:r>
      <w:r w:rsidRPr="00A4138A">
        <w:rPr>
          <w:rFonts w:asciiTheme="minorHAnsi" w:hAnsiTheme="minorHAnsi"/>
        </w:rPr>
        <w:t xml:space="preserve">What contributes to low performance in actions to meet needs? </w:t>
      </w:r>
    </w:p>
    <w:p w:rsidR="00704DC9" w:rsidRPr="00A4138A" w:rsidRDefault="00704DC9" w:rsidP="00A71570">
      <w:pPr>
        <w:pStyle w:val="ListParagraph"/>
        <w:numPr>
          <w:ilvl w:val="1"/>
          <w:numId w:val="47"/>
        </w:numPr>
        <w:spacing w:line="276" w:lineRule="auto"/>
        <w:contextualSpacing/>
        <w:rPr>
          <w:rFonts w:asciiTheme="minorHAnsi" w:hAnsiTheme="minorHAnsi"/>
        </w:rPr>
      </w:pPr>
      <w:r w:rsidRPr="00A4138A">
        <w:rPr>
          <w:rFonts w:asciiTheme="minorHAnsi" w:hAnsiTheme="minorHAnsi"/>
        </w:rPr>
        <w:t>Race/ethnicity</w:t>
      </w:r>
    </w:p>
    <w:p w:rsidR="00704DC9" w:rsidRDefault="00821A44" w:rsidP="00A71570">
      <w:pPr>
        <w:pStyle w:val="ListParagraph"/>
        <w:numPr>
          <w:ilvl w:val="2"/>
          <w:numId w:val="47"/>
        </w:numPr>
        <w:spacing w:line="276" w:lineRule="auto"/>
        <w:contextualSpacing/>
        <w:rPr>
          <w:rFonts w:asciiTheme="minorHAnsi" w:hAnsiTheme="minorHAnsi"/>
        </w:rPr>
      </w:pPr>
      <w:r>
        <w:rPr>
          <w:rFonts w:asciiTheme="minorHAnsi" w:hAnsiTheme="minorHAnsi"/>
        </w:rPr>
        <w:t>Proposed analyses</w:t>
      </w:r>
      <w:r w:rsidR="00704DC9">
        <w:rPr>
          <w:rFonts w:asciiTheme="minorHAnsi" w:hAnsiTheme="minorHAnsi"/>
        </w:rPr>
        <w:t xml:space="preserve">: </w:t>
      </w:r>
      <w:r>
        <w:rPr>
          <w:rFonts w:asciiTheme="minorHAnsi" w:hAnsiTheme="minorHAnsi"/>
        </w:rPr>
        <w:t xml:space="preserve">(1) Examine </w:t>
      </w:r>
      <w:r w:rsidR="00704DC9">
        <w:rPr>
          <w:rFonts w:asciiTheme="minorHAnsi" w:hAnsiTheme="minorHAnsi"/>
        </w:rPr>
        <w:t xml:space="preserve">the number of children who exited with a score of 6 or 7 on action to meet needs </w:t>
      </w:r>
      <w:r>
        <w:rPr>
          <w:rFonts w:asciiTheme="minorHAnsi" w:hAnsiTheme="minorHAnsi"/>
        </w:rPr>
        <w:t>by child race/ethnicity (White, Black, Asian, Latino, Other)</w:t>
      </w:r>
      <w:r w:rsidR="00704DC9">
        <w:rPr>
          <w:rFonts w:asciiTheme="minorHAnsi" w:hAnsiTheme="minorHAnsi"/>
        </w:rPr>
        <w:t xml:space="preserve">and </w:t>
      </w:r>
      <w:r>
        <w:rPr>
          <w:rFonts w:asciiTheme="minorHAnsi" w:hAnsiTheme="minorHAnsi"/>
        </w:rPr>
        <w:t xml:space="preserve">(2) calculate the percentages of children who  </w:t>
      </w:r>
      <w:r w:rsidR="00704DC9">
        <w:rPr>
          <w:rFonts w:asciiTheme="minorHAnsi" w:hAnsiTheme="minorHAnsi"/>
        </w:rPr>
        <w:t>increased or decreased between entry and exit by child race/ethnicity.</w:t>
      </w:r>
    </w:p>
    <w:p w:rsidR="00704DC9" w:rsidRPr="00A4138A" w:rsidRDefault="00704DC9" w:rsidP="00A71570">
      <w:pPr>
        <w:pStyle w:val="ListParagraph"/>
        <w:numPr>
          <w:ilvl w:val="2"/>
          <w:numId w:val="47"/>
        </w:numPr>
        <w:spacing w:line="276" w:lineRule="auto"/>
        <w:contextualSpacing/>
        <w:rPr>
          <w:rFonts w:asciiTheme="minorHAnsi" w:hAnsiTheme="minorHAnsi"/>
        </w:rPr>
      </w:pPr>
      <w:r>
        <w:rPr>
          <w:rFonts w:asciiTheme="minorHAnsi" w:hAnsiTheme="minorHAnsi"/>
        </w:rPr>
        <w:t xml:space="preserve">Hypothesis: </w:t>
      </w:r>
      <w:r w:rsidRPr="00B1304B">
        <w:rPr>
          <w:rFonts w:asciiTheme="minorHAnsi" w:hAnsiTheme="minorHAnsi"/>
        </w:rPr>
        <w:t>Do not necessarily have clear ex</w:t>
      </w:r>
      <w:r>
        <w:rPr>
          <w:rFonts w:asciiTheme="minorHAnsi" w:hAnsiTheme="minorHAnsi"/>
        </w:rPr>
        <w:t xml:space="preserve">pectations about race/ethnicity but </w:t>
      </w:r>
      <w:r w:rsidRPr="00B1304B">
        <w:rPr>
          <w:rFonts w:asciiTheme="minorHAnsi" w:hAnsiTheme="minorHAnsi"/>
        </w:rPr>
        <w:t>would like to document differences</w:t>
      </w:r>
      <w:r>
        <w:rPr>
          <w:rFonts w:asciiTheme="minorHAnsi" w:hAnsiTheme="minorHAnsi"/>
        </w:rPr>
        <w:t xml:space="preserve"> or disparities</w:t>
      </w:r>
      <w:r w:rsidRPr="00B1304B">
        <w:rPr>
          <w:rFonts w:asciiTheme="minorHAnsi" w:hAnsiTheme="minorHAnsi"/>
        </w:rPr>
        <w:t>.</w:t>
      </w:r>
    </w:p>
    <w:p w:rsidR="00704DC9" w:rsidRDefault="00704DC9" w:rsidP="00A71570">
      <w:pPr>
        <w:pStyle w:val="ListParagraph"/>
        <w:numPr>
          <w:ilvl w:val="2"/>
          <w:numId w:val="47"/>
        </w:numPr>
        <w:spacing w:line="276" w:lineRule="auto"/>
        <w:contextualSpacing/>
        <w:rPr>
          <w:rFonts w:asciiTheme="minorHAnsi" w:hAnsiTheme="minorHAnsi"/>
        </w:rPr>
      </w:pPr>
      <w:r w:rsidRPr="00E31868">
        <w:rPr>
          <w:rFonts w:asciiTheme="minorHAnsi" w:hAnsiTheme="minorHAnsi"/>
          <w:b/>
        </w:rPr>
        <w:t>Result:</w:t>
      </w:r>
      <w:r>
        <w:rPr>
          <w:rFonts w:asciiTheme="minorHAnsi" w:hAnsiTheme="minorHAnsi"/>
        </w:rPr>
        <w:t xml:space="preserve"> A few meaningful differences were found by child race.  Specifically, fewer Latino children exited with a score of 6 or 7 and increased in actions to meet needs than White children.</w:t>
      </w:r>
    </w:p>
    <w:p w:rsidR="00542A54" w:rsidRPr="00A4138A" w:rsidRDefault="00542A54" w:rsidP="00A71570">
      <w:pPr>
        <w:pStyle w:val="ListParagraph"/>
        <w:numPr>
          <w:ilvl w:val="2"/>
          <w:numId w:val="47"/>
        </w:numPr>
        <w:spacing w:line="276" w:lineRule="auto"/>
        <w:contextualSpacing/>
        <w:rPr>
          <w:rFonts w:asciiTheme="minorHAnsi" w:hAnsiTheme="minorHAnsi"/>
        </w:rPr>
      </w:pPr>
      <w:r>
        <w:rPr>
          <w:rFonts w:asciiTheme="minorHAnsi" w:hAnsiTheme="minorHAnsi"/>
        </w:rPr>
        <w:t>Documentation:  [file name for file containing the analysis]</w:t>
      </w:r>
    </w:p>
    <w:p w:rsidR="00704DC9" w:rsidRPr="00A4138A" w:rsidRDefault="00704DC9" w:rsidP="00A71570">
      <w:pPr>
        <w:pStyle w:val="ListParagraph"/>
        <w:numPr>
          <w:ilvl w:val="1"/>
          <w:numId w:val="47"/>
        </w:numPr>
        <w:spacing w:line="276" w:lineRule="auto"/>
        <w:contextualSpacing/>
        <w:rPr>
          <w:rFonts w:asciiTheme="minorHAnsi" w:hAnsiTheme="minorHAnsi"/>
        </w:rPr>
      </w:pPr>
      <w:r>
        <w:rPr>
          <w:rFonts w:asciiTheme="minorHAnsi" w:hAnsiTheme="minorHAnsi"/>
        </w:rPr>
        <w:t xml:space="preserve">Child </w:t>
      </w:r>
      <w:r w:rsidRPr="00A4138A">
        <w:rPr>
          <w:rFonts w:asciiTheme="minorHAnsi" w:hAnsiTheme="minorHAnsi"/>
        </w:rPr>
        <w:t>Gender</w:t>
      </w:r>
    </w:p>
    <w:p w:rsidR="00704DC9" w:rsidRDefault="00821A44" w:rsidP="00A71570">
      <w:pPr>
        <w:pStyle w:val="ListParagraph"/>
        <w:numPr>
          <w:ilvl w:val="2"/>
          <w:numId w:val="47"/>
        </w:numPr>
        <w:spacing w:line="276" w:lineRule="auto"/>
        <w:contextualSpacing/>
        <w:rPr>
          <w:rFonts w:asciiTheme="minorHAnsi" w:hAnsiTheme="minorHAnsi"/>
        </w:rPr>
      </w:pPr>
      <w:r>
        <w:rPr>
          <w:rFonts w:asciiTheme="minorHAnsi" w:hAnsiTheme="minorHAnsi"/>
        </w:rPr>
        <w:t>Proposed analyses</w:t>
      </w:r>
      <w:r w:rsidR="00704DC9">
        <w:rPr>
          <w:rFonts w:asciiTheme="minorHAnsi" w:hAnsiTheme="minorHAnsi"/>
        </w:rPr>
        <w:t xml:space="preserve">: </w:t>
      </w:r>
      <w:r>
        <w:rPr>
          <w:rFonts w:asciiTheme="minorHAnsi" w:hAnsiTheme="minorHAnsi"/>
        </w:rPr>
        <w:t xml:space="preserve">(1) </w:t>
      </w:r>
      <w:r w:rsidR="00A8799A">
        <w:rPr>
          <w:rFonts w:asciiTheme="minorHAnsi" w:hAnsiTheme="minorHAnsi"/>
        </w:rPr>
        <w:t xml:space="preserve">Compare </w:t>
      </w:r>
      <w:r w:rsidR="00704DC9">
        <w:rPr>
          <w:rFonts w:asciiTheme="minorHAnsi" w:hAnsiTheme="minorHAnsi"/>
        </w:rPr>
        <w:t xml:space="preserve">the number of children who exited with a score of 6 or 7 on action to meet needs </w:t>
      </w:r>
      <w:r>
        <w:rPr>
          <w:rFonts w:asciiTheme="minorHAnsi" w:hAnsiTheme="minorHAnsi"/>
        </w:rPr>
        <w:t xml:space="preserve">by child gender (male/female)  </w:t>
      </w:r>
      <w:r w:rsidR="00704DC9">
        <w:rPr>
          <w:rFonts w:asciiTheme="minorHAnsi" w:hAnsiTheme="minorHAnsi"/>
        </w:rPr>
        <w:t xml:space="preserve">and </w:t>
      </w:r>
      <w:r>
        <w:rPr>
          <w:rFonts w:asciiTheme="minorHAnsi" w:hAnsiTheme="minorHAnsi"/>
        </w:rPr>
        <w:t xml:space="preserve">(2) calculate the percentages of children who </w:t>
      </w:r>
      <w:r w:rsidR="00704DC9">
        <w:rPr>
          <w:rFonts w:asciiTheme="minorHAnsi" w:hAnsiTheme="minorHAnsi"/>
        </w:rPr>
        <w:t xml:space="preserve"> increased or decreased between entry and exit by child gender.</w:t>
      </w:r>
    </w:p>
    <w:p w:rsidR="00704DC9" w:rsidRPr="00A4138A" w:rsidRDefault="00704DC9" w:rsidP="00A71570">
      <w:pPr>
        <w:pStyle w:val="ListParagraph"/>
        <w:numPr>
          <w:ilvl w:val="2"/>
          <w:numId w:val="47"/>
        </w:numPr>
        <w:spacing w:line="276" w:lineRule="auto"/>
        <w:contextualSpacing/>
        <w:rPr>
          <w:rFonts w:asciiTheme="minorHAnsi" w:hAnsiTheme="minorHAnsi"/>
        </w:rPr>
      </w:pPr>
      <w:r>
        <w:rPr>
          <w:rFonts w:asciiTheme="minorHAnsi" w:hAnsiTheme="minorHAnsi"/>
        </w:rPr>
        <w:t xml:space="preserve">Hypothesis: </w:t>
      </w:r>
      <w:r w:rsidR="00821A44">
        <w:rPr>
          <w:rFonts w:asciiTheme="minorHAnsi" w:hAnsiTheme="minorHAnsi"/>
        </w:rPr>
        <w:t>T</w:t>
      </w:r>
      <w:r w:rsidR="00821A44" w:rsidRPr="00A4138A">
        <w:rPr>
          <w:rFonts w:asciiTheme="minorHAnsi" w:hAnsiTheme="minorHAnsi"/>
        </w:rPr>
        <w:t xml:space="preserve">here </w:t>
      </w:r>
      <w:r w:rsidRPr="00A4138A">
        <w:rPr>
          <w:rFonts w:asciiTheme="minorHAnsi" w:hAnsiTheme="minorHAnsi"/>
        </w:rPr>
        <w:t>are no gender differences for action to meet needs.</w:t>
      </w:r>
    </w:p>
    <w:p w:rsidR="00704DC9" w:rsidRDefault="00704DC9" w:rsidP="00A71570">
      <w:pPr>
        <w:pStyle w:val="ListParagraph"/>
        <w:numPr>
          <w:ilvl w:val="3"/>
          <w:numId w:val="47"/>
        </w:numPr>
        <w:spacing w:line="276" w:lineRule="auto"/>
        <w:contextualSpacing/>
        <w:rPr>
          <w:rFonts w:asciiTheme="minorHAnsi" w:hAnsiTheme="minorHAnsi"/>
        </w:rPr>
      </w:pPr>
      <w:r>
        <w:rPr>
          <w:rFonts w:asciiTheme="minorHAnsi" w:hAnsiTheme="minorHAnsi"/>
        </w:rPr>
        <w:t>Note: If</w:t>
      </w:r>
      <w:r w:rsidRPr="00A4138A">
        <w:rPr>
          <w:rFonts w:asciiTheme="minorHAnsi" w:hAnsiTheme="minorHAnsi"/>
        </w:rPr>
        <w:t xml:space="preserve"> there are differences</w:t>
      </w:r>
      <w:r>
        <w:rPr>
          <w:rFonts w:asciiTheme="minorHAnsi" w:hAnsiTheme="minorHAnsi"/>
        </w:rPr>
        <w:t xml:space="preserve"> by gender</w:t>
      </w:r>
      <w:r w:rsidRPr="00A4138A">
        <w:rPr>
          <w:rFonts w:asciiTheme="minorHAnsi" w:hAnsiTheme="minorHAnsi"/>
        </w:rPr>
        <w:t xml:space="preserve">, </w:t>
      </w:r>
      <w:r>
        <w:rPr>
          <w:rFonts w:asciiTheme="minorHAnsi" w:hAnsiTheme="minorHAnsi"/>
        </w:rPr>
        <w:t xml:space="preserve">follow-up analysis would be to </w:t>
      </w:r>
      <w:r w:rsidRPr="00A4138A">
        <w:rPr>
          <w:rFonts w:asciiTheme="minorHAnsi" w:hAnsiTheme="minorHAnsi"/>
        </w:rPr>
        <w:t xml:space="preserve">look at </w:t>
      </w:r>
      <w:r>
        <w:rPr>
          <w:rFonts w:asciiTheme="minorHAnsi" w:hAnsiTheme="minorHAnsi"/>
        </w:rPr>
        <w:t xml:space="preserve">a </w:t>
      </w:r>
      <w:r w:rsidRPr="00A4138A">
        <w:rPr>
          <w:rFonts w:asciiTheme="minorHAnsi" w:hAnsiTheme="minorHAnsi"/>
        </w:rPr>
        <w:t>proxy for eligibility criteria</w:t>
      </w:r>
      <w:r>
        <w:rPr>
          <w:rFonts w:asciiTheme="minorHAnsi" w:hAnsiTheme="minorHAnsi"/>
        </w:rPr>
        <w:t xml:space="preserve"> to see if males </w:t>
      </w:r>
      <w:r w:rsidR="00821A44">
        <w:rPr>
          <w:rFonts w:asciiTheme="minorHAnsi" w:hAnsiTheme="minorHAnsi"/>
        </w:rPr>
        <w:t>are being identified and served for different eligibility criteria (are the differences due to gender or an associated variable?)</w:t>
      </w:r>
      <w:r>
        <w:rPr>
          <w:rFonts w:asciiTheme="minorHAnsi" w:hAnsiTheme="minorHAnsi"/>
        </w:rPr>
        <w:t>.</w:t>
      </w:r>
    </w:p>
    <w:p w:rsidR="00704DC9" w:rsidRPr="00E31868" w:rsidRDefault="00704DC9" w:rsidP="00A71570">
      <w:pPr>
        <w:pStyle w:val="ListParagraph"/>
        <w:numPr>
          <w:ilvl w:val="2"/>
          <w:numId w:val="47"/>
        </w:numPr>
        <w:spacing w:line="276" w:lineRule="auto"/>
        <w:contextualSpacing/>
        <w:rPr>
          <w:rFonts w:asciiTheme="minorHAnsi" w:hAnsiTheme="minorHAnsi"/>
          <w:b/>
        </w:rPr>
      </w:pPr>
      <w:r w:rsidRPr="00E31868">
        <w:rPr>
          <w:rFonts w:asciiTheme="minorHAnsi" w:hAnsiTheme="minorHAnsi"/>
          <w:b/>
        </w:rPr>
        <w:t xml:space="preserve">Result: </w:t>
      </w:r>
      <w:r w:rsidRPr="00E31868">
        <w:rPr>
          <w:rFonts w:asciiTheme="minorHAnsi" w:hAnsiTheme="minorHAnsi"/>
        </w:rPr>
        <w:t>Expectations were</w:t>
      </w:r>
      <w:r>
        <w:rPr>
          <w:rFonts w:asciiTheme="minorHAnsi" w:hAnsiTheme="minorHAnsi"/>
        </w:rPr>
        <w:t xml:space="preserve"> </w:t>
      </w:r>
      <w:r w:rsidR="009C604C">
        <w:rPr>
          <w:rFonts w:asciiTheme="minorHAnsi" w:hAnsiTheme="minorHAnsi"/>
        </w:rPr>
        <w:t>somewhat</w:t>
      </w:r>
      <w:r>
        <w:rPr>
          <w:rFonts w:asciiTheme="minorHAnsi" w:hAnsiTheme="minorHAnsi"/>
        </w:rPr>
        <w:t xml:space="preserve"> supported.  Specifically, more females were rated as exiting with a score of 6 or 7 and increased in action to meet needs than males.</w:t>
      </w:r>
    </w:p>
    <w:p w:rsidR="00704DC9" w:rsidRDefault="00704DC9" w:rsidP="00A71570">
      <w:pPr>
        <w:pStyle w:val="ListParagraph"/>
        <w:numPr>
          <w:ilvl w:val="1"/>
          <w:numId w:val="47"/>
        </w:numPr>
        <w:spacing w:line="276" w:lineRule="auto"/>
        <w:contextualSpacing/>
        <w:rPr>
          <w:rFonts w:asciiTheme="minorHAnsi" w:hAnsiTheme="minorHAnsi"/>
        </w:rPr>
      </w:pPr>
      <w:r w:rsidRPr="00A4138A">
        <w:rPr>
          <w:rFonts w:asciiTheme="minorHAnsi" w:hAnsiTheme="minorHAnsi"/>
        </w:rPr>
        <w:t>Age at entry</w:t>
      </w:r>
    </w:p>
    <w:p w:rsidR="00704DC9" w:rsidRDefault="00A8799A" w:rsidP="00A71570">
      <w:pPr>
        <w:pStyle w:val="ListParagraph"/>
        <w:numPr>
          <w:ilvl w:val="2"/>
          <w:numId w:val="47"/>
        </w:numPr>
        <w:spacing w:line="276" w:lineRule="auto"/>
        <w:contextualSpacing/>
        <w:rPr>
          <w:rFonts w:asciiTheme="minorHAnsi" w:hAnsiTheme="minorHAnsi"/>
        </w:rPr>
      </w:pPr>
      <w:r>
        <w:rPr>
          <w:rFonts w:asciiTheme="minorHAnsi" w:hAnsiTheme="minorHAnsi"/>
        </w:rPr>
        <w:t>Proposed analyses</w:t>
      </w:r>
      <w:r w:rsidR="00704DC9">
        <w:rPr>
          <w:rFonts w:asciiTheme="minorHAnsi" w:hAnsiTheme="minorHAnsi"/>
        </w:rPr>
        <w:t xml:space="preserve">: </w:t>
      </w:r>
      <w:r>
        <w:rPr>
          <w:rFonts w:asciiTheme="minorHAnsi" w:hAnsiTheme="minorHAnsi"/>
        </w:rPr>
        <w:t xml:space="preserve">(1) Examine </w:t>
      </w:r>
      <w:r w:rsidR="00704DC9">
        <w:rPr>
          <w:rFonts w:asciiTheme="minorHAnsi" w:hAnsiTheme="minorHAnsi"/>
        </w:rPr>
        <w:t xml:space="preserve">the number of children who exited with a score of 6 or 7 on action to meet needs </w:t>
      </w:r>
      <w:r>
        <w:rPr>
          <w:rFonts w:asciiTheme="minorHAnsi" w:hAnsiTheme="minorHAnsi"/>
        </w:rPr>
        <w:t xml:space="preserve">by age at entry </w:t>
      </w:r>
      <w:r w:rsidR="00704DC9">
        <w:rPr>
          <w:rFonts w:asciiTheme="minorHAnsi" w:hAnsiTheme="minorHAnsi"/>
        </w:rPr>
        <w:t xml:space="preserve">and </w:t>
      </w:r>
      <w:r>
        <w:rPr>
          <w:rFonts w:asciiTheme="minorHAnsi" w:hAnsiTheme="minorHAnsi"/>
        </w:rPr>
        <w:t xml:space="preserve">(2) Examine </w:t>
      </w:r>
      <w:r w:rsidR="00704DC9">
        <w:rPr>
          <w:rFonts w:asciiTheme="minorHAnsi" w:hAnsiTheme="minorHAnsi"/>
        </w:rPr>
        <w:t xml:space="preserve">whether they increased or decreased between entry and exit by age at entry. </w:t>
      </w:r>
    </w:p>
    <w:p w:rsidR="00704DC9" w:rsidRPr="00A4138A" w:rsidRDefault="00704DC9" w:rsidP="00A71570">
      <w:pPr>
        <w:pStyle w:val="ListParagraph"/>
        <w:numPr>
          <w:ilvl w:val="3"/>
          <w:numId w:val="47"/>
        </w:numPr>
        <w:spacing w:line="276" w:lineRule="auto"/>
        <w:contextualSpacing/>
        <w:rPr>
          <w:rFonts w:asciiTheme="minorHAnsi" w:hAnsiTheme="minorHAnsi"/>
        </w:rPr>
      </w:pPr>
      <w:r>
        <w:rPr>
          <w:rFonts w:asciiTheme="minorHAnsi" w:hAnsiTheme="minorHAnsi"/>
        </w:rPr>
        <w:t xml:space="preserve">Age groupings: </w:t>
      </w:r>
      <w:r w:rsidR="00A8799A">
        <w:rPr>
          <w:rFonts w:asciiTheme="minorHAnsi" w:hAnsiTheme="minorHAnsi"/>
        </w:rPr>
        <w:t>Use the following age groupings:  0-3 months (very early); 3-6, 6-12, 12-8, 18-24, and 24 or later</w:t>
      </w:r>
      <w:r>
        <w:rPr>
          <w:rFonts w:asciiTheme="minorHAnsi" w:hAnsiTheme="minorHAnsi"/>
        </w:rPr>
        <w:t xml:space="preserve">. </w:t>
      </w:r>
    </w:p>
    <w:p w:rsidR="00704DC9" w:rsidRDefault="00704DC9" w:rsidP="00A71570">
      <w:pPr>
        <w:pStyle w:val="ListParagraph"/>
        <w:numPr>
          <w:ilvl w:val="2"/>
          <w:numId w:val="47"/>
        </w:numPr>
        <w:spacing w:line="276" w:lineRule="auto"/>
        <w:contextualSpacing/>
        <w:rPr>
          <w:rFonts w:asciiTheme="minorHAnsi" w:hAnsiTheme="minorHAnsi"/>
        </w:rPr>
      </w:pPr>
      <w:r>
        <w:rPr>
          <w:rFonts w:asciiTheme="minorHAnsi" w:hAnsiTheme="minorHAnsi"/>
        </w:rPr>
        <w:t>Hypothesis: T</w:t>
      </w:r>
      <w:r w:rsidRPr="00A4138A">
        <w:rPr>
          <w:rFonts w:asciiTheme="minorHAnsi" w:hAnsiTheme="minorHAnsi"/>
        </w:rPr>
        <w:t>he expectation is that children in services longer are often those with a more severe disability or delay and are less likely to exit at age expectations</w:t>
      </w:r>
      <w:r>
        <w:rPr>
          <w:rFonts w:asciiTheme="minorHAnsi" w:hAnsiTheme="minorHAnsi"/>
        </w:rPr>
        <w:t xml:space="preserve"> and have lower outcomes ratings</w:t>
      </w:r>
      <w:r w:rsidRPr="00A4138A">
        <w:rPr>
          <w:rFonts w:asciiTheme="minorHAnsi" w:hAnsiTheme="minorHAnsi"/>
        </w:rPr>
        <w:t>.</w:t>
      </w:r>
      <w:r>
        <w:rPr>
          <w:rFonts w:asciiTheme="minorHAnsi" w:hAnsiTheme="minorHAnsi"/>
        </w:rPr>
        <w:t xml:space="preserve"> </w:t>
      </w:r>
      <w:r w:rsidRPr="00A4138A">
        <w:rPr>
          <w:rFonts w:asciiTheme="minorHAnsi" w:hAnsiTheme="minorHAnsi"/>
        </w:rPr>
        <w:t xml:space="preserve">Thinking about population of </w:t>
      </w:r>
      <w:r>
        <w:rPr>
          <w:rFonts w:asciiTheme="minorHAnsi" w:hAnsiTheme="minorHAnsi"/>
        </w:rPr>
        <w:t>children</w:t>
      </w:r>
      <w:r w:rsidRPr="00A4138A">
        <w:rPr>
          <w:rFonts w:asciiTheme="minorHAnsi" w:hAnsiTheme="minorHAnsi"/>
        </w:rPr>
        <w:t xml:space="preserve"> that were less involved, the expectation is that if </w:t>
      </w:r>
      <w:r w:rsidR="00A8799A">
        <w:rPr>
          <w:rFonts w:asciiTheme="minorHAnsi" w:hAnsiTheme="minorHAnsi"/>
        </w:rPr>
        <w:t>they are served</w:t>
      </w:r>
      <w:r w:rsidRPr="00A4138A">
        <w:rPr>
          <w:rFonts w:asciiTheme="minorHAnsi" w:hAnsiTheme="minorHAnsi"/>
        </w:rPr>
        <w:t xml:space="preserve"> earlier, </w:t>
      </w:r>
      <w:r w:rsidR="00A8799A">
        <w:rPr>
          <w:rFonts w:asciiTheme="minorHAnsi" w:hAnsiTheme="minorHAnsi"/>
        </w:rPr>
        <w:t>they will have more</w:t>
      </w:r>
      <w:r w:rsidRPr="00A4138A">
        <w:rPr>
          <w:rFonts w:asciiTheme="minorHAnsi" w:hAnsiTheme="minorHAnsi"/>
        </w:rPr>
        <w:t xml:space="preserve"> positive </w:t>
      </w:r>
      <w:r w:rsidR="00A8799A">
        <w:rPr>
          <w:rFonts w:asciiTheme="minorHAnsi" w:hAnsiTheme="minorHAnsi"/>
        </w:rPr>
        <w:t xml:space="preserve">outcomes. </w:t>
      </w:r>
      <w:r w:rsidR="00A8799A" w:rsidRPr="00A4138A">
        <w:rPr>
          <w:rFonts w:asciiTheme="minorHAnsi" w:hAnsiTheme="minorHAnsi"/>
        </w:rPr>
        <w:t xml:space="preserve"> </w:t>
      </w:r>
      <w:r w:rsidR="00A8799A">
        <w:rPr>
          <w:rFonts w:asciiTheme="minorHAnsi" w:hAnsiTheme="minorHAnsi"/>
        </w:rPr>
        <w:t>Need to be able to disentangle severity from age at entry to test the relationship between length of service and outcome.</w:t>
      </w:r>
      <w:r w:rsidRPr="00A4138A">
        <w:rPr>
          <w:rFonts w:asciiTheme="minorHAnsi" w:hAnsiTheme="minorHAnsi"/>
        </w:rPr>
        <w:t xml:space="preserve"> </w:t>
      </w:r>
    </w:p>
    <w:p w:rsidR="00704DC9" w:rsidRPr="00C63615" w:rsidRDefault="00704DC9" w:rsidP="00A71570">
      <w:pPr>
        <w:pStyle w:val="ListParagraph"/>
        <w:numPr>
          <w:ilvl w:val="2"/>
          <w:numId w:val="47"/>
        </w:numPr>
        <w:spacing w:line="276" w:lineRule="auto"/>
        <w:contextualSpacing/>
        <w:rPr>
          <w:rFonts w:asciiTheme="minorHAnsi" w:hAnsiTheme="minorHAnsi"/>
          <w:b/>
        </w:rPr>
      </w:pPr>
      <w:r w:rsidRPr="001677CF">
        <w:rPr>
          <w:rFonts w:asciiTheme="minorHAnsi" w:hAnsiTheme="minorHAnsi"/>
          <w:b/>
        </w:rPr>
        <w:t xml:space="preserve">Result: </w:t>
      </w:r>
      <w:r>
        <w:rPr>
          <w:rFonts w:asciiTheme="minorHAnsi" w:hAnsiTheme="minorHAnsi"/>
        </w:rPr>
        <w:t>Expectations were partially supported. Some meaningful differences were found for children who entered services very early (at 0-3 months) compared to those who entered later (12-18, 18-24, and 24months</w:t>
      </w:r>
      <w:r w:rsidR="00A8799A">
        <w:rPr>
          <w:rFonts w:asciiTheme="minorHAnsi" w:hAnsiTheme="minorHAnsi"/>
        </w:rPr>
        <w:t xml:space="preserve"> or later</w:t>
      </w:r>
      <w:r>
        <w:rPr>
          <w:rFonts w:asciiTheme="minorHAnsi" w:hAnsiTheme="minorHAnsi"/>
        </w:rPr>
        <w:t>).</w:t>
      </w:r>
    </w:p>
    <w:p w:rsidR="00704DC9" w:rsidRPr="00A4138A" w:rsidRDefault="00704DC9" w:rsidP="00A71570">
      <w:pPr>
        <w:pStyle w:val="ListParagraph"/>
        <w:numPr>
          <w:ilvl w:val="1"/>
          <w:numId w:val="47"/>
        </w:numPr>
        <w:spacing w:line="276" w:lineRule="auto"/>
        <w:contextualSpacing/>
        <w:rPr>
          <w:rFonts w:asciiTheme="minorHAnsi" w:hAnsiTheme="minorHAnsi"/>
        </w:rPr>
      </w:pPr>
      <w:r w:rsidRPr="00A4138A">
        <w:rPr>
          <w:rFonts w:asciiTheme="minorHAnsi" w:hAnsiTheme="minorHAnsi"/>
        </w:rPr>
        <w:t>Age at exit</w:t>
      </w:r>
    </w:p>
    <w:p w:rsidR="00704DC9" w:rsidRPr="00A8799A" w:rsidRDefault="00A8799A" w:rsidP="00A71570">
      <w:pPr>
        <w:pStyle w:val="ListParagraph"/>
        <w:numPr>
          <w:ilvl w:val="2"/>
          <w:numId w:val="47"/>
        </w:numPr>
        <w:spacing w:line="276" w:lineRule="auto"/>
        <w:contextualSpacing/>
        <w:rPr>
          <w:rFonts w:asciiTheme="minorHAnsi" w:hAnsiTheme="minorHAnsi"/>
        </w:rPr>
      </w:pPr>
      <w:r w:rsidRPr="00A8799A">
        <w:rPr>
          <w:rFonts w:asciiTheme="minorHAnsi" w:hAnsiTheme="minorHAnsi"/>
        </w:rPr>
        <w:t>Proposed analyses</w:t>
      </w:r>
      <w:r w:rsidR="00704DC9" w:rsidRPr="00A8799A">
        <w:rPr>
          <w:rFonts w:asciiTheme="minorHAnsi" w:hAnsiTheme="minorHAnsi"/>
        </w:rPr>
        <w:t xml:space="preserve">: Compare the </w:t>
      </w:r>
      <w:r w:rsidR="003941D7">
        <w:rPr>
          <w:rFonts w:asciiTheme="minorHAnsi" w:hAnsiTheme="minorHAnsi"/>
        </w:rPr>
        <w:t>percentage of children with exit ratings of 6 or 7</w:t>
      </w:r>
      <w:r w:rsidR="00704DC9" w:rsidRPr="00A8799A">
        <w:rPr>
          <w:rFonts w:asciiTheme="minorHAnsi" w:hAnsiTheme="minorHAnsi"/>
        </w:rPr>
        <w:t xml:space="preserve"> </w:t>
      </w:r>
      <w:r w:rsidR="003941D7">
        <w:rPr>
          <w:rFonts w:asciiTheme="minorHAnsi" w:hAnsiTheme="minorHAnsi"/>
        </w:rPr>
        <w:t xml:space="preserve">for children </w:t>
      </w:r>
      <w:r w:rsidR="00704DC9" w:rsidRPr="00A8799A">
        <w:rPr>
          <w:rFonts w:asciiTheme="minorHAnsi" w:hAnsiTheme="minorHAnsi"/>
        </w:rPr>
        <w:t xml:space="preserve">who exit at 30-36 months </w:t>
      </w:r>
      <w:r w:rsidR="003941D7">
        <w:rPr>
          <w:rFonts w:asciiTheme="minorHAnsi" w:hAnsiTheme="minorHAnsi"/>
        </w:rPr>
        <w:t xml:space="preserve">and are referred to Part B with the </w:t>
      </w:r>
      <w:r w:rsidR="00704DC9" w:rsidRPr="00A8799A">
        <w:rPr>
          <w:rFonts w:asciiTheme="minorHAnsi" w:hAnsiTheme="minorHAnsi"/>
        </w:rPr>
        <w:t xml:space="preserve">children who exit </w:t>
      </w:r>
      <w:r w:rsidR="003941D7">
        <w:rPr>
          <w:rFonts w:asciiTheme="minorHAnsi" w:hAnsiTheme="minorHAnsi"/>
        </w:rPr>
        <w:t xml:space="preserve">with the percentage with 6 or 7 for those who exit at </w:t>
      </w:r>
      <w:r>
        <w:rPr>
          <w:rFonts w:asciiTheme="minorHAnsi" w:hAnsiTheme="minorHAnsi"/>
        </w:rPr>
        <w:t>younger</w:t>
      </w:r>
      <w:r w:rsidRPr="00A8799A">
        <w:rPr>
          <w:rFonts w:asciiTheme="minorHAnsi" w:hAnsiTheme="minorHAnsi"/>
        </w:rPr>
        <w:t xml:space="preserve"> </w:t>
      </w:r>
      <w:r w:rsidR="00704DC9" w:rsidRPr="00A8799A">
        <w:rPr>
          <w:rFonts w:asciiTheme="minorHAnsi" w:hAnsiTheme="minorHAnsi"/>
        </w:rPr>
        <w:t xml:space="preserve">ages.  Hypothesis: The expectation is that </w:t>
      </w:r>
      <w:r>
        <w:rPr>
          <w:rFonts w:asciiTheme="minorHAnsi" w:hAnsiTheme="minorHAnsi"/>
        </w:rPr>
        <w:t xml:space="preserve">children with </w:t>
      </w:r>
      <w:r w:rsidR="00704DC9" w:rsidRPr="00A8799A">
        <w:rPr>
          <w:rFonts w:asciiTheme="minorHAnsi" w:hAnsiTheme="minorHAnsi"/>
        </w:rPr>
        <w:t xml:space="preserve">more </w:t>
      </w:r>
      <w:r w:rsidRPr="00A8799A">
        <w:rPr>
          <w:rFonts w:asciiTheme="minorHAnsi" w:hAnsiTheme="minorHAnsi"/>
        </w:rPr>
        <w:t>severe</w:t>
      </w:r>
      <w:r>
        <w:rPr>
          <w:rFonts w:asciiTheme="minorHAnsi" w:hAnsiTheme="minorHAnsi"/>
        </w:rPr>
        <w:t xml:space="preserve"> disabilities will </w:t>
      </w:r>
      <w:r w:rsidR="00704DC9" w:rsidRPr="00A8799A">
        <w:rPr>
          <w:rFonts w:asciiTheme="minorHAnsi" w:hAnsiTheme="minorHAnsi"/>
        </w:rPr>
        <w:t xml:space="preserve">exit </w:t>
      </w:r>
      <w:r>
        <w:rPr>
          <w:rFonts w:asciiTheme="minorHAnsi" w:hAnsiTheme="minorHAnsi"/>
        </w:rPr>
        <w:t xml:space="preserve"> </w:t>
      </w:r>
      <w:r w:rsidR="003941D7">
        <w:rPr>
          <w:rFonts w:asciiTheme="minorHAnsi" w:hAnsiTheme="minorHAnsi"/>
        </w:rPr>
        <w:t xml:space="preserve"> near </w:t>
      </w:r>
      <w:r w:rsidR="00704DC9" w:rsidRPr="00A8799A">
        <w:rPr>
          <w:rFonts w:asciiTheme="minorHAnsi" w:hAnsiTheme="minorHAnsi"/>
        </w:rPr>
        <w:t>36 mo</w:t>
      </w:r>
      <w:r w:rsidR="003941D7">
        <w:rPr>
          <w:rFonts w:asciiTheme="minorHAnsi" w:hAnsiTheme="minorHAnsi"/>
        </w:rPr>
        <w:t>nths and who are referred to Part B will have fewer children with ratings of 6 or 7</w:t>
      </w:r>
      <w:r w:rsidR="00704DC9" w:rsidRPr="00A8799A">
        <w:rPr>
          <w:rFonts w:asciiTheme="minorHAnsi" w:hAnsiTheme="minorHAnsi"/>
        </w:rPr>
        <w:t xml:space="preserve">..   There is an expectation that kids with less severe delays may be </w:t>
      </w:r>
      <w:r w:rsidR="003941D7">
        <w:rPr>
          <w:rFonts w:asciiTheme="minorHAnsi" w:hAnsiTheme="minorHAnsi"/>
        </w:rPr>
        <w:t>exiting prior to 36 months with more children exiting with age expected behavior in action to meet needs.</w:t>
      </w:r>
      <w:r w:rsidR="00704DC9" w:rsidRPr="00A8799A">
        <w:rPr>
          <w:rFonts w:asciiTheme="minorHAnsi" w:hAnsiTheme="minorHAnsi"/>
        </w:rPr>
        <w:t>.</w:t>
      </w:r>
    </w:p>
    <w:p w:rsidR="00704DC9" w:rsidRPr="00C63615" w:rsidRDefault="00704DC9" w:rsidP="00A71570">
      <w:pPr>
        <w:pStyle w:val="ListParagraph"/>
        <w:numPr>
          <w:ilvl w:val="2"/>
          <w:numId w:val="47"/>
        </w:numPr>
        <w:spacing w:line="276" w:lineRule="auto"/>
        <w:contextualSpacing/>
        <w:rPr>
          <w:rFonts w:asciiTheme="minorHAnsi" w:hAnsiTheme="minorHAnsi"/>
        </w:rPr>
      </w:pPr>
      <w:r w:rsidRPr="001677CF">
        <w:rPr>
          <w:rFonts w:asciiTheme="minorHAnsi" w:hAnsiTheme="minorHAnsi"/>
          <w:b/>
        </w:rPr>
        <w:t>Results</w:t>
      </w:r>
      <w:r>
        <w:rPr>
          <w:rFonts w:asciiTheme="minorHAnsi" w:hAnsiTheme="minorHAnsi"/>
        </w:rPr>
        <w:t xml:space="preserve">: Expectations were generally supported.  Children who 36 months at exit </w:t>
      </w:r>
      <w:r w:rsidR="003941D7">
        <w:rPr>
          <w:rFonts w:asciiTheme="minorHAnsi" w:hAnsiTheme="minorHAnsi"/>
        </w:rPr>
        <w:t xml:space="preserve">and referred to Part B </w:t>
      </w:r>
      <w:r>
        <w:rPr>
          <w:rFonts w:asciiTheme="minorHAnsi" w:hAnsiTheme="minorHAnsi"/>
        </w:rPr>
        <w:t xml:space="preserve">were less likely to exit with a score of 6 or 7 </w:t>
      </w:r>
      <w:r w:rsidR="003941D7">
        <w:rPr>
          <w:rFonts w:asciiTheme="minorHAnsi" w:hAnsiTheme="minorHAnsi"/>
        </w:rPr>
        <w:t xml:space="preserve">compared with </w:t>
      </w:r>
      <w:r>
        <w:rPr>
          <w:rFonts w:asciiTheme="minorHAnsi" w:hAnsiTheme="minorHAnsi"/>
        </w:rPr>
        <w:t xml:space="preserve">children who exited at </w:t>
      </w:r>
      <w:r w:rsidR="003941D7">
        <w:rPr>
          <w:rFonts w:asciiTheme="minorHAnsi" w:hAnsiTheme="minorHAnsi"/>
        </w:rPr>
        <w:t>younger ages</w:t>
      </w:r>
      <w:r>
        <w:rPr>
          <w:rFonts w:asciiTheme="minorHAnsi" w:hAnsiTheme="minorHAnsi"/>
        </w:rPr>
        <w:t xml:space="preserve">. </w:t>
      </w:r>
    </w:p>
    <w:p w:rsidR="00704DC9" w:rsidRPr="00A4138A" w:rsidRDefault="003941D7" w:rsidP="00A71570">
      <w:pPr>
        <w:pStyle w:val="ListParagraph"/>
        <w:numPr>
          <w:ilvl w:val="1"/>
          <w:numId w:val="47"/>
        </w:numPr>
        <w:spacing w:line="276" w:lineRule="auto"/>
        <w:contextualSpacing/>
        <w:rPr>
          <w:rFonts w:asciiTheme="minorHAnsi" w:hAnsiTheme="minorHAnsi"/>
        </w:rPr>
      </w:pPr>
      <w:r>
        <w:rPr>
          <w:rFonts w:asciiTheme="minorHAnsi" w:hAnsiTheme="minorHAnsi"/>
        </w:rPr>
        <w:t>Duration of services</w:t>
      </w:r>
    </w:p>
    <w:p w:rsidR="00704DC9" w:rsidRPr="00542A54" w:rsidRDefault="003941D7" w:rsidP="00A71570">
      <w:pPr>
        <w:pStyle w:val="ListParagraph"/>
        <w:numPr>
          <w:ilvl w:val="2"/>
          <w:numId w:val="47"/>
        </w:numPr>
        <w:spacing w:line="276" w:lineRule="auto"/>
        <w:contextualSpacing/>
        <w:rPr>
          <w:rFonts w:asciiTheme="minorHAnsi" w:hAnsiTheme="minorHAnsi"/>
        </w:rPr>
      </w:pPr>
      <w:r w:rsidRPr="003941D7">
        <w:rPr>
          <w:rFonts w:asciiTheme="minorHAnsi" w:hAnsiTheme="minorHAnsi"/>
        </w:rPr>
        <w:t>Proposed analyses</w:t>
      </w:r>
      <w:r w:rsidR="00704DC9" w:rsidRPr="003941D7">
        <w:rPr>
          <w:rFonts w:asciiTheme="minorHAnsi" w:hAnsiTheme="minorHAnsi"/>
        </w:rPr>
        <w:t xml:space="preserve">: Compare children who </w:t>
      </w:r>
      <w:r w:rsidRPr="003941D7">
        <w:rPr>
          <w:rFonts w:asciiTheme="minorHAnsi" w:hAnsiTheme="minorHAnsi"/>
        </w:rPr>
        <w:t>received services</w:t>
      </w:r>
      <w:r w:rsidR="00704DC9" w:rsidRPr="003941D7">
        <w:rPr>
          <w:rFonts w:asciiTheme="minorHAnsi" w:hAnsiTheme="minorHAnsi"/>
        </w:rPr>
        <w:t xml:space="preserve"> for 6-12 months </w:t>
      </w:r>
      <w:r>
        <w:rPr>
          <w:rFonts w:asciiTheme="minorHAnsi" w:hAnsiTheme="minorHAnsi"/>
        </w:rPr>
        <w:t>to</w:t>
      </w:r>
      <w:r w:rsidR="00704DC9" w:rsidRPr="003941D7">
        <w:rPr>
          <w:rFonts w:asciiTheme="minorHAnsi" w:hAnsiTheme="minorHAnsi"/>
        </w:rPr>
        <w:t xml:space="preserve"> those </w:t>
      </w:r>
      <w:r w:rsidRPr="00542A54">
        <w:rPr>
          <w:rFonts w:asciiTheme="minorHAnsi" w:hAnsiTheme="minorHAnsi"/>
        </w:rPr>
        <w:t>who received services</w:t>
      </w:r>
      <w:r w:rsidR="00704DC9" w:rsidRPr="00542A54">
        <w:rPr>
          <w:rFonts w:asciiTheme="minorHAnsi" w:hAnsiTheme="minorHAnsi"/>
        </w:rPr>
        <w:t xml:space="preserve"> for </w:t>
      </w:r>
      <w:r>
        <w:rPr>
          <w:rFonts w:asciiTheme="minorHAnsi" w:hAnsiTheme="minorHAnsi"/>
        </w:rPr>
        <w:t xml:space="preserve">13 to 21 months and </w:t>
      </w:r>
      <w:r w:rsidR="00704DC9" w:rsidRPr="003941D7">
        <w:rPr>
          <w:rFonts w:asciiTheme="minorHAnsi" w:hAnsiTheme="minorHAnsi"/>
        </w:rPr>
        <w:t>24-30 months</w:t>
      </w:r>
      <w:r w:rsidRPr="003941D7">
        <w:rPr>
          <w:rFonts w:asciiTheme="minorHAnsi" w:hAnsiTheme="minorHAnsi"/>
        </w:rPr>
        <w:t xml:space="preserve">. </w:t>
      </w:r>
      <w:r w:rsidR="00704DC9" w:rsidRPr="003941D7">
        <w:rPr>
          <w:rFonts w:asciiTheme="minorHAnsi" w:hAnsiTheme="minorHAnsi"/>
        </w:rPr>
        <w:t xml:space="preserve"> Hypothesis: There is an expectation that children </w:t>
      </w:r>
      <w:r w:rsidR="003B45F4">
        <w:rPr>
          <w:rFonts w:asciiTheme="minorHAnsi" w:hAnsiTheme="minorHAnsi"/>
        </w:rPr>
        <w:t>receive</w:t>
      </w:r>
      <w:r w:rsidR="00542A54">
        <w:rPr>
          <w:rFonts w:asciiTheme="minorHAnsi" w:hAnsiTheme="minorHAnsi"/>
        </w:rPr>
        <w:t xml:space="preserve"> services for longer periods of time are</w:t>
      </w:r>
      <w:r w:rsidR="00704DC9" w:rsidRPr="003941D7">
        <w:rPr>
          <w:rFonts w:asciiTheme="minorHAnsi" w:hAnsiTheme="minorHAnsi"/>
        </w:rPr>
        <w:t xml:space="preserve"> more severely involved </w:t>
      </w:r>
      <w:r w:rsidR="00704DC9" w:rsidRPr="00542A54">
        <w:rPr>
          <w:rFonts w:asciiTheme="minorHAnsi" w:hAnsiTheme="minorHAnsi"/>
        </w:rPr>
        <w:t xml:space="preserve">and who may be further below age expectations in taking actions to meet needs. </w:t>
      </w:r>
    </w:p>
    <w:p w:rsidR="00704DC9" w:rsidRPr="00C63615" w:rsidRDefault="00704DC9" w:rsidP="00A71570">
      <w:pPr>
        <w:pStyle w:val="ListParagraph"/>
        <w:numPr>
          <w:ilvl w:val="2"/>
          <w:numId w:val="47"/>
        </w:numPr>
        <w:spacing w:line="276" w:lineRule="auto"/>
        <w:contextualSpacing/>
        <w:rPr>
          <w:rFonts w:asciiTheme="minorHAnsi" w:hAnsiTheme="minorHAnsi"/>
          <w:b/>
        </w:rPr>
      </w:pPr>
      <w:r w:rsidRPr="006E53C0">
        <w:rPr>
          <w:rFonts w:asciiTheme="minorHAnsi" w:hAnsiTheme="minorHAnsi"/>
          <w:b/>
        </w:rPr>
        <w:t xml:space="preserve">Results: </w:t>
      </w:r>
      <w:r>
        <w:rPr>
          <w:rFonts w:asciiTheme="minorHAnsi" w:hAnsiTheme="minorHAnsi"/>
        </w:rPr>
        <w:t xml:space="preserve">Expectations were generally supported. Children who spent 6-12 months in service were more likely to exit with a score of </w:t>
      </w:r>
      <w:r w:rsidRPr="00A34C24">
        <w:rPr>
          <w:rFonts w:asciiTheme="minorHAnsi" w:hAnsiTheme="minorHAnsi"/>
          <w:i/>
        </w:rPr>
        <w:t>6 or 7</w:t>
      </w:r>
      <w:r>
        <w:rPr>
          <w:rFonts w:asciiTheme="minorHAnsi" w:hAnsiTheme="minorHAnsi"/>
        </w:rPr>
        <w:t xml:space="preserve"> in taking action to meet needs than children who were services for 12-18, 18-24, 24-30 months.</w:t>
      </w:r>
    </w:p>
    <w:p w:rsidR="00704DC9" w:rsidRPr="00A4138A" w:rsidRDefault="00704DC9" w:rsidP="00A71570">
      <w:pPr>
        <w:pStyle w:val="ListParagraph"/>
        <w:numPr>
          <w:ilvl w:val="2"/>
          <w:numId w:val="47"/>
        </w:numPr>
        <w:spacing w:line="276" w:lineRule="auto"/>
        <w:contextualSpacing/>
        <w:rPr>
          <w:rFonts w:asciiTheme="minorHAnsi" w:hAnsiTheme="minorHAnsi"/>
        </w:rPr>
      </w:pPr>
      <w:r>
        <w:rPr>
          <w:rFonts w:asciiTheme="minorHAnsi" w:hAnsiTheme="minorHAnsi"/>
        </w:rPr>
        <w:t xml:space="preserve">Potential follow-up analysis: </w:t>
      </w:r>
      <w:r w:rsidRPr="00A4138A">
        <w:rPr>
          <w:rFonts w:asciiTheme="minorHAnsi" w:hAnsiTheme="minorHAnsi"/>
        </w:rPr>
        <w:t xml:space="preserve">Correlating </w:t>
      </w:r>
      <w:r>
        <w:rPr>
          <w:rFonts w:asciiTheme="minorHAnsi" w:hAnsiTheme="minorHAnsi"/>
        </w:rPr>
        <w:t>age at entry and length of time in service.</w:t>
      </w:r>
    </w:p>
    <w:p w:rsidR="00704DC9" w:rsidRPr="00A4138A" w:rsidRDefault="00704DC9" w:rsidP="00A71570">
      <w:pPr>
        <w:pStyle w:val="ListParagraph"/>
        <w:numPr>
          <w:ilvl w:val="3"/>
          <w:numId w:val="47"/>
        </w:numPr>
        <w:spacing w:line="276" w:lineRule="auto"/>
        <w:contextualSpacing/>
        <w:rPr>
          <w:rFonts w:asciiTheme="minorHAnsi" w:hAnsiTheme="minorHAnsi"/>
        </w:rPr>
      </w:pPr>
      <w:r>
        <w:rPr>
          <w:rFonts w:asciiTheme="minorHAnsi" w:hAnsiTheme="minorHAnsi"/>
        </w:rPr>
        <w:t xml:space="preserve">Question: </w:t>
      </w:r>
      <w:r w:rsidRPr="00A4138A">
        <w:rPr>
          <w:rFonts w:asciiTheme="minorHAnsi" w:hAnsiTheme="minorHAnsi"/>
        </w:rPr>
        <w:t xml:space="preserve">Are </w:t>
      </w:r>
      <w:r>
        <w:rPr>
          <w:rFonts w:asciiTheme="minorHAnsi" w:hAnsiTheme="minorHAnsi"/>
        </w:rPr>
        <w:t>children</w:t>
      </w:r>
      <w:r w:rsidRPr="00A4138A">
        <w:rPr>
          <w:rFonts w:asciiTheme="minorHAnsi" w:hAnsiTheme="minorHAnsi"/>
        </w:rPr>
        <w:t xml:space="preserve"> who enter early more likely to be in service longer?</w:t>
      </w:r>
    </w:p>
    <w:p w:rsidR="00704DC9" w:rsidRPr="00C63615" w:rsidRDefault="00704DC9" w:rsidP="00A71570">
      <w:pPr>
        <w:pStyle w:val="ListParagraph"/>
        <w:numPr>
          <w:ilvl w:val="3"/>
          <w:numId w:val="47"/>
        </w:numPr>
        <w:spacing w:line="276" w:lineRule="auto"/>
        <w:contextualSpacing/>
        <w:rPr>
          <w:rFonts w:asciiTheme="minorHAnsi" w:hAnsiTheme="minorHAnsi"/>
        </w:rPr>
      </w:pPr>
      <w:r>
        <w:rPr>
          <w:rFonts w:asciiTheme="minorHAnsi" w:hAnsiTheme="minorHAnsi"/>
        </w:rPr>
        <w:t xml:space="preserve">Hypothesis: </w:t>
      </w:r>
      <w:r w:rsidRPr="00A4138A">
        <w:rPr>
          <w:rFonts w:asciiTheme="minorHAnsi" w:hAnsiTheme="minorHAnsi"/>
        </w:rPr>
        <w:t>If a child with eligibility by developmental</w:t>
      </w:r>
      <w:r w:rsidR="00782DF1">
        <w:rPr>
          <w:rFonts w:asciiTheme="minorHAnsi" w:hAnsiTheme="minorHAnsi"/>
        </w:rPr>
        <w:t xml:space="preserve"> </w:t>
      </w:r>
      <w:r w:rsidRPr="00A4138A">
        <w:rPr>
          <w:rFonts w:asciiTheme="minorHAnsi" w:hAnsiTheme="minorHAnsi"/>
        </w:rPr>
        <w:t>delay enter</w:t>
      </w:r>
      <w:r w:rsidR="00782DF1">
        <w:rPr>
          <w:rFonts w:asciiTheme="minorHAnsi" w:hAnsiTheme="minorHAnsi"/>
        </w:rPr>
        <w:t>s</w:t>
      </w:r>
      <w:r w:rsidRPr="00A4138A">
        <w:rPr>
          <w:rFonts w:asciiTheme="minorHAnsi" w:hAnsiTheme="minorHAnsi"/>
        </w:rPr>
        <w:t xml:space="preserve"> earlier, </w:t>
      </w:r>
      <w:r>
        <w:rPr>
          <w:rFonts w:asciiTheme="minorHAnsi" w:hAnsiTheme="minorHAnsi"/>
        </w:rPr>
        <w:t>expect that t</w:t>
      </w:r>
      <w:r w:rsidRPr="00A4138A">
        <w:rPr>
          <w:rFonts w:asciiTheme="minorHAnsi" w:hAnsiTheme="minorHAnsi"/>
        </w:rPr>
        <w:t xml:space="preserve">hey are going to be in the system </w:t>
      </w:r>
      <w:r>
        <w:rPr>
          <w:rFonts w:asciiTheme="minorHAnsi" w:hAnsiTheme="minorHAnsi"/>
        </w:rPr>
        <w:t>for less time</w:t>
      </w:r>
      <w:r w:rsidRPr="00A4138A">
        <w:rPr>
          <w:rFonts w:asciiTheme="minorHAnsi" w:hAnsiTheme="minorHAnsi"/>
        </w:rPr>
        <w:t xml:space="preserve"> and have better outcomes.</w:t>
      </w:r>
    </w:p>
    <w:p w:rsidR="00704DC9" w:rsidRDefault="00704DC9" w:rsidP="00A71570">
      <w:pPr>
        <w:pStyle w:val="ListParagraph"/>
        <w:numPr>
          <w:ilvl w:val="1"/>
          <w:numId w:val="47"/>
        </w:numPr>
        <w:spacing w:line="276" w:lineRule="auto"/>
        <w:contextualSpacing/>
        <w:rPr>
          <w:rFonts w:asciiTheme="minorHAnsi" w:hAnsiTheme="minorHAnsi"/>
        </w:rPr>
      </w:pPr>
      <w:r>
        <w:rPr>
          <w:rFonts w:asciiTheme="minorHAnsi" w:hAnsiTheme="minorHAnsi"/>
        </w:rPr>
        <w:t>Socioeconomic Status (SES)</w:t>
      </w:r>
    </w:p>
    <w:p w:rsidR="00704DC9" w:rsidRDefault="00542A54" w:rsidP="00A71570">
      <w:pPr>
        <w:pStyle w:val="ListParagraph"/>
        <w:numPr>
          <w:ilvl w:val="2"/>
          <w:numId w:val="47"/>
        </w:numPr>
        <w:spacing w:line="276" w:lineRule="auto"/>
        <w:contextualSpacing/>
        <w:rPr>
          <w:rFonts w:asciiTheme="minorHAnsi" w:hAnsiTheme="minorHAnsi"/>
        </w:rPr>
      </w:pPr>
      <w:r>
        <w:rPr>
          <w:rFonts w:asciiTheme="minorHAnsi" w:hAnsiTheme="minorHAnsi"/>
        </w:rPr>
        <w:t>Proposed analyses</w:t>
      </w:r>
      <w:r w:rsidR="00704DC9">
        <w:rPr>
          <w:rFonts w:asciiTheme="minorHAnsi" w:hAnsiTheme="minorHAnsi"/>
        </w:rPr>
        <w:t>: Compare children who receive Medicaid vs. Non-Medicaid children as proxy for SES.</w:t>
      </w:r>
    </w:p>
    <w:p w:rsidR="00704DC9" w:rsidRDefault="00704DC9" w:rsidP="00A71570">
      <w:pPr>
        <w:pStyle w:val="ListParagraph"/>
        <w:numPr>
          <w:ilvl w:val="2"/>
          <w:numId w:val="47"/>
        </w:numPr>
        <w:spacing w:line="276" w:lineRule="auto"/>
        <w:contextualSpacing/>
        <w:rPr>
          <w:rFonts w:asciiTheme="minorHAnsi" w:hAnsiTheme="minorHAnsi"/>
        </w:rPr>
      </w:pPr>
      <w:r>
        <w:rPr>
          <w:rFonts w:asciiTheme="minorHAnsi" w:hAnsiTheme="minorHAnsi"/>
        </w:rPr>
        <w:t xml:space="preserve">Hypothesis: The expectation is that those children who are on Medicaid likely have lower SES and experience more environmental risk factors than those who are not and </w:t>
      </w:r>
      <w:r w:rsidR="00542A54">
        <w:rPr>
          <w:rFonts w:asciiTheme="minorHAnsi" w:hAnsiTheme="minorHAnsi"/>
        </w:rPr>
        <w:t>may experience</w:t>
      </w:r>
      <w:r>
        <w:rPr>
          <w:rFonts w:asciiTheme="minorHAnsi" w:hAnsiTheme="minorHAnsi"/>
        </w:rPr>
        <w:t xml:space="preserve"> lower outcomes.</w:t>
      </w:r>
    </w:p>
    <w:p w:rsidR="00704DC9" w:rsidRPr="00A4138A" w:rsidRDefault="00704DC9" w:rsidP="00A71570">
      <w:pPr>
        <w:pStyle w:val="ListParagraph"/>
        <w:numPr>
          <w:ilvl w:val="2"/>
          <w:numId w:val="47"/>
        </w:numPr>
        <w:spacing w:line="276" w:lineRule="auto"/>
        <w:contextualSpacing/>
        <w:rPr>
          <w:rFonts w:asciiTheme="minorHAnsi" w:hAnsiTheme="minorHAnsi"/>
        </w:rPr>
      </w:pPr>
      <w:r w:rsidRPr="006E53C0">
        <w:rPr>
          <w:rFonts w:asciiTheme="minorHAnsi" w:hAnsiTheme="minorHAnsi"/>
          <w:b/>
        </w:rPr>
        <w:t>Results:</w:t>
      </w:r>
      <w:r>
        <w:rPr>
          <w:rFonts w:asciiTheme="minorHAnsi" w:hAnsiTheme="minorHAnsi"/>
          <w:b/>
        </w:rPr>
        <w:t xml:space="preserve"> </w:t>
      </w:r>
      <w:r>
        <w:rPr>
          <w:rFonts w:asciiTheme="minorHAnsi" w:hAnsiTheme="minorHAnsi"/>
        </w:rPr>
        <w:t>TBD</w:t>
      </w:r>
    </w:p>
    <w:p w:rsidR="001B4BCA" w:rsidRPr="00FC5B9F" w:rsidRDefault="001B4BCA" w:rsidP="00704DC9">
      <w:pPr>
        <w:rPr>
          <w:rFonts w:cs="Arial"/>
        </w:rPr>
      </w:pPr>
    </w:p>
    <w:sectPr w:rsidR="001B4BCA" w:rsidRPr="00FC5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A5" w:rsidRDefault="007915A5" w:rsidP="00A52B50">
      <w:pPr>
        <w:spacing w:after="0" w:line="240" w:lineRule="auto"/>
      </w:pPr>
      <w:r>
        <w:separator/>
      </w:r>
    </w:p>
  </w:endnote>
  <w:endnote w:type="continuationSeparator" w:id="0">
    <w:p w:rsidR="007915A5" w:rsidRDefault="007915A5" w:rsidP="00A5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F1" w:rsidRDefault="00782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08089"/>
      <w:docPartObj>
        <w:docPartGallery w:val="Page Numbers (Bottom of Page)"/>
        <w:docPartUnique/>
      </w:docPartObj>
    </w:sdtPr>
    <w:sdtEndPr>
      <w:rPr>
        <w:noProof/>
      </w:rPr>
    </w:sdtEndPr>
    <w:sdtContent>
      <w:p w:rsidR="00002B7C" w:rsidRDefault="00002B7C">
        <w:pPr>
          <w:pStyle w:val="Footer"/>
          <w:jc w:val="right"/>
        </w:pPr>
        <w:r>
          <w:fldChar w:fldCharType="begin"/>
        </w:r>
        <w:r>
          <w:instrText xml:space="preserve"> PAGE   \* MERGEFORMAT </w:instrText>
        </w:r>
        <w:r>
          <w:fldChar w:fldCharType="separate"/>
        </w:r>
        <w:r w:rsidR="00651373">
          <w:rPr>
            <w:noProof/>
          </w:rPr>
          <w:t>1</w:t>
        </w:r>
        <w:r>
          <w:rPr>
            <w:noProof/>
          </w:rPr>
          <w:fldChar w:fldCharType="end"/>
        </w:r>
      </w:p>
    </w:sdtContent>
  </w:sdt>
  <w:p w:rsidR="00730010" w:rsidRDefault="00782DF1">
    <w:r>
      <w:t>DRAFT 9-4-2014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F1" w:rsidRDefault="00782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A5" w:rsidRDefault="007915A5" w:rsidP="00A52B50">
      <w:pPr>
        <w:spacing w:after="0" w:line="240" w:lineRule="auto"/>
      </w:pPr>
      <w:r>
        <w:separator/>
      </w:r>
    </w:p>
  </w:footnote>
  <w:footnote w:type="continuationSeparator" w:id="0">
    <w:p w:rsidR="007915A5" w:rsidRDefault="007915A5" w:rsidP="00A52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F1" w:rsidRDefault="00782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68249"/>
      <w:docPartObj>
        <w:docPartGallery w:val="Watermarks"/>
        <w:docPartUnique/>
      </w:docPartObj>
    </w:sdtPr>
    <w:sdtEndPr/>
    <w:sdtContent>
      <w:p w:rsidR="00782DF1" w:rsidRDefault="007915A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F1" w:rsidRDefault="00782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9CCF89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A20C347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CF82598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B44193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222CA1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1854FA"/>
    <w:multiLevelType w:val="hybridMultilevel"/>
    <w:tmpl w:val="9D48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C25CF"/>
    <w:multiLevelType w:val="hybridMultilevel"/>
    <w:tmpl w:val="3D149764"/>
    <w:lvl w:ilvl="0" w:tplc="04090013">
      <w:start w:val="1"/>
      <w:numFmt w:val="upperRoman"/>
      <w:lvlText w:val="%1."/>
      <w:lvlJc w:val="right"/>
      <w:pPr>
        <w:ind w:left="720" w:hanging="360"/>
      </w:pPr>
    </w:lvl>
    <w:lvl w:ilvl="1" w:tplc="7BEEBC9C">
      <w:start w:val="1"/>
      <w:numFmt w:val="decimal"/>
      <w:pStyle w:val="List"/>
      <w:lvlText w:val="%2."/>
      <w:lvlJc w:val="left"/>
      <w:pPr>
        <w:ind w:left="1890" w:hanging="360"/>
      </w:pPr>
      <w:rPr>
        <w:rFonts w:hint="default"/>
      </w:rPr>
    </w:lvl>
    <w:lvl w:ilvl="2" w:tplc="0409000F">
      <w:start w:val="1"/>
      <w:numFmt w:val="decimal"/>
      <w:lvlText w:val="%3."/>
      <w:lvlJc w:val="left"/>
      <w:pPr>
        <w:ind w:left="18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44EB9"/>
    <w:multiLevelType w:val="hybridMultilevel"/>
    <w:tmpl w:val="B41C301C"/>
    <w:lvl w:ilvl="0" w:tplc="1AC428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D5D1A"/>
    <w:multiLevelType w:val="hybridMultilevel"/>
    <w:tmpl w:val="F00ED5DC"/>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162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C3FC4"/>
    <w:multiLevelType w:val="hybridMultilevel"/>
    <w:tmpl w:val="0DA022FE"/>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54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514BB0"/>
    <w:multiLevelType w:val="hybridMultilevel"/>
    <w:tmpl w:val="E81E80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8203D"/>
    <w:multiLevelType w:val="hybridMultilevel"/>
    <w:tmpl w:val="97A4192C"/>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162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11778"/>
    <w:multiLevelType w:val="hybridMultilevel"/>
    <w:tmpl w:val="12F49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983BE0"/>
    <w:multiLevelType w:val="hybridMultilevel"/>
    <w:tmpl w:val="E306E97A"/>
    <w:lvl w:ilvl="0" w:tplc="B0B0FB5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DA279F"/>
    <w:multiLevelType w:val="hybridMultilevel"/>
    <w:tmpl w:val="5F56E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B3EF3"/>
    <w:multiLevelType w:val="hybridMultilevel"/>
    <w:tmpl w:val="B57E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6B64"/>
    <w:multiLevelType w:val="hybridMultilevel"/>
    <w:tmpl w:val="F7263860"/>
    <w:lvl w:ilvl="0" w:tplc="B9CA0A08">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9E2EB8"/>
    <w:multiLevelType w:val="hybridMultilevel"/>
    <w:tmpl w:val="C77ECDE4"/>
    <w:lvl w:ilvl="0" w:tplc="64044F7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E7153"/>
    <w:multiLevelType w:val="hybridMultilevel"/>
    <w:tmpl w:val="A60C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633B0"/>
    <w:multiLevelType w:val="hybridMultilevel"/>
    <w:tmpl w:val="0D8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FF6DE5"/>
    <w:multiLevelType w:val="hybridMultilevel"/>
    <w:tmpl w:val="EB582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E030F"/>
    <w:multiLevelType w:val="hybridMultilevel"/>
    <w:tmpl w:val="FCF8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62026B"/>
    <w:multiLevelType w:val="hybridMultilevel"/>
    <w:tmpl w:val="D6F289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75027"/>
    <w:multiLevelType w:val="hybridMultilevel"/>
    <w:tmpl w:val="702CC154"/>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1">
      <w:start w:val="1"/>
      <w:numFmt w:val="bullet"/>
      <w:lvlText w:val=""/>
      <w:lvlJc w:val="left"/>
      <w:pPr>
        <w:ind w:left="18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55754"/>
    <w:multiLevelType w:val="hybridMultilevel"/>
    <w:tmpl w:val="F46201E2"/>
    <w:lvl w:ilvl="0" w:tplc="5B9281B2">
      <w:start w:val="1"/>
      <w:numFmt w:val="decimal"/>
      <w:lvlText w:val="%1)"/>
      <w:lvlJc w:val="left"/>
      <w:pPr>
        <w:ind w:left="6060" w:hanging="5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61517"/>
    <w:multiLevelType w:val="hybridMultilevel"/>
    <w:tmpl w:val="802456C4"/>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54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132FD"/>
    <w:multiLevelType w:val="hybridMultilevel"/>
    <w:tmpl w:val="923A69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D2720"/>
    <w:multiLevelType w:val="hybridMultilevel"/>
    <w:tmpl w:val="4904B240"/>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540" w:hanging="360"/>
      </w:pPr>
      <w:rPr>
        <w:rFonts w:ascii="Courier New" w:hAnsi="Courier New" w:cs="Courier New" w:hint="default"/>
      </w:rPr>
    </w:lvl>
    <w:lvl w:ilvl="5" w:tplc="B3FEA496">
      <w:start w:val="1"/>
      <w:numFmt w:val="low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B73FE"/>
    <w:multiLevelType w:val="hybridMultilevel"/>
    <w:tmpl w:val="4A82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52F26"/>
    <w:multiLevelType w:val="hybridMultilevel"/>
    <w:tmpl w:val="9D58B2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516F0"/>
    <w:multiLevelType w:val="hybridMultilevel"/>
    <w:tmpl w:val="446EB8C8"/>
    <w:lvl w:ilvl="0" w:tplc="B3FEA496">
      <w:start w:val="1"/>
      <w:numFmt w:val="low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77FCF"/>
    <w:multiLevelType w:val="hybridMultilevel"/>
    <w:tmpl w:val="7B18D2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772F4"/>
    <w:multiLevelType w:val="hybridMultilevel"/>
    <w:tmpl w:val="ACEECCD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60057118"/>
    <w:multiLevelType w:val="hybridMultilevel"/>
    <w:tmpl w:val="0E78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0260D"/>
    <w:multiLevelType w:val="hybridMultilevel"/>
    <w:tmpl w:val="D1403F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A02A8"/>
    <w:multiLevelType w:val="hybridMultilevel"/>
    <w:tmpl w:val="B8FE86C4"/>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C54EF"/>
    <w:multiLevelType w:val="hybridMultilevel"/>
    <w:tmpl w:val="21D8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940C66"/>
    <w:multiLevelType w:val="hybridMultilevel"/>
    <w:tmpl w:val="8802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E6507"/>
    <w:multiLevelType w:val="hybridMultilevel"/>
    <w:tmpl w:val="63B46882"/>
    <w:lvl w:ilvl="0" w:tplc="5B9281B2">
      <w:start w:val="1"/>
      <w:numFmt w:val="decimal"/>
      <w:lvlText w:val="%1)"/>
      <w:lvlJc w:val="left"/>
      <w:pPr>
        <w:ind w:left="6060" w:hanging="5700"/>
      </w:pPr>
      <w:rPr>
        <w:rFonts w:hint="default"/>
      </w:rPr>
    </w:lvl>
    <w:lvl w:ilvl="1" w:tplc="A582FF0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D6847"/>
    <w:multiLevelType w:val="hybridMultilevel"/>
    <w:tmpl w:val="64629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C4291"/>
    <w:multiLevelType w:val="hybridMultilevel"/>
    <w:tmpl w:val="043844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C3908"/>
    <w:multiLevelType w:val="hybridMultilevel"/>
    <w:tmpl w:val="6AAA9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7"/>
  </w:num>
  <w:num w:numId="3">
    <w:abstractNumId w:val="38"/>
  </w:num>
  <w:num w:numId="4">
    <w:abstractNumId w:val="24"/>
  </w:num>
  <w:num w:numId="5">
    <w:abstractNumId w:val="5"/>
  </w:num>
  <w:num w:numId="6">
    <w:abstractNumId w:val="19"/>
  </w:num>
  <w:num w:numId="7">
    <w:abstractNumId w:val="13"/>
  </w:num>
  <w:num w:numId="8">
    <w:abstractNumId w:val="15"/>
  </w:num>
  <w:num w:numId="9">
    <w:abstractNumId w:val="18"/>
  </w:num>
  <w:num w:numId="10">
    <w:abstractNumId w:val="36"/>
  </w:num>
  <w:num w:numId="11">
    <w:abstractNumId w:val="11"/>
  </w:num>
  <w:num w:numId="12">
    <w:abstractNumId w:val="6"/>
  </w:num>
  <w:num w:numId="13">
    <w:abstractNumId w:val="41"/>
  </w:num>
  <w:num w:numId="14">
    <w:abstractNumId w:val="25"/>
  </w:num>
  <w:num w:numId="15">
    <w:abstractNumId w:val="23"/>
  </w:num>
  <w:num w:numId="16">
    <w:abstractNumId w:val="27"/>
  </w:num>
  <w:num w:numId="17">
    <w:abstractNumId w:val="9"/>
  </w:num>
  <w:num w:numId="18">
    <w:abstractNumId w:val="12"/>
  </w:num>
  <w:num w:numId="19">
    <w:abstractNumId w:val="32"/>
  </w:num>
  <w:num w:numId="20">
    <w:abstractNumId w:val="30"/>
  </w:num>
  <w:num w:numId="21">
    <w:abstractNumId w:val="33"/>
  </w:num>
  <w:num w:numId="22">
    <w:abstractNumId w:val="35"/>
  </w:num>
  <w:num w:numId="23">
    <w:abstractNumId w:val="39"/>
  </w:num>
  <w:num w:numId="24">
    <w:abstractNumId w:val="17"/>
  </w:num>
  <w:num w:numId="25">
    <w:abstractNumId w:val="20"/>
  </w:num>
  <w:num w:numId="26">
    <w:abstractNumId w:val="4"/>
  </w:num>
  <w:num w:numId="27">
    <w:abstractNumId w:val="17"/>
  </w:num>
  <w:num w:numId="28">
    <w:abstractNumId w:val="17"/>
    <w:lvlOverride w:ilvl="0">
      <w:startOverride w:val="1"/>
    </w:lvlOverride>
  </w:num>
  <w:num w:numId="29">
    <w:abstractNumId w:val="3"/>
  </w:num>
  <w:num w:numId="30">
    <w:abstractNumId w:val="2"/>
  </w:num>
  <w:num w:numId="31">
    <w:abstractNumId w:val="16"/>
  </w:num>
  <w:num w:numId="32">
    <w:abstractNumId w:val="1"/>
  </w:num>
  <w:num w:numId="33">
    <w:abstractNumId w:val="16"/>
    <w:lvlOverride w:ilvl="0">
      <w:startOverride w:val="1"/>
    </w:lvlOverride>
  </w:num>
  <w:num w:numId="34">
    <w:abstractNumId w:val="14"/>
  </w:num>
  <w:num w:numId="35">
    <w:abstractNumId w:val="0"/>
  </w:num>
  <w:num w:numId="36">
    <w:abstractNumId w:val="17"/>
    <w:lvlOverride w:ilvl="0">
      <w:startOverride w:val="1"/>
    </w:lvlOverride>
  </w:num>
  <w:num w:numId="37">
    <w:abstractNumId w:val="17"/>
    <w:lvlOverride w:ilvl="0">
      <w:startOverride w:val="1"/>
    </w:lvlOverride>
  </w:num>
  <w:num w:numId="38">
    <w:abstractNumId w:val="8"/>
  </w:num>
  <w:num w:numId="39">
    <w:abstractNumId w:val="28"/>
  </w:num>
  <w:num w:numId="40">
    <w:abstractNumId w:val="37"/>
  </w:num>
  <w:num w:numId="41">
    <w:abstractNumId w:val="21"/>
  </w:num>
  <w:num w:numId="42">
    <w:abstractNumId w:val="26"/>
  </w:num>
  <w:num w:numId="43">
    <w:abstractNumId w:val="10"/>
  </w:num>
  <w:num w:numId="44">
    <w:abstractNumId w:val="34"/>
  </w:num>
  <w:num w:numId="45">
    <w:abstractNumId w:val="29"/>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A"/>
    <w:rsid w:val="00002B7C"/>
    <w:rsid w:val="00005FE7"/>
    <w:rsid w:val="00006488"/>
    <w:rsid w:val="000224CF"/>
    <w:rsid w:val="00046B8E"/>
    <w:rsid w:val="00057541"/>
    <w:rsid w:val="000614C1"/>
    <w:rsid w:val="00094AE6"/>
    <w:rsid w:val="000A4AF5"/>
    <w:rsid w:val="000B5726"/>
    <w:rsid w:val="000C6C32"/>
    <w:rsid w:val="000D7BF2"/>
    <w:rsid w:val="00102190"/>
    <w:rsid w:val="00106799"/>
    <w:rsid w:val="00106D01"/>
    <w:rsid w:val="00113F71"/>
    <w:rsid w:val="00114C60"/>
    <w:rsid w:val="00117D7B"/>
    <w:rsid w:val="001272CA"/>
    <w:rsid w:val="001328D5"/>
    <w:rsid w:val="00133FF9"/>
    <w:rsid w:val="00141D36"/>
    <w:rsid w:val="00144DD3"/>
    <w:rsid w:val="00151034"/>
    <w:rsid w:val="0016373C"/>
    <w:rsid w:val="001A1565"/>
    <w:rsid w:val="001B0143"/>
    <w:rsid w:val="001B4BCA"/>
    <w:rsid w:val="001E7473"/>
    <w:rsid w:val="001F2EA0"/>
    <w:rsid w:val="002150E5"/>
    <w:rsid w:val="002264B4"/>
    <w:rsid w:val="00231459"/>
    <w:rsid w:val="002320A6"/>
    <w:rsid w:val="00235CDE"/>
    <w:rsid w:val="002362FF"/>
    <w:rsid w:val="00236CDB"/>
    <w:rsid w:val="0024249C"/>
    <w:rsid w:val="00243169"/>
    <w:rsid w:val="00250421"/>
    <w:rsid w:val="0028745B"/>
    <w:rsid w:val="00290D3D"/>
    <w:rsid w:val="002C03EF"/>
    <w:rsid w:val="002E4C2D"/>
    <w:rsid w:val="00300530"/>
    <w:rsid w:val="003224E3"/>
    <w:rsid w:val="00327117"/>
    <w:rsid w:val="003403C4"/>
    <w:rsid w:val="003463EC"/>
    <w:rsid w:val="003614C6"/>
    <w:rsid w:val="00373C8A"/>
    <w:rsid w:val="0037710D"/>
    <w:rsid w:val="003810AA"/>
    <w:rsid w:val="003941D7"/>
    <w:rsid w:val="003B45F4"/>
    <w:rsid w:val="003B649E"/>
    <w:rsid w:val="003C6B28"/>
    <w:rsid w:val="003D4356"/>
    <w:rsid w:val="003E0727"/>
    <w:rsid w:val="003E783A"/>
    <w:rsid w:val="0041026C"/>
    <w:rsid w:val="00411CF6"/>
    <w:rsid w:val="004164B7"/>
    <w:rsid w:val="004626B9"/>
    <w:rsid w:val="004866DC"/>
    <w:rsid w:val="004B2A8C"/>
    <w:rsid w:val="004B4A6F"/>
    <w:rsid w:val="004B526E"/>
    <w:rsid w:val="004C6495"/>
    <w:rsid w:val="004C64CA"/>
    <w:rsid w:val="004D2126"/>
    <w:rsid w:val="004E393C"/>
    <w:rsid w:val="005237E1"/>
    <w:rsid w:val="00540D6A"/>
    <w:rsid w:val="00542A54"/>
    <w:rsid w:val="0056075C"/>
    <w:rsid w:val="00570454"/>
    <w:rsid w:val="0057246F"/>
    <w:rsid w:val="0059557C"/>
    <w:rsid w:val="005C1048"/>
    <w:rsid w:val="005C33BD"/>
    <w:rsid w:val="005C5E32"/>
    <w:rsid w:val="005E0459"/>
    <w:rsid w:val="006025A3"/>
    <w:rsid w:val="0060265D"/>
    <w:rsid w:val="00631045"/>
    <w:rsid w:val="00651373"/>
    <w:rsid w:val="00651990"/>
    <w:rsid w:val="006751A6"/>
    <w:rsid w:val="00676A70"/>
    <w:rsid w:val="00680A00"/>
    <w:rsid w:val="00695BA5"/>
    <w:rsid w:val="006B1D70"/>
    <w:rsid w:val="006C05BC"/>
    <w:rsid w:val="006D1095"/>
    <w:rsid w:val="006E7812"/>
    <w:rsid w:val="00704DC9"/>
    <w:rsid w:val="00716FA4"/>
    <w:rsid w:val="00727F67"/>
    <w:rsid w:val="00730010"/>
    <w:rsid w:val="00731ABC"/>
    <w:rsid w:val="00752BCD"/>
    <w:rsid w:val="00755382"/>
    <w:rsid w:val="00765294"/>
    <w:rsid w:val="00765F5C"/>
    <w:rsid w:val="0076762F"/>
    <w:rsid w:val="00776DC8"/>
    <w:rsid w:val="00777E2A"/>
    <w:rsid w:val="00782DF1"/>
    <w:rsid w:val="0079065B"/>
    <w:rsid w:val="007915A5"/>
    <w:rsid w:val="00796EF0"/>
    <w:rsid w:val="007C3DB3"/>
    <w:rsid w:val="007D0BC9"/>
    <w:rsid w:val="007D2838"/>
    <w:rsid w:val="007D2EA8"/>
    <w:rsid w:val="007F7D2C"/>
    <w:rsid w:val="007F7E86"/>
    <w:rsid w:val="00813E28"/>
    <w:rsid w:val="00821A44"/>
    <w:rsid w:val="008250E9"/>
    <w:rsid w:val="008405E8"/>
    <w:rsid w:val="00847B0C"/>
    <w:rsid w:val="0085051E"/>
    <w:rsid w:val="00856A3C"/>
    <w:rsid w:val="008B2D3C"/>
    <w:rsid w:val="008B2F60"/>
    <w:rsid w:val="008B7C1F"/>
    <w:rsid w:val="008D003A"/>
    <w:rsid w:val="008D34E1"/>
    <w:rsid w:val="008E4782"/>
    <w:rsid w:val="008E6CC8"/>
    <w:rsid w:val="008F2752"/>
    <w:rsid w:val="008F7E0B"/>
    <w:rsid w:val="009161DF"/>
    <w:rsid w:val="009554CD"/>
    <w:rsid w:val="00993071"/>
    <w:rsid w:val="009B18FB"/>
    <w:rsid w:val="009B7C72"/>
    <w:rsid w:val="009C604C"/>
    <w:rsid w:val="009E41F4"/>
    <w:rsid w:val="009F5198"/>
    <w:rsid w:val="00A107CF"/>
    <w:rsid w:val="00A20821"/>
    <w:rsid w:val="00A50BAA"/>
    <w:rsid w:val="00A52B50"/>
    <w:rsid w:val="00A53B04"/>
    <w:rsid w:val="00A54FE6"/>
    <w:rsid w:val="00A71570"/>
    <w:rsid w:val="00A7302F"/>
    <w:rsid w:val="00A80CB5"/>
    <w:rsid w:val="00A830ED"/>
    <w:rsid w:val="00A8799A"/>
    <w:rsid w:val="00A9438B"/>
    <w:rsid w:val="00AA446D"/>
    <w:rsid w:val="00AB0F59"/>
    <w:rsid w:val="00AB13C8"/>
    <w:rsid w:val="00AE5528"/>
    <w:rsid w:val="00B17146"/>
    <w:rsid w:val="00B23F31"/>
    <w:rsid w:val="00B2525F"/>
    <w:rsid w:val="00B61F32"/>
    <w:rsid w:val="00B64221"/>
    <w:rsid w:val="00B65682"/>
    <w:rsid w:val="00B81C64"/>
    <w:rsid w:val="00BB2593"/>
    <w:rsid w:val="00BB4524"/>
    <w:rsid w:val="00BB48D6"/>
    <w:rsid w:val="00BB4F82"/>
    <w:rsid w:val="00BB54DE"/>
    <w:rsid w:val="00BF75A6"/>
    <w:rsid w:val="00C20539"/>
    <w:rsid w:val="00C2064E"/>
    <w:rsid w:val="00C2422B"/>
    <w:rsid w:val="00C27D0F"/>
    <w:rsid w:val="00C31849"/>
    <w:rsid w:val="00C42DE5"/>
    <w:rsid w:val="00C5155A"/>
    <w:rsid w:val="00C524A2"/>
    <w:rsid w:val="00C52790"/>
    <w:rsid w:val="00C656A9"/>
    <w:rsid w:val="00C77C4E"/>
    <w:rsid w:val="00C84CE5"/>
    <w:rsid w:val="00C86F14"/>
    <w:rsid w:val="00C9053E"/>
    <w:rsid w:val="00C94B04"/>
    <w:rsid w:val="00C9699F"/>
    <w:rsid w:val="00CA4015"/>
    <w:rsid w:val="00CE0402"/>
    <w:rsid w:val="00D130FD"/>
    <w:rsid w:val="00D1678E"/>
    <w:rsid w:val="00D1746B"/>
    <w:rsid w:val="00D20D34"/>
    <w:rsid w:val="00D4168B"/>
    <w:rsid w:val="00D741DB"/>
    <w:rsid w:val="00D80336"/>
    <w:rsid w:val="00DA01FF"/>
    <w:rsid w:val="00DC2C31"/>
    <w:rsid w:val="00DC6DF8"/>
    <w:rsid w:val="00DC74E9"/>
    <w:rsid w:val="00DD3340"/>
    <w:rsid w:val="00DD43FA"/>
    <w:rsid w:val="00DE02E7"/>
    <w:rsid w:val="00DE2F33"/>
    <w:rsid w:val="00DE5C38"/>
    <w:rsid w:val="00E036B4"/>
    <w:rsid w:val="00E305BC"/>
    <w:rsid w:val="00E32723"/>
    <w:rsid w:val="00E337CA"/>
    <w:rsid w:val="00E54DE7"/>
    <w:rsid w:val="00E54ECF"/>
    <w:rsid w:val="00E74B09"/>
    <w:rsid w:val="00E82C37"/>
    <w:rsid w:val="00EF4BF5"/>
    <w:rsid w:val="00EF50DD"/>
    <w:rsid w:val="00EF5B98"/>
    <w:rsid w:val="00F013FD"/>
    <w:rsid w:val="00F0515A"/>
    <w:rsid w:val="00F201F8"/>
    <w:rsid w:val="00F23B13"/>
    <w:rsid w:val="00F33860"/>
    <w:rsid w:val="00F70036"/>
    <w:rsid w:val="00F81A74"/>
    <w:rsid w:val="00FA5C66"/>
    <w:rsid w:val="00FB4FFD"/>
    <w:rsid w:val="00FC5B9F"/>
    <w:rsid w:val="00FF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F8"/>
  </w:style>
  <w:style w:type="paragraph" w:styleId="Heading1">
    <w:name w:val="heading 1"/>
    <w:basedOn w:val="Normal"/>
    <w:next w:val="Normal"/>
    <w:link w:val="Heading1Char"/>
    <w:uiPriority w:val="9"/>
    <w:qFormat/>
    <w:rsid w:val="00DC6DF8"/>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9F"/>
    <w:pPr>
      <w:numPr>
        <w:numId w:val="27"/>
      </w:numPr>
      <w:spacing w:line="240" w:lineRule="auto"/>
    </w:pPr>
    <w:rPr>
      <w:rFonts w:cs="Arial"/>
    </w:rPr>
  </w:style>
  <w:style w:type="table" w:styleId="TableGrid">
    <w:name w:val="Table Grid"/>
    <w:basedOn w:val="TableNormal"/>
    <w:uiPriority w:val="59"/>
    <w:rsid w:val="00E3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B50"/>
  </w:style>
  <w:style w:type="paragraph" w:styleId="Footer">
    <w:name w:val="footer"/>
    <w:basedOn w:val="Normal"/>
    <w:link w:val="FooterChar"/>
    <w:uiPriority w:val="99"/>
    <w:unhideWhenUsed/>
    <w:rsid w:val="00A5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B50"/>
  </w:style>
  <w:style w:type="character" w:styleId="Hyperlink">
    <w:name w:val="Hyperlink"/>
    <w:basedOn w:val="DefaultParagraphFont"/>
    <w:uiPriority w:val="99"/>
    <w:unhideWhenUsed/>
    <w:rsid w:val="008F2752"/>
    <w:rPr>
      <w:color w:val="0000FF" w:themeColor="hyperlink"/>
      <w:u w:val="single"/>
    </w:rPr>
  </w:style>
  <w:style w:type="character" w:styleId="CommentReference">
    <w:name w:val="annotation reference"/>
    <w:basedOn w:val="DefaultParagraphFont"/>
    <w:uiPriority w:val="99"/>
    <w:semiHidden/>
    <w:unhideWhenUsed/>
    <w:rsid w:val="009161DF"/>
    <w:rPr>
      <w:sz w:val="16"/>
      <w:szCs w:val="16"/>
    </w:rPr>
  </w:style>
  <w:style w:type="paragraph" w:styleId="CommentText">
    <w:name w:val="annotation text"/>
    <w:basedOn w:val="Normal"/>
    <w:link w:val="CommentTextChar"/>
    <w:uiPriority w:val="99"/>
    <w:semiHidden/>
    <w:unhideWhenUsed/>
    <w:rsid w:val="009161DF"/>
    <w:pPr>
      <w:spacing w:line="240" w:lineRule="auto"/>
    </w:pPr>
    <w:rPr>
      <w:sz w:val="20"/>
      <w:szCs w:val="20"/>
    </w:rPr>
  </w:style>
  <w:style w:type="character" w:customStyle="1" w:styleId="CommentTextChar">
    <w:name w:val="Comment Text Char"/>
    <w:basedOn w:val="DefaultParagraphFont"/>
    <w:link w:val="CommentText"/>
    <w:uiPriority w:val="99"/>
    <w:semiHidden/>
    <w:rsid w:val="009161DF"/>
    <w:rPr>
      <w:sz w:val="20"/>
      <w:szCs w:val="20"/>
    </w:rPr>
  </w:style>
  <w:style w:type="paragraph" w:styleId="CommentSubject">
    <w:name w:val="annotation subject"/>
    <w:basedOn w:val="CommentText"/>
    <w:next w:val="CommentText"/>
    <w:link w:val="CommentSubjectChar"/>
    <w:uiPriority w:val="99"/>
    <w:semiHidden/>
    <w:unhideWhenUsed/>
    <w:rsid w:val="009161DF"/>
    <w:rPr>
      <w:b/>
      <w:bCs/>
    </w:rPr>
  </w:style>
  <w:style w:type="character" w:customStyle="1" w:styleId="CommentSubjectChar">
    <w:name w:val="Comment Subject Char"/>
    <w:basedOn w:val="CommentTextChar"/>
    <w:link w:val="CommentSubject"/>
    <w:uiPriority w:val="99"/>
    <w:semiHidden/>
    <w:rsid w:val="009161DF"/>
    <w:rPr>
      <w:b/>
      <w:bCs/>
      <w:sz w:val="20"/>
      <w:szCs w:val="20"/>
    </w:rPr>
  </w:style>
  <w:style w:type="paragraph" w:styleId="BalloonText">
    <w:name w:val="Balloon Text"/>
    <w:basedOn w:val="Normal"/>
    <w:link w:val="BalloonTextChar"/>
    <w:uiPriority w:val="99"/>
    <w:semiHidden/>
    <w:unhideWhenUsed/>
    <w:rsid w:val="0091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DF"/>
    <w:rPr>
      <w:rFonts w:ascii="Tahoma" w:hAnsi="Tahoma" w:cs="Tahoma"/>
      <w:sz w:val="16"/>
      <w:szCs w:val="16"/>
    </w:rPr>
  </w:style>
  <w:style w:type="character" w:styleId="FollowedHyperlink">
    <w:name w:val="FollowedHyperlink"/>
    <w:basedOn w:val="DefaultParagraphFont"/>
    <w:uiPriority w:val="99"/>
    <w:semiHidden/>
    <w:unhideWhenUsed/>
    <w:rsid w:val="00A20821"/>
    <w:rPr>
      <w:color w:val="800080" w:themeColor="followedHyperlink"/>
      <w:u w:val="single"/>
    </w:rPr>
  </w:style>
  <w:style w:type="paragraph" w:styleId="Title">
    <w:name w:val="Title"/>
    <w:basedOn w:val="Normal"/>
    <w:next w:val="Normal"/>
    <w:link w:val="TitleChar"/>
    <w:uiPriority w:val="10"/>
    <w:qFormat/>
    <w:rsid w:val="00FC5B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B9F"/>
    <w:rPr>
      <w:rFonts w:asciiTheme="majorHAnsi" w:eastAsiaTheme="majorEastAsia" w:hAnsiTheme="majorHAnsi" w:cstheme="majorBidi"/>
      <w:color w:val="17365D" w:themeColor="text2" w:themeShade="BF"/>
      <w:spacing w:val="5"/>
      <w:kern w:val="28"/>
      <w:sz w:val="52"/>
      <w:szCs w:val="52"/>
    </w:rPr>
  </w:style>
  <w:style w:type="paragraph" w:customStyle="1" w:styleId="Bullet">
    <w:name w:val="Bullet"/>
    <w:basedOn w:val="ListBullet"/>
    <w:qFormat/>
    <w:rsid w:val="00FC5B9F"/>
    <w:pPr>
      <w:numPr>
        <w:numId w:val="7"/>
      </w:numPr>
      <w:spacing w:after="240" w:line="240" w:lineRule="auto"/>
    </w:pPr>
  </w:style>
  <w:style w:type="character" w:customStyle="1" w:styleId="Heading1Char">
    <w:name w:val="Heading 1 Char"/>
    <w:basedOn w:val="DefaultParagraphFont"/>
    <w:link w:val="Heading1"/>
    <w:uiPriority w:val="9"/>
    <w:rsid w:val="00DC6DF8"/>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FC5B9F"/>
    <w:pPr>
      <w:numPr>
        <w:numId w:val="26"/>
      </w:numPr>
      <w:contextualSpacing/>
    </w:pPr>
  </w:style>
  <w:style w:type="paragraph" w:styleId="List2">
    <w:name w:val="List 2"/>
    <w:basedOn w:val="Normal"/>
    <w:uiPriority w:val="99"/>
    <w:unhideWhenUsed/>
    <w:rsid w:val="00DC6DF8"/>
    <w:pPr>
      <w:numPr>
        <w:numId w:val="31"/>
      </w:numPr>
      <w:spacing w:line="240" w:lineRule="auto"/>
      <w:contextualSpacing/>
    </w:pPr>
  </w:style>
  <w:style w:type="paragraph" w:styleId="List">
    <w:name w:val="List"/>
    <w:basedOn w:val="ListParagraph"/>
    <w:uiPriority w:val="99"/>
    <w:unhideWhenUsed/>
    <w:rsid w:val="00D20D34"/>
    <w:pPr>
      <w:numPr>
        <w:ilvl w:val="1"/>
        <w:numId w:val="12"/>
      </w:numPr>
      <w:spacing w:after="0"/>
      <w:ind w:left="1800"/>
    </w:pPr>
  </w:style>
  <w:style w:type="paragraph" w:styleId="Subtitle">
    <w:name w:val="Subtitle"/>
    <w:basedOn w:val="Normal"/>
    <w:next w:val="Normal"/>
    <w:link w:val="SubtitleChar"/>
    <w:uiPriority w:val="11"/>
    <w:qFormat/>
    <w:rsid w:val="00DC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6DF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A7157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82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F8"/>
  </w:style>
  <w:style w:type="paragraph" w:styleId="Heading1">
    <w:name w:val="heading 1"/>
    <w:basedOn w:val="Normal"/>
    <w:next w:val="Normal"/>
    <w:link w:val="Heading1Char"/>
    <w:uiPriority w:val="9"/>
    <w:qFormat/>
    <w:rsid w:val="00DC6DF8"/>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B9F"/>
    <w:pPr>
      <w:numPr>
        <w:numId w:val="27"/>
      </w:numPr>
      <w:spacing w:line="240" w:lineRule="auto"/>
    </w:pPr>
    <w:rPr>
      <w:rFonts w:cs="Arial"/>
    </w:rPr>
  </w:style>
  <w:style w:type="table" w:styleId="TableGrid">
    <w:name w:val="Table Grid"/>
    <w:basedOn w:val="TableNormal"/>
    <w:uiPriority w:val="59"/>
    <w:rsid w:val="00E3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B50"/>
  </w:style>
  <w:style w:type="paragraph" w:styleId="Footer">
    <w:name w:val="footer"/>
    <w:basedOn w:val="Normal"/>
    <w:link w:val="FooterChar"/>
    <w:uiPriority w:val="99"/>
    <w:unhideWhenUsed/>
    <w:rsid w:val="00A5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B50"/>
  </w:style>
  <w:style w:type="character" w:styleId="Hyperlink">
    <w:name w:val="Hyperlink"/>
    <w:basedOn w:val="DefaultParagraphFont"/>
    <w:uiPriority w:val="99"/>
    <w:unhideWhenUsed/>
    <w:rsid w:val="008F2752"/>
    <w:rPr>
      <w:color w:val="0000FF" w:themeColor="hyperlink"/>
      <w:u w:val="single"/>
    </w:rPr>
  </w:style>
  <w:style w:type="character" w:styleId="CommentReference">
    <w:name w:val="annotation reference"/>
    <w:basedOn w:val="DefaultParagraphFont"/>
    <w:uiPriority w:val="99"/>
    <w:semiHidden/>
    <w:unhideWhenUsed/>
    <w:rsid w:val="009161DF"/>
    <w:rPr>
      <w:sz w:val="16"/>
      <w:szCs w:val="16"/>
    </w:rPr>
  </w:style>
  <w:style w:type="paragraph" w:styleId="CommentText">
    <w:name w:val="annotation text"/>
    <w:basedOn w:val="Normal"/>
    <w:link w:val="CommentTextChar"/>
    <w:uiPriority w:val="99"/>
    <w:semiHidden/>
    <w:unhideWhenUsed/>
    <w:rsid w:val="009161DF"/>
    <w:pPr>
      <w:spacing w:line="240" w:lineRule="auto"/>
    </w:pPr>
    <w:rPr>
      <w:sz w:val="20"/>
      <w:szCs w:val="20"/>
    </w:rPr>
  </w:style>
  <w:style w:type="character" w:customStyle="1" w:styleId="CommentTextChar">
    <w:name w:val="Comment Text Char"/>
    <w:basedOn w:val="DefaultParagraphFont"/>
    <w:link w:val="CommentText"/>
    <w:uiPriority w:val="99"/>
    <w:semiHidden/>
    <w:rsid w:val="009161DF"/>
    <w:rPr>
      <w:sz w:val="20"/>
      <w:szCs w:val="20"/>
    </w:rPr>
  </w:style>
  <w:style w:type="paragraph" w:styleId="CommentSubject">
    <w:name w:val="annotation subject"/>
    <w:basedOn w:val="CommentText"/>
    <w:next w:val="CommentText"/>
    <w:link w:val="CommentSubjectChar"/>
    <w:uiPriority w:val="99"/>
    <w:semiHidden/>
    <w:unhideWhenUsed/>
    <w:rsid w:val="009161DF"/>
    <w:rPr>
      <w:b/>
      <w:bCs/>
    </w:rPr>
  </w:style>
  <w:style w:type="character" w:customStyle="1" w:styleId="CommentSubjectChar">
    <w:name w:val="Comment Subject Char"/>
    <w:basedOn w:val="CommentTextChar"/>
    <w:link w:val="CommentSubject"/>
    <w:uiPriority w:val="99"/>
    <w:semiHidden/>
    <w:rsid w:val="009161DF"/>
    <w:rPr>
      <w:b/>
      <w:bCs/>
      <w:sz w:val="20"/>
      <w:szCs w:val="20"/>
    </w:rPr>
  </w:style>
  <w:style w:type="paragraph" w:styleId="BalloonText">
    <w:name w:val="Balloon Text"/>
    <w:basedOn w:val="Normal"/>
    <w:link w:val="BalloonTextChar"/>
    <w:uiPriority w:val="99"/>
    <w:semiHidden/>
    <w:unhideWhenUsed/>
    <w:rsid w:val="0091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DF"/>
    <w:rPr>
      <w:rFonts w:ascii="Tahoma" w:hAnsi="Tahoma" w:cs="Tahoma"/>
      <w:sz w:val="16"/>
      <w:szCs w:val="16"/>
    </w:rPr>
  </w:style>
  <w:style w:type="character" w:styleId="FollowedHyperlink">
    <w:name w:val="FollowedHyperlink"/>
    <w:basedOn w:val="DefaultParagraphFont"/>
    <w:uiPriority w:val="99"/>
    <w:semiHidden/>
    <w:unhideWhenUsed/>
    <w:rsid w:val="00A20821"/>
    <w:rPr>
      <w:color w:val="800080" w:themeColor="followedHyperlink"/>
      <w:u w:val="single"/>
    </w:rPr>
  </w:style>
  <w:style w:type="paragraph" w:styleId="Title">
    <w:name w:val="Title"/>
    <w:basedOn w:val="Normal"/>
    <w:next w:val="Normal"/>
    <w:link w:val="TitleChar"/>
    <w:uiPriority w:val="10"/>
    <w:qFormat/>
    <w:rsid w:val="00FC5B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B9F"/>
    <w:rPr>
      <w:rFonts w:asciiTheme="majorHAnsi" w:eastAsiaTheme="majorEastAsia" w:hAnsiTheme="majorHAnsi" w:cstheme="majorBidi"/>
      <w:color w:val="17365D" w:themeColor="text2" w:themeShade="BF"/>
      <w:spacing w:val="5"/>
      <w:kern w:val="28"/>
      <w:sz w:val="52"/>
      <w:szCs w:val="52"/>
    </w:rPr>
  </w:style>
  <w:style w:type="paragraph" w:customStyle="1" w:styleId="Bullet">
    <w:name w:val="Bullet"/>
    <w:basedOn w:val="ListBullet"/>
    <w:qFormat/>
    <w:rsid w:val="00FC5B9F"/>
    <w:pPr>
      <w:numPr>
        <w:numId w:val="7"/>
      </w:numPr>
      <w:spacing w:after="240" w:line="240" w:lineRule="auto"/>
    </w:pPr>
  </w:style>
  <w:style w:type="character" w:customStyle="1" w:styleId="Heading1Char">
    <w:name w:val="Heading 1 Char"/>
    <w:basedOn w:val="DefaultParagraphFont"/>
    <w:link w:val="Heading1"/>
    <w:uiPriority w:val="9"/>
    <w:rsid w:val="00DC6DF8"/>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FC5B9F"/>
    <w:pPr>
      <w:numPr>
        <w:numId w:val="26"/>
      </w:numPr>
      <w:contextualSpacing/>
    </w:pPr>
  </w:style>
  <w:style w:type="paragraph" w:styleId="List2">
    <w:name w:val="List 2"/>
    <w:basedOn w:val="Normal"/>
    <w:uiPriority w:val="99"/>
    <w:unhideWhenUsed/>
    <w:rsid w:val="00DC6DF8"/>
    <w:pPr>
      <w:numPr>
        <w:numId w:val="31"/>
      </w:numPr>
      <w:spacing w:line="240" w:lineRule="auto"/>
      <w:contextualSpacing/>
    </w:pPr>
  </w:style>
  <w:style w:type="paragraph" w:styleId="List">
    <w:name w:val="List"/>
    <w:basedOn w:val="ListParagraph"/>
    <w:uiPriority w:val="99"/>
    <w:unhideWhenUsed/>
    <w:rsid w:val="00D20D34"/>
    <w:pPr>
      <w:numPr>
        <w:ilvl w:val="1"/>
        <w:numId w:val="12"/>
      </w:numPr>
      <w:spacing w:after="0"/>
      <w:ind w:left="1800"/>
    </w:pPr>
  </w:style>
  <w:style w:type="paragraph" w:styleId="Subtitle">
    <w:name w:val="Subtitle"/>
    <w:basedOn w:val="Normal"/>
    <w:next w:val="Normal"/>
    <w:link w:val="SubtitleChar"/>
    <w:uiPriority w:val="11"/>
    <w:qFormat/>
    <w:rsid w:val="00DC6D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6DF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A7157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82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7341">
      <w:bodyDiv w:val="1"/>
      <w:marLeft w:val="0"/>
      <w:marRight w:val="0"/>
      <w:marTop w:val="0"/>
      <w:marBottom w:val="0"/>
      <w:divBdr>
        <w:top w:val="none" w:sz="0" w:space="0" w:color="auto"/>
        <w:left w:val="none" w:sz="0" w:space="0" w:color="auto"/>
        <w:bottom w:val="none" w:sz="0" w:space="0" w:color="auto"/>
        <w:right w:val="none" w:sz="0" w:space="0" w:color="auto"/>
      </w:divBdr>
    </w:div>
    <w:div w:id="17538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ctacenter.org/eco/assets/pdfs/AnalyzingChildOutcomesData-GuidanceTable.pdf" TargetMode="External"/><Relationship Id="rId4" Type="http://schemas.microsoft.com/office/2007/relationships/stylesWithEffects" Target="stylesWithEffects.xml"/><Relationship Id="rId9" Type="http://schemas.openxmlformats.org/officeDocument/2006/relationships/hyperlink" Target="http://ectacenter.org/eco/assets/docs/SSIP_child_outcomes_broad_data_analysis_template_FINAL.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B052-1973-4A63-90E7-95331448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Taylor</dc:creator>
  <cp:lastModifiedBy>Crystal Garcia</cp:lastModifiedBy>
  <cp:revision>2</cp:revision>
  <cp:lastPrinted>2014-09-04T23:19:00Z</cp:lastPrinted>
  <dcterms:created xsi:type="dcterms:W3CDTF">2014-09-08T20:28:00Z</dcterms:created>
  <dcterms:modified xsi:type="dcterms:W3CDTF">2014-09-08T20:28:00Z</dcterms:modified>
</cp:coreProperties>
</file>