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68C" w:rsidRPr="00B24FA3" w:rsidRDefault="00833D48" w:rsidP="00C15055">
      <w:pPr>
        <w:framePr w:w="3023" w:h="368" w:hSpace="187" w:wrap="notBeside" w:vAnchor="text" w:hAnchor="page" w:x="7856" w:y="13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ind w:right="14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maxLength w:val="40"/>
            </w:textInput>
          </w:ffData>
        </w:fldChar>
      </w:r>
      <w:bookmarkStart w:id="0" w:name="Text2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0"/>
    </w:p>
    <w:p w:rsidR="002F668C" w:rsidRDefault="002F668C" w:rsidP="00C15055">
      <w:pPr>
        <w:framePr w:w="2163" w:h="232" w:hSpace="187" w:wrap="notBeside" w:vAnchor="text" w:hAnchor="page" w:x="2489" w:y="15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</w:pPr>
      <w:r>
        <w:fldChar w:fldCharType="begin">
          <w:ffData>
            <w:name w:val="Text1"/>
            <w:enabled/>
            <w:calcOnExit/>
            <w:textInput/>
          </w:ffData>
        </w:fldChar>
      </w:r>
      <w:bookmarkStart w:id="1" w:name="Text1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1"/>
    </w:p>
    <w:p w:rsidR="00C037D6" w:rsidRDefault="00250804" w:rsidP="00C037D6">
      <w:pPr>
        <w:spacing w:after="300" w:line="240" w:lineRule="auto"/>
        <w:contextualSpacing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137160</wp:posOffset>
            </wp:positionH>
            <wp:positionV relativeFrom="paragraph">
              <wp:posOffset>-474980</wp:posOffset>
            </wp:positionV>
            <wp:extent cx="2203450" cy="511810"/>
            <wp:effectExtent l="0" t="0" r="6350" b="2540"/>
            <wp:wrapTight wrapText="bothSides">
              <wp:wrapPolygon edited="0">
                <wp:start x="0" y="0"/>
                <wp:lineTo x="0" y="20903"/>
                <wp:lineTo x="3361" y="20903"/>
                <wp:lineTo x="4295" y="20903"/>
                <wp:lineTo x="21476" y="20903"/>
                <wp:lineTo x="21476" y="17687"/>
                <wp:lineTo x="20542" y="12864"/>
                <wp:lineTo x="21476" y="7236"/>
                <wp:lineTo x="21289" y="3216"/>
                <wp:lineTo x="1288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tacenter-wordmark-screen-small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3450" cy="511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5055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E8267BF" wp14:editId="5BD2D071">
                <wp:simplePos x="0" y="0"/>
                <wp:positionH relativeFrom="column">
                  <wp:posOffset>3441700</wp:posOffset>
                </wp:positionH>
                <wp:positionV relativeFrom="paragraph">
                  <wp:posOffset>109591</wp:posOffset>
                </wp:positionV>
                <wp:extent cx="560705" cy="258445"/>
                <wp:effectExtent l="0" t="0" r="10795" b="273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705" cy="2584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668C" w:rsidRPr="002F668C" w:rsidRDefault="00CE2981" w:rsidP="002F668C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Name</w:t>
                            </w:r>
                            <w:r w:rsidR="002F668C" w:rsidRPr="002F668C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1pt;margin-top:8.65pt;width:44.15pt;height:20.35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" fillcolor="white [3212]" strokecolor="white [3212]" strokeweight=".5pt">
                <v:textbox>
                  <w:txbxContent>
                    <w:p w:rsidR="002F668C" w:rsidRPr="002F668C" w:rsidRDefault="00CE2981" w:rsidP="002F668C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Name</w:t>
                      </w:r>
                      <w:r w:rsidR="002F668C" w:rsidRPr="002F668C">
                        <w:rPr>
                          <w:rFonts w:ascii="Trebuchet MS" w:hAnsi="Trebuchet MS"/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C15055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19378E2" wp14:editId="51915D47">
                <wp:simplePos x="0" y="0"/>
                <wp:positionH relativeFrom="column">
                  <wp:posOffset>59055</wp:posOffset>
                </wp:positionH>
                <wp:positionV relativeFrom="paragraph">
                  <wp:posOffset>104511</wp:posOffset>
                </wp:positionV>
                <wp:extent cx="594995" cy="241300"/>
                <wp:effectExtent l="0" t="0" r="14605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995" cy="241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668C" w:rsidRPr="002F668C" w:rsidRDefault="002F668C" w:rsidP="002F668C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2F668C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State: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4.65pt;margin-top:8.25pt;width:46.85pt;height:1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" filled="f" strokecolor="white [3212]" strokeweight=".5pt">
                <v:textbox>
                  <w:txbxContent>
                    <w:p w:rsidR="002F668C" w:rsidRPr="002F668C" w:rsidRDefault="002F668C" w:rsidP="002F668C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2F668C">
                        <w:rPr>
                          <w:rFonts w:ascii="Trebuchet MS" w:hAnsi="Trebuchet MS"/>
                          <w:sz w:val="20"/>
                          <w:szCs w:val="20"/>
                        </w:rPr>
                        <w:t>State:</w:t>
                      </w:r>
                    </w:p>
                  </w:txbxContent>
                </v:textbox>
              </v:shape>
            </w:pict>
          </mc:Fallback>
        </mc:AlternateContent>
      </w:r>
    </w:p>
    <w:p w:rsidR="002F668C" w:rsidRPr="00CE2981" w:rsidRDefault="002F668C" w:rsidP="002F668C">
      <w:pPr>
        <w:spacing w:after="300" w:line="240" w:lineRule="auto"/>
        <w:contextualSpacing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2F668C">
        <w:rPr>
          <w:rFonts w:ascii="Times New Roman" w:hAnsi="Times New Roman" w:cs="Times New Roman"/>
          <w:b/>
          <w:smallCaps/>
          <w:sz w:val="28"/>
          <w:szCs w:val="28"/>
        </w:rPr>
        <w:t>Stage 5:  Expansion AND SCALE</w:t>
      </w:r>
      <w:r>
        <w:rPr>
          <w:rFonts w:ascii="Times New Roman" w:hAnsi="Times New Roman" w:cs="Times New Roman"/>
          <w:b/>
          <w:smallCaps/>
          <w:sz w:val="28"/>
          <w:szCs w:val="28"/>
        </w:rPr>
        <w:t>-UP</w:t>
      </w:r>
    </w:p>
    <w:p w:rsidR="002F668C" w:rsidRPr="00955716" w:rsidRDefault="002F668C" w:rsidP="002F668C">
      <w:pPr>
        <w:spacing w:after="300" w:line="240" w:lineRule="auto"/>
        <w:contextualSpacing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2F668C" w:rsidRDefault="002F668C" w:rsidP="004E05E9">
      <w:pPr>
        <w:spacing w:before="100" w:beforeAutospacing="1" w:line="240" w:lineRule="auto"/>
        <w:ind w:left="907" w:hanging="907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42FD">
        <w:rPr>
          <w:rFonts w:ascii="Times New Roman" w:eastAsia="Times New Roman" w:hAnsi="Times New Roman" w:cs="Times New Roman"/>
          <w:b/>
          <w:bCs/>
          <w:sz w:val="24"/>
          <w:szCs w:val="24"/>
        </w:rPr>
        <w:t>Step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DB42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Data are used to determine that the Implementation Sites have successfully addressed the original need.</w:t>
      </w:r>
    </w:p>
    <w:tbl>
      <w:tblPr>
        <w:tblW w:w="8550" w:type="dxa"/>
        <w:tblInd w:w="64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2520"/>
        <w:gridCol w:w="1980"/>
        <w:gridCol w:w="2070"/>
      </w:tblGrid>
      <w:tr w:rsidR="002F668C" w:rsidTr="002F668C">
        <w:trPr>
          <w:trHeight w:val="620"/>
        </w:trPr>
        <w:tc>
          <w:tcPr>
            <w:tcW w:w="1980" w:type="dxa"/>
            <w:vAlign w:val="center"/>
          </w:tcPr>
          <w:p w:rsidR="002F668C" w:rsidRDefault="00DC66CB" w:rsidP="00057439">
            <w:pPr>
              <w:autoSpaceDE w:val="0"/>
              <w:autoSpaceDN w:val="0"/>
              <w:adjustRightInd w:val="0"/>
              <w:spacing w:after="0" w:line="240" w:lineRule="auto"/>
              <w:ind w:left="-288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8E3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 w:rsidR="008E3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bookmarkEnd w:id="2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2F6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Not Begun</w:t>
            </w:r>
          </w:p>
        </w:tc>
        <w:tc>
          <w:tcPr>
            <w:tcW w:w="2520" w:type="dxa"/>
            <w:vAlign w:val="center"/>
          </w:tcPr>
          <w:p w:rsidR="002F668C" w:rsidRDefault="00DC66CB" w:rsidP="00057439">
            <w:p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8E3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 w:rsidR="008E3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bookmarkEnd w:id="3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2F6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Needs Improvement</w:t>
            </w:r>
          </w:p>
        </w:tc>
        <w:tc>
          <w:tcPr>
            <w:tcW w:w="1980" w:type="dxa"/>
            <w:vAlign w:val="center"/>
          </w:tcPr>
          <w:p w:rsidR="002F668C" w:rsidRDefault="00DC66CB" w:rsidP="00057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8E3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 w:rsidR="008E3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bookmarkEnd w:id="4"/>
            <w:r w:rsidR="002F6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3. Completed</w:t>
            </w:r>
          </w:p>
        </w:tc>
        <w:tc>
          <w:tcPr>
            <w:tcW w:w="2070" w:type="dxa"/>
          </w:tcPr>
          <w:p w:rsidR="002F668C" w:rsidRDefault="00DC66CB" w:rsidP="00DC66CB">
            <w:pPr>
              <w:autoSpaceDE w:val="0"/>
              <w:autoSpaceDN w:val="0"/>
              <w:adjustRightInd w:val="0"/>
              <w:spacing w:before="200" w:after="0" w:line="240" w:lineRule="auto"/>
              <w:ind w:left="-47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8E3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 w:rsidR="008E3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bookmarkEnd w:id="5"/>
            <w:r w:rsidR="002F6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4. NA</w:t>
            </w:r>
          </w:p>
        </w:tc>
      </w:tr>
    </w:tbl>
    <w:p w:rsidR="002F668C" w:rsidRPr="008115C1" w:rsidRDefault="002F668C" w:rsidP="00EA6989">
      <w:pPr>
        <w:pStyle w:val="ListParagraph"/>
        <w:numPr>
          <w:ilvl w:val="0"/>
          <w:numId w:val="1"/>
        </w:numPr>
        <w:spacing w:before="120" w:after="120" w:line="240" w:lineRule="auto"/>
        <w:ind w:left="1267"/>
        <w:rPr>
          <w:rFonts w:ascii="Times New Roman" w:eastAsia="Calibri" w:hAnsi="Times New Roman" w:cs="Times New Roman"/>
          <w:sz w:val="24"/>
          <w:szCs w:val="24"/>
        </w:rPr>
      </w:pPr>
      <w:r w:rsidRPr="008115C1">
        <w:rPr>
          <w:rFonts w:ascii="Times New Roman" w:eastAsia="Calibri" w:hAnsi="Times New Roman" w:cs="Times New Roman"/>
          <w:sz w:val="24"/>
          <w:szCs w:val="24"/>
        </w:rPr>
        <w:t>The State Leadership Team collects, analyzes and summarizes data to share with all stakeholders and policy makers to celebrate success as well as build support for scale-up.</w:t>
      </w:r>
    </w:p>
    <w:p w:rsidR="002F668C" w:rsidRDefault="002F668C" w:rsidP="002F668C">
      <w:pPr>
        <w:pStyle w:val="ListParagraph"/>
        <w:numPr>
          <w:ilvl w:val="0"/>
          <w:numId w:val="1"/>
        </w:numPr>
        <w:spacing w:after="0" w:line="240" w:lineRule="auto"/>
        <w:ind w:left="1260"/>
        <w:rPr>
          <w:rFonts w:ascii="Times New Roman" w:eastAsia="Calibri" w:hAnsi="Times New Roman" w:cs="Times New Roman"/>
          <w:sz w:val="24"/>
          <w:szCs w:val="24"/>
        </w:rPr>
      </w:pPr>
      <w:r w:rsidRPr="008115C1">
        <w:rPr>
          <w:rFonts w:ascii="Times New Roman" w:eastAsia="Calibri" w:hAnsi="Times New Roman" w:cs="Times New Roman"/>
          <w:sz w:val="24"/>
          <w:szCs w:val="24"/>
        </w:rPr>
        <w:t>The Implementation Sites continue to partner with the State Leadership Team to provide on-going data to demonstrate outcomes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8115C1">
        <w:rPr>
          <w:rFonts w:ascii="Times New Roman" w:eastAsia="Calibri" w:hAnsi="Times New Roman" w:cs="Times New Roman"/>
          <w:sz w:val="24"/>
          <w:szCs w:val="24"/>
        </w:rPr>
        <w:t xml:space="preserve"> provide recommendations for policies, procedures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8115C1">
        <w:rPr>
          <w:rFonts w:ascii="Times New Roman" w:eastAsia="Calibri" w:hAnsi="Times New Roman" w:cs="Times New Roman"/>
          <w:sz w:val="24"/>
          <w:szCs w:val="24"/>
        </w:rPr>
        <w:t xml:space="preserve"> resources and supports for sustainability and to provide demonstration and technical assistance for new </w:t>
      </w:r>
      <w:r>
        <w:rPr>
          <w:rFonts w:ascii="Times New Roman" w:eastAsia="Calibri" w:hAnsi="Times New Roman" w:cs="Times New Roman"/>
          <w:sz w:val="24"/>
          <w:szCs w:val="24"/>
        </w:rPr>
        <w:t>sites.</w:t>
      </w:r>
    </w:p>
    <w:p w:rsidR="002F668C" w:rsidRPr="00A84F5A" w:rsidRDefault="002F668C" w:rsidP="00EA6989">
      <w:pPr>
        <w:pStyle w:val="ListParagraph"/>
        <w:numPr>
          <w:ilvl w:val="0"/>
          <w:numId w:val="1"/>
        </w:numPr>
        <w:spacing w:after="240" w:line="240" w:lineRule="auto"/>
        <w:ind w:left="1267"/>
        <w:rPr>
          <w:rFonts w:ascii="Times New Roman" w:eastAsia="Calibri" w:hAnsi="Times New Roman" w:cs="Times New Roman"/>
          <w:sz w:val="24"/>
          <w:szCs w:val="24"/>
        </w:rPr>
      </w:pPr>
      <w:r w:rsidRPr="00F43D97">
        <w:rPr>
          <w:rFonts w:ascii="Times New Roman" w:eastAsia="Times New Roman" w:hAnsi="Times New Roman" w:cs="Times New Roman"/>
          <w:bCs/>
          <w:sz w:val="24"/>
          <w:szCs w:val="24"/>
        </w:rPr>
        <w:t xml:space="preserve">Lessons learned are incorporated into the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Pr="00F43D97">
        <w:rPr>
          <w:rFonts w:ascii="Times New Roman" w:eastAsia="Times New Roman" w:hAnsi="Times New Roman" w:cs="Times New Roman"/>
          <w:bCs/>
          <w:sz w:val="24"/>
          <w:szCs w:val="24"/>
        </w:rPr>
        <w:t>mplementation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Scale-Up and Sustainability P</w:t>
      </w:r>
      <w:r w:rsidRPr="00F43D97">
        <w:rPr>
          <w:rFonts w:ascii="Times New Roman" w:eastAsia="Times New Roman" w:hAnsi="Times New Roman" w:cs="Times New Roman"/>
          <w:bCs/>
          <w:sz w:val="24"/>
          <w:szCs w:val="24"/>
        </w:rPr>
        <w:t>lan for expansion.</w:t>
      </w:r>
      <w:bookmarkStart w:id="6" w:name="_GoBack"/>
      <w:bookmarkEnd w:id="6"/>
    </w:p>
    <w:p w:rsidR="002F668C" w:rsidRPr="00A84F5A" w:rsidRDefault="002F668C" w:rsidP="004E05E9">
      <w:pPr>
        <w:spacing w:before="120" w:line="240" w:lineRule="auto"/>
        <w:ind w:left="1080" w:hanging="720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A84F5A">
        <w:rPr>
          <w:rFonts w:ascii="Times New Roman" w:eastAsia="Times New Roman" w:hAnsi="Times New Roman" w:cs="Times New Roman"/>
          <w:b/>
          <w:bCs/>
          <w:sz w:val="24"/>
          <w:szCs w:val="24"/>
        </w:rPr>
        <w:t>Step 2:  New sites are identified and supports and resources are deployed to provide the training and coaching necessary for successful implementation and sustainability</w:t>
      </w:r>
      <w:r w:rsidRPr="00A84F5A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tbl>
      <w:tblPr>
        <w:tblW w:w="8550" w:type="dxa"/>
        <w:tblInd w:w="64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2520"/>
        <w:gridCol w:w="1980"/>
        <w:gridCol w:w="2070"/>
      </w:tblGrid>
      <w:tr w:rsidR="002F668C" w:rsidTr="002F668C">
        <w:trPr>
          <w:trHeight w:val="620"/>
        </w:trPr>
        <w:tc>
          <w:tcPr>
            <w:tcW w:w="1980" w:type="dxa"/>
            <w:vAlign w:val="center"/>
          </w:tcPr>
          <w:p w:rsidR="002F668C" w:rsidRDefault="00DC66CB" w:rsidP="00057439">
            <w:pPr>
              <w:autoSpaceDE w:val="0"/>
              <w:autoSpaceDN w:val="0"/>
              <w:adjustRightInd w:val="0"/>
              <w:spacing w:after="0" w:line="240" w:lineRule="auto"/>
              <w:ind w:left="-288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8E3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 w:rsidR="008E3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bookmarkEnd w:id="7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2F6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Not Begun</w:t>
            </w:r>
          </w:p>
        </w:tc>
        <w:tc>
          <w:tcPr>
            <w:tcW w:w="2520" w:type="dxa"/>
            <w:vAlign w:val="center"/>
          </w:tcPr>
          <w:p w:rsidR="002F668C" w:rsidRDefault="00DC66CB" w:rsidP="00057439">
            <w:p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6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8E3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 w:rsidR="008E3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bookmarkEnd w:id="8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2F6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Needs Improvement</w:t>
            </w:r>
          </w:p>
        </w:tc>
        <w:tc>
          <w:tcPr>
            <w:tcW w:w="1980" w:type="dxa"/>
            <w:vAlign w:val="center"/>
          </w:tcPr>
          <w:p w:rsidR="002F668C" w:rsidRDefault="00DC66CB" w:rsidP="00057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7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8E3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 w:rsidR="008E3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bookmarkEnd w:id="9"/>
            <w:r w:rsidR="002F6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3. Completed</w:t>
            </w:r>
          </w:p>
        </w:tc>
        <w:tc>
          <w:tcPr>
            <w:tcW w:w="2070" w:type="dxa"/>
          </w:tcPr>
          <w:p w:rsidR="002F668C" w:rsidRDefault="00DC66CB" w:rsidP="00DC66CB">
            <w:pPr>
              <w:autoSpaceDE w:val="0"/>
              <w:autoSpaceDN w:val="0"/>
              <w:adjustRightInd w:val="0"/>
              <w:spacing w:before="200" w:after="0" w:line="240" w:lineRule="auto"/>
              <w:ind w:left="-47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8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8E3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 w:rsidR="008E3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bookmarkEnd w:id="10"/>
            <w:r w:rsidR="002F6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4. NA</w:t>
            </w:r>
          </w:p>
        </w:tc>
      </w:tr>
    </w:tbl>
    <w:p w:rsidR="002F668C" w:rsidRDefault="002F668C" w:rsidP="00EA6989">
      <w:pPr>
        <w:pStyle w:val="ListParagraph"/>
        <w:numPr>
          <w:ilvl w:val="0"/>
          <w:numId w:val="5"/>
        </w:numPr>
        <w:spacing w:before="120" w:after="0" w:line="240" w:lineRule="auto"/>
        <w:ind w:left="12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State Leadership Team reviews the evaluation data and the experiences of early adopters at the Implementation</w:t>
      </w:r>
      <w:r w:rsidRPr="003E08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</w:t>
      </w:r>
      <w:r w:rsidRPr="003E0817">
        <w:rPr>
          <w:rFonts w:ascii="Times New Roman" w:eastAsia="Calibri" w:hAnsi="Times New Roman" w:cs="Times New Roman"/>
          <w:sz w:val="24"/>
          <w:szCs w:val="24"/>
        </w:rPr>
        <w:t>ites</w:t>
      </w:r>
      <w:r>
        <w:rPr>
          <w:rFonts w:ascii="Times New Roman" w:eastAsia="Calibri" w:hAnsi="Times New Roman" w:cs="Times New Roman"/>
          <w:sz w:val="24"/>
          <w:szCs w:val="24"/>
        </w:rPr>
        <w:t xml:space="preserve"> to</w:t>
      </w:r>
      <w:r w:rsidRPr="003E0817">
        <w:rPr>
          <w:rFonts w:ascii="Times New Roman" w:eastAsia="Calibri" w:hAnsi="Times New Roman" w:cs="Times New Roman"/>
          <w:sz w:val="24"/>
          <w:szCs w:val="24"/>
        </w:rPr>
        <w:t xml:space="preserve"> identify </w:t>
      </w:r>
      <w:r>
        <w:rPr>
          <w:rFonts w:ascii="Times New Roman" w:eastAsia="Calibri" w:hAnsi="Times New Roman" w:cs="Times New Roman"/>
          <w:sz w:val="24"/>
          <w:szCs w:val="24"/>
        </w:rPr>
        <w:t>the</w:t>
      </w:r>
      <w:r w:rsidRPr="003E08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key supports and </w:t>
      </w:r>
      <w:r w:rsidRPr="003E0817">
        <w:rPr>
          <w:rFonts w:ascii="Times New Roman" w:eastAsia="Calibri" w:hAnsi="Times New Roman" w:cs="Times New Roman"/>
          <w:sz w:val="24"/>
          <w:szCs w:val="24"/>
        </w:rPr>
        <w:t xml:space="preserve">program characteristics </w:t>
      </w:r>
      <w:r>
        <w:rPr>
          <w:rFonts w:ascii="Times New Roman" w:eastAsia="Calibri" w:hAnsi="Times New Roman" w:cs="Times New Roman"/>
          <w:sz w:val="24"/>
          <w:szCs w:val="24"/>
        </w:rPr>
        <w:t>for</w:t>
      </w:r>
      <w:r w:rsidRPr="003E0817">
        <w:rPr>
          <w:rFonts w:ascii="Times New Roman" w:eastAsia="Calibri" w:hAnsi="Times New Roman" w:cs="Times New Roman"/>
          <w:sz w:val="24"/>
          <w:szCs w:val="24"/>
        </w:rPr>
        <w:t xml:space="preserve"> installation and implementation. </w:t>
      </w:r>
    </w:p>
    <w:p w:rsidR="002F668C" w:rsidRDefault="002F668C" w:rsidP="00CE2981">
      <w:pPr>
        <w:pStyle w:val="ListParagraph"/>
        <w:numPr>
          <w:ilvl w:val="0"/>
          <w:numId w:val="5"/>
        </w:numPr>
        <w:spacing w:after="0" w:line="240" w:lineRule="auto"/>
        <w:ind w:left="12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The State Leadership Team u</w:t>
      </w:r>
      <w:r w:rsidRPr="003357D5">
        <w:rPr>
          <w:rFonts w:ascii="Times New Roman" w:eastAsia="Calibri" w:hAnsi="Times New Roman" w:cs="Times New Roman"/>
          <w:sz w:val="24"/>
          <w:szCs w:val="24"/>
        </w:rPr>
        <w:t>se</w:t>
      </w:r>
      <w:r>
        <w:rPr>
          <w:rFonts w:ascii="Times New Roman" w:eastAsia="Calibri" w:hAnsi="Times New Roman" w:cs="Times New Roman"/>
          <w:sz w:val="24"/>
          <w:szCs w:val="24"/>
        </w:rPr>
        <w:t>s</w:t>
      </w:r>
      <w:r w:rsidRPr="003357D5">
        <w:rPr>
          <w:rFonts w:ascii="Times New Roman" w:eastAsia="Calibri" w:hAnsi="Times New Roman" w:cs="Times New Roman"/>
          <w:sz w:val="24"/>
          <w:szCs w:val="24"/>
        </w:rPr>
        <w:t xml:space="preserve"> these characteristic as readiness criteria for selecting </w:t>
      </w:r>
      <w:r>
        <w:rPr>
          <w:rFonts w:ascii="Times New Roman" w:eastAsia="Calibri" w:hAnsi="Times New Roman" w:cs="Times New Roman"/>
          <w:sz w:val="24"/>
          <w:szCs w:val="24"/>
        </w:rPr>
        <w:t>the next set of sites</w:t>
      </w:r>
      <w:r w:rsidRPr="003357D5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2F668C" w:rsidRDefault="002F668C" w:rsidP="00CE2981">
      <w:pPr>
        <w:pStyle w:val="ListParagraph"/>
        <w:numPr>
          <w:ilvl w:val="0"/>
          <w:numId w:val="5"/>
        </w:numPr>
        <w:spacing w:after="0" w:line="240" w:lineRule="auto"/>
        <w:ind w:left="1260"/>
        <w:rPr>
          <w:rFonts w:ascii="Times New Roman" w:eastAsia="Calibri" w:hAnsi="Times New Roman" w:cs="Times New Roman"/>
          <w:sz w:val="24"/>
          <w:szCs w:val="24"/>
        </w:rPr>
      </w:pPr>
      <w:r w:rsidRPr="008115C1">
        <w:rPr>
          <w:rFonts w:ascii="Times New Roman" w:eastAsia="Calibri" w:hAnsi="Times New Roman" w:cs="Times New Roman"/>
          <w:sz w:val="24"/>
          <w:szCs w:val="24"/>
        </w:rPr>
        <w:t>The State Leadership Team implements its scale-up and sustainability plans to support each new site through the implementation process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2F668C" w:rsidRPr="00A84F5A" w:rsidRDefault="002F668C" w:rsidP="00EA6989">
      <w:pPr>
        <w:pStyle w:val="ListParagraph"/>
        <w:numPr>
          <w:ilvl w:val="0"/>
          <w:numId w:val="5"/>
        </w:numPr>
        <w:spacing w:before="120" w:after="120" w:line="240" w:lineRule="auto"/>
        <w:ind w:left="1267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4F5A">
        <w:rPr>
          <w:rFonts w:ascii="Times New Roman" w:eastAsia="Calibri" w:hAnsi="Times New Roman" w:cs="Times New Roman"/>
          <w:sz w:val="24"/>
          <w:szCs w:val="24"/>
        </w:rPr>
        <w:t>The State Leadership Team assures the presence of communication loops, training and coaching, and that organizational structures are fully functioning and supportive of the new practices or innovation</w:t>
      </w:r>
    </w:p>
    <w:p w:rsidR="002F668C" w:rsidRPr="00C037D6" w:rsidRDefault="002F668C" w:rsidP="004E05E9">
      <w:pPr>
        <w:spacing w:before="100" w:beforeAutospacing="1" w:line="240" w:lineRule="auto"/>
        <w:ind w:left="1080" w:hanging="806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A84F5A">
        <w:rPr>
          <w:rFonts w:ascii="Times New Roman" w:eastAsia="Times New Roman" w:hAnsi="Times New Roman" w:cs="Times New Roman"/>
          <w:b/>
          <w:bCs/>
          <w:sz w:val="24"/>
          <w:szCs w:val="24"/>
        </w:rPr>
        <w:t>Step 3:  Each new</w:t>
      </w:r>
      <w:r w:rsidR="004E05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site</w:t>
      </w:r>
      <w:r w:rsidRPr="00A84F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addresses all the implementation stages.</w:t>
      </w:r>
    </w:p>
    <w:tbl>
      <w:tblPr>
        <w:tblW w:w="8550" w:type="dxa"/>
        <w:tblInd w:w="64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2520"/>
        <w:gridCol w:w="1980"/>
        <w:gridCol w:w="2070"/>
      </w:tblGrid>
      <w:tr w:rsidR="002F668C" w:rsidTr="002F668C">
        <w:trPr>
          <w:trHeight w:val="620"/>
        </w:trPr>
        <w:tc>
          <w:tcPr>
            <w:tcW w:w="1980" w:type="dxa"/>
            <w:vAlign w:val="center"/>
          </w:tcPr>
          <w:p w:rsidR="002F668C" w:rsidRDefault="00DC66CB" w:rsidP="00057439">
            <w:pPr>
              <w:autoSpaceDE w:val="0"/>
              <w:autoSpaceDN w:val="0"/>
              <w:adjustRightInd w:val="0"/>
              <w:spacing w:after="0" w:line="240" w:lineRule="auto"/>
              <w:ind w:left="-288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9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8E3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 w:rsidR="008E3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bookmarkEnd w:id="11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2F6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Not Begun</w:t>
            </w:r>
          </w:p>
        </w:tc>
        <w:tc>
          <w:tcPr>
            <w:tcW w:w="2520" w:type="dxa"/>
            <w:vAlign w:val="center"/>
          </w:tcPr>
          <w:p w:rsidR="002F668C" w:rsidRDefault="00DC66CB" w:rsidP="00057439">
            <w:p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0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8E3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 w:rsidR="008E3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bookmarkEnd w:id="12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2F6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Needs Improvement</w:t>
            </w:r>
          </w:p>
        </w:tc>
        <w:tc>
          <w:tcPr>
            <w:tcW w:w="1980" w:type="dxa"/>
            <w:vAlign w:val="center"/>
          </w:tcPr>
          <w:p w:rsidR="002F668C" w:rsidRDefault="00DC66CB" w:rsidP="00057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1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8E3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 w:rsidR="008E3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bookmarkEnd w:id="13"/>
            <w:r w:rsidR="002F6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3. Completed</w:t>
            </w:r>
          </w:p>
        </w:tc>
        <w:tc>
          <w:tcPr>
            <w:tcW w:w="2070" w:type="dxa"/>
          </w:tcPr>
          <w:p w:rsidR="002F668C" w:rsidRDefault="00DC66CB" w:rsidP="00DC66CB">
            <w:pPr>
              <w:autoSpaceDE w:val="0"/>
              <w:autoSpaceDN w:val="0"/>
              <w:adjustRightInd w:val="0"/>
              <w:spacing w:before="200" w:after="0" w:line="240" w:lineRule="auto"/>
              <w:ind w:left="-47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2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8E3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 w:rsidR="008E3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bookmarkEnd w:id="14"/>
            <w:r w:rsidR="002F6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4. NA</w:t>
            </w:r>
          </w:p>
        </w:tc>
      </w:tr>
    </w:tbl>
    <w:p w:rsidR="002F668C" w:rsidRPr="008115C1" w:rsidRDefault="002F668C" w:rsidP="00EA6989">
      <w:pPr>
        <w:pStyle w:val="ListParagraph"/>
        <w:numPr>
          <w:ilvl w:val="0"/>
          <w:numId w:val="3"/>
        </w:numPr>
        <w:spacing w:before="120" w:after="0" w:line="240" w:lineRule="auto"/>
        <w:ind w:left="1267"/>
        <w:rPr>
          <w:rFonts w:ascii="Times New Roman" w:eastAsia="Calibri" w:hAnsi="Times New Roman" w:cs="Times New Roman"/>
          <w:sz w:val="24"/>
          <w:szCs w:val="24"/>
        </w:rPr>
      </w:pPr>
      <w:r w:rsidRPr="008115C1">
        <w:rPr>
          <w:rFonts w:ascii="Times New Roman" w:eastAsia="Calibri" w:hAnsi="Times New Roman" w:cs="Times New Roman"/>
          <w:sz w:val="24"/>
          <w:szCs w:val="24"/>
        </w:rPr>
        <w:t>Exploration work includes local needs assessment</w:t>
      </w:r>
      <w:r>
        <w:rPr>
          <w:rFonts w:ascii="Times New Roman" w:eastAsia="Calibri" w:hAnsi="Times New Roman" w:cs="Times New Roman"/>
          <w:sz w:val="24"/>
          <w:szCs w:val="24"/>
        </w:rPr>
        <w:t xml:space="preserve"> to</w:t>
      </w:r>
      <w:r w:rsidRPr="008115C1">
        <w:rPr>
          <w:rFonts w:ascii="Times New Roman" w:eastAsia="Calibri" w:hAnsi="Times New Roman" w:cs="Times New Roman"/>
          <w:sz w:val="24"/>
          <w:szCs w:val="24"/>
        </w:rPr>
        <w:t xml:space="preserve"> assess the “fit</w:t>
      </w:r>
      <w:r>
        <w:rPr>
          <w:rFonts w:ascii="Times New Roman" w:eastAsia="Calibri" w:hAnsi="Times New Roman" w:cs="Times New Roman"/>
          <w:sz w:val="24"/>
          <w:szCs w:val="24"/>
        </w:rPr>
        <w:t>”</w:t>
      </w:r>
      <w:r w:rsidRPr="008115C1">
        <w:rPr>
          <w:rFonts w:ascii="Times New Roman" w:eastAsia="Calibri" w:hAnsi="Times New Roman" w:cs="Times New Roman"/>
          <w:sz w:val="24"/>
          <w:szCs w:val="24"/>
        </w:rPr>
        <w:t xml:space="preserve"> of current procedures and practices with the selected</w:t>
      </w:r>
      <w:r>
        <w:rPr>
          <w:rFonts w:ascii="Times New Roman" w:eastAsia="Calibri" w:hAnsi="Times New Roman" w:cs="Times New Roman"/>
          <w:sz w:val="24"/>
          <w:szCs w:val="24"/>
        </w:rPr>
        <w:t xml:space="preserve"> practices or</w:t>
      </w:r>
      <w:r w:rsidRPr="008115C1">
        <w:rPr>
          <w:rFonts w:ascii="Times New Roman" w:eastAsia="Calibri" w:hAnsi="Times New Roman" w:cs="Times New Roman"/>
          <w:sz w:val="24"/>
          <w:szCs w:val="24"/>
        </w:rPr>
        <w:t xml:space="preserve"> innovation and build support among site level stakeholders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2F668C" w:rsidRPr="008115C1" w:rsidRDefault="002F668C" w:rsidP="002F668C">
      <w:pPr>
        <w:pStyle w:val="ListParagraph"/>
        <w:numPr>
          <w:ilvl w:val="0"/>
          <w:numId w:val="3"/>
        </w:numPr>
        <w:spacing w:after="0" w:line="240" w:lineRule="auto"/>
        <w:ind w:left="1260"/>
        <w:rPr>
          <w:rFonts w:ascii="Times New Roman" w:eastAsia="Calibri" w:hAnsi="Times New Roman" w:cs="Times New Roman"/>
          <w:sz w:val="24"/>
          <w:szCs w:val="24"/>
        </w:rPr>
      </w:pPr>
      <w:r w:rsidRPr="008115C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Installation work includes developing new 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  <w:r w:rsidRPr="008115C1">
        <w:rPr>
          <w:rFonts w:ascii="Times New Roman" w:eastAsia="Calibri" w:hAnsi="Times New Roman" w:cs="Times New Roman"/>
          <w:sz w:val="24"/>
          <w:szCs w:val="24"/>
        </w:rPr>
        <w:t xml:space="preserve">mplementation </w:t>
      </w:r>
      <w:r>
        <w:rPr>
          <w:rFonts w:ascii="Times New Roman" w:eastAsia="Calibri" w:hAnsi="Times New Roman" w:cs="Times New Roman"/>
          <w:sz w:val="24"/>
          <w:szCs w:val="24"/>
        </w:rPr>
        <w:t>T</w:t>
      </w:r>
      <w:r w:rsidRPr="008115C1">
        <w:rPr>
          <w:rFonts w:ascii="Times New Roman" w:eastAsia="Calibri" w:hAnsi="Times New Roman" w:cs="Times New Roman"/>
          <w:sz w:val="24"/>
          <w:szCs w:val="24"/>
        </w:rPr>
        <w:t xml:space="preserve">eams, developing or purchasing materials for new sites, </w:t>
      </w:r>
      <w:r>
        <w:rPr>
          <w:rFonts w:ascii="Times New Roman" w:eastAsia="Calibri" w:hAnsi="Times New Roman" w:cs="Times New Roman"/>
          <w:sz w:val="24"/>
          <w:szCs w:val="24"/>
        </w:rPr>
        <w:t>providing training</w:t>
      </w:r>
      <w:r w:rsidRPr="008115C1">
        <w:rPr>
          <w:rFonts w:ascii="Times New Roman" w:eastAsia="Calibri" w:hAnsi="Times New Roman" w:cs="Times New Roman"/>
          <w:sz w:val="24"/>
          <w:szCs w:val="24"/>
        </w:rPr>
        <w:t xml:space="preserve"> and assuring necessary organizational or infrastructure supports. </w:t>
      </w:r>
    </w:p>
    <w:p w:rsidR="002F668C" w:rsidRPr="0006649B" w:rsidRDefault="002F668C" w:rsidP="002F668C">
      <w:pPr>
        <w:pStyle w:val="ListParagraph"/>
        <w:numPr>
          <w:ilvl w:val="0"/>
          <w:numId w:val="3"/>
        </w:numPr>
        <w:spacing w:after="0" w:line="240" w:lineRule="auto"/>
        <w:ind w:left="1260"/>
        <w:rPr>
          <w:rFonts w:ascii="Times New Roman" w:eastAsia="Calibri" w:hAnsi="Times New Roman" w:cs="Times New Roman"/>
          <w:sz w:val="24"/>
          <w:szCs w:val="24"/>
        </w:rPr>
      </w:pPr>
      <w:r w:rsidRPr="0006649B">
        <w:rPr>
          <w:rFonts w:ascii="Times New Roman" w:eastAsia="Calibri" w:hAnsi="Times New Roman" w:cs="Times New Roman"/>
          <w:sz w:val="24"/>
          <w:szCs w:val="24"/>
        </w:rPr>
        <w:t xml:space="preserve">Implementation work includes assuring adequate numbers of trainers and coaches are available to </w:t>
      </w:r>
      <w:r>
        <w:rPr>
          <w:rFonts w:ascii="Times New Roman" w:eastAsia="Calibri" w:hAnsi="Times New Roman" w:cs="Times New Roman"/>
          <w:sz w:val="24"/>
          <w:szCs w:val="24"/>
        </w:rPr>
        <w:t xml:space="preserve">support the </w:t>
      </w:r>
      <w:r w:rsidRPr="0006649B">
        <w:rPr>
          <w:rFonts w:ascii="Times New Roman" w:eastAsia="Calibri" w:hAnsi="Times New Roman" w:cs="Times New Roman"/>
          <w:sz w:val="24"/>
          <w:szCs w:val="24"/>
        </w:rPr>
        <w:t xml:space="preserve">new </w:t>
      </w:r>
      <w:r>
        <w:rPr>
          <w:rFonts w:ascii="Times New Roman" w:eastAsia="Calibri" w:hAnsi="Times New Roman" w:cs="Times New Roman"/>
          <w:sz w:val="24"/>
          <w:szCs w:val="24"/>
        </w:rPr>
        <w:t>s</w:t>
      </w:r>
      <w:r w:rsidRPr="0006649B">
        <w:rPr>
          <w:rFonts w:ascii="Times New Roman" w:eastAsia="Calibri" w:hAnsi="Times New Roman" w:cs="Times New Roman"/>
          <w:sz w:val="24"/>
          <w:szCs w:val="24"/>
        </w:rPr>
        <w:t>ites while they build their own internal capacity for training and coaching</w:t>
      </w:r>
      <w:r>
        <w:rPr>
          <w:rFonts w:ascii="Times New Roman" w:eastAsia="Calibri" w:hAnsi="Times New Roman" w:cs="Times New Roman"/>
          <w:sz w:val="24"/>
          <w:szCs w:val="24"/>
        </w:rPr>
        <w:t>. During implementation when</w:t>
      </w:r>
      <w:r w:rsidRPr="000664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new </w:t>
      </w:r>
      <w:r w:rsidRPr="0006649B">
        <w:rPr>
          <w:rFonts w:ascii="Times New Roman" w:eastAsia="Calibri" w:hAnsi="Times New Roman" w:cs="Times New Roman"/>
          <w:sz w:val="24"/>
          <w:szCs w:val="24"/>
        </w:rPr>
        <w:t>problems or barriers are discovered, problem-solving, technical assistance and changes in organizational supports are provided.</w:t>
      </w:r>
    </w:p>
    <w:p w:rsidR="002F668C" w:rsidRPr="008115C1" w:rsidRDefault="002F668C" w:rsidP="002F668C">
      <w:pPr>
        <w:pStyle w:val="ListParagraph"/>
        <w:numPr>
          <w:ilvl w:val="0"/>
          <w:numId w:val="3"/>
        </w:numPr>
        <w:spacing w:after="0" w:line="240" w:lineRule="auto"/>
        <w:ind w:left="1260"/>
        <w:rPr>
          <w:rFonts w:ascii="Times New Roman" w:eastAsia="Calibri" w:hAnsi="Times New Roman" w:cs="Times New Roman"/>
          <w:sz w:val="24"/>
          <w:szCs w:val="24"/>
        </w:rPr>
      </w:pPr>
      <w:r w:rsidRPr="008115C1">
        <w:rPr>
          <w:rFonts w:ascii="Times New Roman" w:eastAsia="Calibri" w:hAnsi="Times New Roman" w:cs="Times New Roman"/>
          <w:sz w:val="24"/>
          <w:szCs w:val="24"/>
        </w:rPr>
        <w:t>The data requirements established by the State Leadership Team for</w:t>
      </w:r>
      <w:r>
        <w:rPr>
          <w:rFonts w:ascii="Times New Roman" w:eastAsia="Calibri" w:hAnsi="Times New Roman" w:cs="Times New Roman"/>
          <w:sz w:val="24"/>
          <w:szCs w:val="24"/>
        </w:rPr>
        <w:t xml:space="preserve"> new s</w:t>
      </w:r>
      <w:r w:rsidRPr="008115C1">
        <w:rPr>
          <w:rFonts w:ascii="Times New Roman" w:eastAsia="Calibri" w:hAnsi="Times New Roman" w:cs="Times New Roman"/>
          <w:sz w:val="24"/>
          <w:szCs w:val="24"/>
        </w:rPr>
        <w:t xml:space="preserve">ites are adopted to ensure that </w:t>
      </w:r>
      <w:r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 w:rsidRPr="008115C1">
        <w:rPr>
          <w:rFonts w:ascii="Times New Roman" w:eastAsia="Calibri" w:hAnsi="Times New Roman" w:cs="Times New Roman"/>
          <w:sz w:val="24"/>
          <w:szCs w:val="24"/>
        </w:rPr>
        <w:t>site</w:t>
      </w:r>
      <w:r>
        <w:rPr>
          <w:rFonts w:ascii="Times New Roman" w:eastAsia="Calibri" w:hAnsi="Times New Roman" w:cs="Times New Roman"/>
          <w:sz w:val="24"/>
          <w:szCs w:val="24"/>
        </w:rPr>
        <w:t>s</w:t>
      </w:r>
      <w:r w:rsidRPr="008115C1">
        <w:rPr>
          <w:rFonts w:ascii="Times New Roman" w:eastAsia="Calibri" w:hAnsi="Times New Roman" w:cs="Times New Roman"/>
          <w:sz w:val="24"/>
          <w:szCs w:val="24"/>
        </w:rPr>
        <w:t xml:space="preserve"> reach fidelity and desired outcomes, and to provide data to the State </w:t>
      </w:r>
      <w:r>
        <w:rPr>
          <w:rFonts w:ascii="Times New Roman" w:eastAsia="Calibri" w:hAnsi="Times New Roman" w:cs="Times New Roman"/>
          <w:sz w:val="24"/>
          <w:szCs w:val="24"/>
        </w:rPr>
        <w:t xml:space="preserve">Leadership </w:t>
      </w:r>
      <w:r w:rsidRPr="008115C1">
        <w:rPr>
          <w:rFonts w:ascii="Times New Roman" w:eastAsia="Calibri" w:hAnsi="Times New Roman" w:cs="Times New Roman"/>
          <w:sz w:val="24"/>
          <w:szCs w:val="24"/>
        </w:rPr>
        <w:t xml:space="preserve">Team for accountability and marketing purposes. </w:t>
      </w:r>
    </w:p>
    <w:p w:rsidR="002F668C" w:rsidRPr="008115C1" w:rsidRDefault="002F668C" w:rsidP="00EA6989">
      <w:pPr>
        <w:pStyle w:val="ListParagraph"/>
        <w:numPr>
          <w:ilvl w:val="0"/>
          <w:numId w:val="3"/>
        </w:numPr>
        <w:spacing w:after="240" w:line="240" w:lineRule="auto"/>
        <w:ind w:left="1267"/>
        <w:rPr>
          <w:rFonts w:ascii="Times New Roman" w:eastAsia="Calibri" w:hAnsi="Times New Roman" w:cs="Times New Roman"/>
          <w:sz w:val="24"/>
          <w:szCs w:val="24"/>
        </w:rPr>
      </w:pPr>
      <w:r w:rsidRPr="008115C1">
        <w:rPr>
          <w:rFonts w:ascii="Times New Roman" w:eastAsia="Calibri" w:hAnsi="Times New Roman" w:cs="Times New Roman"/>
          <w:sz w:val="24"/>
          <w:szCs w:val="24"/>
        </w:rPr>
        <w:t xml:space="preserve">The State </w:t>
      </w:r>
      <w:r>
        <w:rPr>
          <w:rFonts w:ascii="Times New Roman" w:eastAsia="Calibri" w:hAnsi="Times New Roman" w:cs="Times New Roman"/>
          <w:sz w:val="24"/>
          <w:szCs w:val="24"/>
        </w:rPr>
        <w:t xml:space="preserve">Leadership </w:t>
      </w:r>
      <w:r w:rsidRPr="008115C1">
        <w:rPr>
          <w:rFonts w:ascii="Times New Roman" w:eastAsia="Calibri" w:hAnsi="Times New Roman" w:cs="Times New Roman"/>
          <w:sz w:val="24"/>
          <w:szCs w:val="24"/>
        </w:rPr>
        <w:t>Team analyzes the data by site and state-wide to ensure fidelity of implementation and outcomes.</w:t>
      </w:r>
    </w:p>
    <w:p w:rsidR="002F668C" w:rsidRDefault="002F668C" w:rsidP="004E05E9">
      <w:pPr>
        <w:spacing w:line="240" w:lineRule="auto"/>
        <w:ind w:left="907" w:hanging="907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Step 4:   The State Leadership Team establishes mechanisms for sustaining the effort.</w:t>
      </w:r>
      <w:r w:rsidRPr="0002764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tbl>
      <w:tblPr>
        <w:tblW w:w="8550" w:type="dxa"/>
        <w:tblInd w:w="64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2520"/>
        <w:gridCol w:w="1980"/>
        <w:gridCol w:w="2070"/>
      </w:tblGrid>
      <w:tr w:rsidR="002F668C" w:rsidTr="002F668C">
        <w:trPr>
          <w:trHeight w:val="620"/>
        </w:trPr>
        <w:tc>
          <w:tcPr>
            <w:tcW w:w="1980" w:type="dxa"/>
            <w:vAlign w:val="center"/>
          </w:tcPr>
          <w:p w:rsidR="002F668C" w:rsidRDefault="00DC66CB" w:rsidP="00057439">
            <w:pPr>
              <w:autoSpaceDE w:val="0"/>
              <w:autoSpaceDN w:val="0"/>
              <w:adjustRightInd w:val="0"/>
              <w:spacing w:after="0" w:line="240" w:lineRule="auto"/>
              <w:ind w:left="-288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3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8E3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 w:rsidR="008E3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bookmarkEnd w:id="15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2F6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Not Begun</w:t>
            </w:r>
          </w:p>
        </w:tc>
        <w:tc>
          <w:tcPr>
            <w:tcW w:w="2520" w:type="dxa"/>
            <w:vAlign w:val="center"/>
          </w:tcPr>
          <w:p w:rsidR="002F668C" w:rsidRDefault="00DC66CB" w:rsidP="00057439">
            <w:p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4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8E3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 w:rsidR="008E3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bookmarkEnd w:id="16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2F6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Needs Improvement</w:t>
            </w:r>
          </w:p>
        </w:tc>
        <w:tc>
          <w:tcPr>
            <w:tcW w:w="1980" w:type="dxa"/>
            <w:vAlign w:val="center"/>
          </w:tcPr>
          <w:p w:rsidR="002F668C" w:rsidRDefault="00DC66CB" w:rsidP="00057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5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8E3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 w:rsidR="008E3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bookmarkEnd w:id="17"/>
            <w:r w:rsidR="002F6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3. Completed</w:t>
            </w:r>
          </w:p>
        </w:tc>
        <w:tc>
          <w:tcPr>
            <w:tcW w:w="2070" w:type="dxa"/>
          </w:tcPr>
          <w:p w:rsidR="002F668C" w:rsidRDefault="00DC66CB" w:rsidP="00DC66CB">
            <w:pPr>
              <w:autoSpaceDE w:val="0"/>
              <w:autoSpaceDN w:val="0"/>
              <w:adjustRightInd w:val="0"/>
              <w:spacing w:before="200" w:after="0" w:line="240" w:lineRule="auto"/>
              <w:ind w:left="-47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6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8E3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 w:rsidR="008E3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bookmarkEnd w:id="18"/>
            <w:r w:rsidR="002F6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4. NA</w:t>
            </w:r>
          </w:p>
        </w:tc>
      </w:tr>
    </w:tbl>
    <w:p w:rsidR="002F668C" w:rsidRPr="008115C1" w:rsidRDefault="002F668C" w:rsidP="00EA6989">
      <w:pPr>
        <w:pStyle w:val="ListParagraph"/>
        <w:numPr>
          <w:ilvl w:val="0"/>
          <w:numId w:val="4"/>
        </w:numPr>
        <w:spacing w:before="120" w:after="120" w:line="240" w:lineRule="auto"/>
        <w:ind w:left="1267"/>
        <w:rPr>
          <w:rFonts w:ascii="Times New Roman" w:eastAsia="Calibri" w:hAnsi="Times New Roman" w:cs="Times New Roman"/>
          <w:sz w:val="24"/>
          <w:szCs w:val="24"/>
        </w:rPr>
      </w:pPr>
      <w:r w:rsidRPr="008115C1">
        <w:rPr>
          <w:rFonts w:ascii="Times New Roman" w:eastAsia="Calibri" w:hAnsi="Times New Roman" w:cs="Times New Roman"/>
          <w:sz w:val="24"/>
          <w:szCs w:val="24"/>
        </w:rPr>
        <w:t>Communication and support mechanisms are developed for all sites and practitioners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8115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</w:t>
      </w:r>
      <w:r w:rsidRPr="008115C1">
        <w:rPr>
          <w:rFonts w:ascii="Times New Roman" w:eastAsia="Calibri" w:hAnsi="Times New Roman" w:cs="Times New Roman"/>
          <w:sz w:val="24"/>
          <w:szCs w:val="24"/>
        </w:rPr>
        <w:t xml:space="preserve">trategies may include:  </w:t>
      </w:r>
    </w:p>
    <w:p w:rsidR="002F668C" w:rsidRPr="008115C1" w:rsidRDefault="002F668C" w:rsidP="002F668C">
      <w:pPr>
        <w:pStyle w:val="ListParagraph"/>
        <w:numPr>
          <w:ilvl w:val="1"/>
          <w:numId w:val="4"/>
        </w:numPr>
        <w:spacing w:after="0" w:line="240" w:lineRule="auto"/>
        <w:ind w:left="21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</w:t>
      </w:r>
      <w:r w:rsidRPr="008115C1">
        <w:rPr>
          <w:rFonts w:ascii="Times New Roman" w:eastAsia="Calibri" w:hAnsi="Times New Roman" w:cs="Times New Roman"/>
          <w:sz w:val="24"/>
          <w:szCs w:val="24"/>
        </w:rPr>
        <w:t xml:space="preserve">reating a web site for the </w:t>
      </w:r>
      <w:r>
        <w:rPr>
          <w:rFonts w:ascii="Times New Roman" w:eastAsia="Calibri" w:hAnsi="Times New Roman" w:cs="Times New Roman"/>
          <w:sz w:val="24"/>
          <w:szCs w:val="24"/>
        </w:rPr>
        <w:t>new practices or innovation</w:t>
      </w:r>
      <w:r w:rsidRPr="008115C1">
        <w:rPr>
          <w:rFonts w:ascii="Times New Roman" w:eastAsia="Calibri" w:hAnsi="Times New Roman" w:cs="Times New Roman"/>
          <w:sz w:val="24"/>
          <w:szCs w:val="24"/>
        </w:rPr>
        <w:t xml:space="preserve"> including private pages for implementers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2F668C" w:rsidRPr="008115C1" w:rsidRDefault="002F668C" w:rsidP="002F668C">
      <w:pPr>
        <w:pStyle w:val="ListParagraph"/>
        <w:numPr>
          <w:ilvl w:val="1"/>
          <w:numId w:val="4"/>
        </w:numPr>
        <w:spacing w:after="0" w:line="240" w:lineRule="auto"/>
        <w:ind w:left="21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e</w:t>
      </w:r>
      <w:r w:rsidRPr="008115C1">
        <w:rPr>
          <w:rFonts w:ascii="Times New Roman" w:eastAsia="Calibri" w:hAnsi="Times New Roman" w:cs="Times New Roman"/>
          <w:sz w:val="24"/>
          <w:szCs w:val="24"/>
        </w:rPr>
        <w:t>stablishing peer groups for Implementation Teams, administrators, coaches, trainers, service providers</w:t>
      </w:r>
      <w:r>
        <w:rPr>
          <w:rFonts w:ascii="Times New Roman" w:eastAsia="Calibri" w:hAnsi="Times New Roman" w:cs="Times New Roman"/>
          <w:sz w:val="24"/>
          <w:szCs w:val="24"/>
        </w:rPr>
        <w:t xml:space="preserve">; and </w:t>
      </w:r>
    </w:p>
    <w:p w:rsidR="002F668C" w:rsidRPr="008115C1" w:rsidRDefault="002F668C" w:rsidP="002F668C">
      <w:pPr>
        <w:pStyle w:val="ListParagraph"/>
        <w:numPr>
          <w:ilvl w:val="1"/>
          <w:numId w:val="4"/>
        </w:numPr>
        <w:spacing w:after="0" w:line="240" w:lineRule="auto"/>
        <w:ind w:left="21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establishing a</w:t>
      </w:r>
      <w:r w:rsidRPr="008115C1">
        <w:rPr>
          <w:rFonts w:ascii="Times New Roman" w:eastAsia="Calibri" w:hAnsi="Times New Roman" w:cs="Times New Roman"/>
          <w:sz w:val="24"/>
          <w:szCs w:val="24"/>
        </w:rPr>
        <w:t xml:space="preserve"> community of practice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115C1">
        <w:rPr>
          <w:rFonts w:ascii="Times New Roman" w:eastAsia="Calibri" w:hAnsi="Times New Roman" w:cs="Times New Roman"/>
          <w:sz w:val="24"/>
          <w:szCs w:val="24"/>
        </w:rPr>
        <w:t xml:space="preserve">for </w:t>
      </w:r>
      <w:r>
        <w:rPr>
          <w:rFonts w:ascii="Times New Roman" w:eastAsia="Calibri" w:hAnsi="Times New Roman" w:cs="Times New Roman"/>
          <w:sz w:val="24"/>
          <w:szCs w:val="24"/>
        </w:rPr>
        <w:t>existing</w:t>
      </w:r>
      <w:r w:rsidRPr="008115C1">
        <w:rPr>
          <w:rFonts w:ascii="Times New Roman" w:eastAsia="Calibri" w:hAnsi="Times New Roman" w:cs="Times New Roman"/>
          <w:sz w:val="24"/>
          <w:szCs w:val="24"/>
        </w:rPr>
        <w:t xml:space="preserve"> sites </w:t>
      </w:r>
      <w:r>
        <w:rPr>
          <w:rFonts w:ascii="Times New Roman" w:eastAsia="Calibri" w:hAnsi="Times New Roman" w:cs="Times New Roman"/>
          <w:sz w:val="24"/>
          <w:szCs w:val="24"/>
        </w:rPr>
        <w:t>to</w:t>
      </w:r>
      <w:r w:rsidRPr="008115C1">
        <w:rPr>
          <w:rFonts w:ascii="Times New Roman" w:eastAsia="Calibri" w:hAnsi="Times New Roman" w:cs="Times New Roman"/>
          <w:sz w:val="24"/>
          <w:szCs w:val="24"/>
        </w:rPr>
        <w:t xml:space="preserve"> share lessons learned</w:t>
      </w:r>
      <w:r>
        <w:rPr>
          <w:rFonts w:ascii="Times New Roman" w:eastAsia="Calibri" w:hAnsi="Times New Roman" w:cs="Times New Roman"/>
          <w:sz w:val="24"/>
          <w:szCs w:val="24"/>
        </w:rPr>
        <w:t xml:space="preserve"> and provides</w:t>
      </w:r>
      <w:r w:rsidRPr="008115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an important sustainability mechanism by creating opportunities for </w:t>
      </w:r>
      <w:r w:rsidRPr="008115C1">
        <w:rPr>
          <w:rFonts w:ascii="Times New Roman" w:eastAsia="Calibri" w:hAnsi="Times New Roman" w:cs="Times New Roman"/>
          <w:sz w:val="24"/>
          <w:szCs w:val="24"/>
        </w:rPr>
        <w:t>peer support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2F668C" w:rsidRPr="008115C1" w:rsidRDefault="002F668C" w:rsidP="002F668C">
      <w:pPr>
        <w:pStyle w:val="ListParagraph"/>
        <w:numPr>
          <w:ilvl w:val="0"/>
          <w:numId w:val="4"/>
        </w:numPr>
        <w:spacing w:after="0" w:line="240" w:lineRule="auto"/>
        <w:ind w:left="1260"/>
        <w:rPr>
          <w:rFonts w:ascii="Times New Roman" w:eastAsia="Calibri" w:hAnsi="Times New Roman" w:cs="Times New Roman"/>
          <w:sz w:val="24"/>
          <w:szCs w:val="24"/>
        </w:rPr>
      </w:pPr>
      <w:r w:rsidRPr="008115C1"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>
        <w:rPr>
          <w:rFonts w:ascii="Times New Roman" w:eastAsia="Calibri" w:hAnsi="Times New Roman" w:cs="Times New Roman"/>
          <w:sz w:val="24"/>
          <w:szCs w:val="24"/>
        </w:rPr>
        <w:t xml:space="preserve">new practices or innovation </w:t>
      </w:r>
      <w:r w:rsidRPr="008115C1">
        <w:rPr>
          <w:rFonts w:ascii="Times New Roman" w:eastAsia="Calibri" w:hAnsi="Times New Roman" w:cs="Times New Roman"/>
          <w:sz w:val="24"/>
          <w:szCs w:val="24"/>
        </w:rPr>
        <w:t>is embedded in on-going, supported efforts such as state early childhood</w:t>
      </w:r>
      <w:r>
        <w:rPr>
          <w:rFonts w:ascii="Times New Roman" w:eastAsia="Calibri" w:hAnsi="Times New Roman" w:cs="Times New Roman"/>
          <w:sz w:val="24"/>
          <w:szCs w:val="24"/>
        </w:rPr>
        <w:t xml:space="preserve"> standards, quality initiatives and</w:t>
      </w:r>
      <w:r w:rsidRPr="008115C1">
        <w:rPr>
          <w:rFonts w:ascii="Times New Roman" w:eastAsia="Calibri" w:hAnsi="Times New Roman" w:cs="Times New Roman"/>
          <w:sz w:val="24"/>
          <w:szCs w:val="24"/>
        </w:rPr>
        <w:t xml:space="preserve"> higher education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8115C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F668C" w:rsidRPr="008115C1" w:rsidRDefault="002F668C" w:rsidP="002F668C">
      <w:pPr>
        <w:pStyle w:val="ListParagraph"/>
        <w:numPr>
          <w:ilvl w:val="0"/>
          <w:numId w:val="4"/>
        </w:numPr>
        <w:spacing w:after="0" w:line="240" w:lineRule="auto"/>
        <w:ind w:left="1260"/>
        <w:rPr>
          <w:rFonts w:ascii="Times New Roman" w:eastAsia="Calibri" w:hAnsi="Times New Roman" w:cs="Times New Roman"/>
          <w:sz w:val="24"/>
          <w:szCs w:val="24"/>
        </w:rPr>
      </w:pPr>
      <w:r w:rsidRPr="008115C1">
        <w:rPr>
          <w:rFonts w:ascii="Times New Roman" w:eastAsia="Calibri" w:hAnsi="Times New Roman" w:cs="Times New Roman"/>
          <w:sz w:val="24"/>
          <w:szCs w:val="24"/>
        </w:rPr>
        <w:t xml:space="preserve">Transition plans for leaders involved at every site and at the state level are developed.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115C1">
        <w:rPr>
          <w:rFonts w:ascii="Times New Roman" w:eastAsia="Calibri" w:hAnsi="Times New Roman" w:cs="Times New Roman"/>
          <w:sz w:val="24"/>
          <w:szCs w:val="24"/>
        </w:rPr>
        <w:t>The</w:t>
      </w:r>
      <w:r>
        <w:rPr>
          <w:rFonts w:ascii="Times New Roman" w:eastAsia="Calibri" w:hAnsi="Times New Roman" w:cs="Times New Roman"/>
          <w:sz w:val="24"/>
          <w:szCs w:val="24"/>
        </w:rPr>
        <w:t>se</w:t>
      </w:r>
      <w:r w:rsidRPr="008115C1">
        <w:rPr>
          <w:rFonts w:ascii="Times New Roman" w:eastAsia="Calibri" w:hAnsi="Times New Roman" w:cs="Times New Roman"/>
          <w:sz w:val="24"/>
          <w:szCs w:val="24"/>
        </w:rPr>
        <w:t xml:space="preserve"> leaders should plan for their succession and ensure a committed and well-informed successor is ready to step in and sustain the effort.</w:t>
      </w:r>
    </w:p>
    <w:p w:rsidR="002F668C" w:rsidRPr="008115C1" w:rsidRDefault="002F668C" w:rsidP="002F668C">
      <w:pPr>
        <w:pStyle w:val="ListParagraph"/>
        <w:numPr>
          <w:ilvl w:val="0"/>
          <w:numId w:val="4"/>
        </w:numPr>
        <w:spacing w:after="0" w:line="240" w:lineRule="auto"/>
        <w:ind w:left="1260"/>
        <w:rPr>
          <w:rFonts w:ascii="Times New Roman" w:eastAsia="Calibri" w:hAnsi="Times New Roman" w:cs="Times New Roman"/>
          <w:sz w:val="24"/>
          <w:szCs w:val="24"/>
        </w:rPr>
      </w:pPr>
      <w:r w:rsidRPr="008115C1">
        <w:rPr>
          <w:rFonts w:ascii="Times New Roman" w:eastAsia="Calibri" w:hAnsi="Times New Roman" w:cs="Times New Roman"/>
          <w:sz w:val="24"/>
          <w:szCs w:val="24"/>
        </w:rPr>
        <w:t xml:space="preserve">T&amp;TA and </w:t>
      </w:r>
      <w:r>
        <w:rPr>
          <w:rFonts w:ascii="Times New Roman" w:eastAsia="Calibri" w:hAnsi="Times New Roman" w:cs="Times New Roman"/>
          <w:sz w:val="24"/>
          <w:szCs w:val="24"/>
        </w:rPr>
        <w:t xml:space="preserve">coaching </w:t>
      </w:r>
      <w:r w:rsidRPr="008115C1">
        <w:rPr>
          <w:rFonts w:ascii="Times New Roman" w:eastAsia="Calibri" w:hAnsi="Times New Roman" w:cs="Times New Roman"/>
          <w:sz w:val="24"/>
          <w:szCs w:val="24"/>
        </w:rPr>
        <w:t xml:space="preserve">are maintained for all sites sustaining the practices as well as for those sites that experience a decline in outcomes or drift in implementation. </w:t>
      </w:r>
    </w:p>
    <w:p w:rsidR="002F668C" w:rsidRPr="008115C1" w:rsidRDefault="002F668C" w:rsidP="002F668C">
      <w:pPr>
        <w:pStyle w:val="ListParagraph"/>
        <w:numPr>
          <w:ilvl w:val="0"/>
          <w:numId w:val="4"/>
        </w:numPr>
        <w:spacing w:after="0" w:line="240" w:lineRule="auto"/>
        <w:ind w:left="1260"/>
        <w:rPr>
          <w:rFonts w:ascii="Times New Roman" w:eastAsia="Calibri" w:hAnsi="Times New Roman" w:cs="Times New Roman"/>
          <w:sz w:val="24"/>
          <w:szCs w:val="24"/>
        </w:rPr>
      </w:pPr>
      <w:r w:rsidRPr="008115C1">
        <w:rPr>
          <w:rFonts w:ascii="Times New Roman" w:eastAsia="Calibri" w:hAnsi="Times New Roman" w:cs="Times New Roman"/>
          <w:sz w:val="24"/>
          <w:szCs w:val="24"/>
        </w:rPr>
        <w:t>The State Leadership Team creates ways for celebrating and providing incentives for successful sustainability of high fidelity implementation.</w:t>
      </w:r>
    </w:p>
    <w:p w:rsidR="00F610B0" w:rsidRPr="00DC66CB" w:rsidRDefault="002F668C" w:rsidP="00C037D6">
      <w:pPr>
        <w:pStyle w:val="ListParagraph"/>
        <w:numPr>
          <w:ilvl w:val="0"/>
          <w:numId w:val="4"/>
        </w:numPr>
        <w:spacing w:after="0" w:line="240" w:lineRule="auto"/>
        <w:ind w:left="1260"/>
      </w:pPr>
      <w:r w:rsidRPr="00C037D6">
        <w:rPr>
          <w:rFonts w:ascii="Times New Roman" w:eastAsia="Calibri" w:hAnsi="Times New Roman" w:cs="Times New Roman"/>
          <w:sz w:val="24"/>
          <w:szCs w:val="24"/>
        </w:rPr>
        <w:t>Evaluations of fidelity and achievement of outcomes are built into on-going monitoring and quality assurance mechanisms.</w:t>
      </w:r>
    </w:p>
    <w:sectPr w:rsidR="00F610B0" w:rsidRPr="00DC66CB" w:rsidSect="00DC66CB">
      <w:footerReference w:type="default" r:id="rId9"/>
      <w:pgSz w:w="12240" w:h="15840" w:code="1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68C" w:rsidRDefault="002F668C" w:rsidP="002F668C">
      <w:pPr>
        <w:spacing w:after="0" w:line="240" w:lineRule="auto"/>
      </w:pPr>
      <w:r>
        <w:separator/>
      </w:r>
    </w:p>
  </w:endnote>
  <w:endnote w:type="continuationSeparator" w:id="0">
    <w:p w:rsidR="002F668C" w:rsidRDefault="002F668C" w:rsidP="002F6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68C" w:rsidRPr="002F668C" w:rsidRDefault="002F668C" w:rsidP="002F668C">
    <w:pPr>
      <w:pStyle w:val="Footer"/>
      <w:ind w:left="-90"/>
      <w:rPr>
        <w:sz w:val="20"/>
        <w:szCs w:val="20"/>
      </w:rPr>
    </w:pPr>
    <w:r w:rsidRPr="007749F8">
      <w:rPr>
        <w:sz w:val="20"/>
        <w:szCs w:val="20"/>
      </w:rPr>
      <w:t>ECTA Center State-level Self-Assessment</w:t>
    </w:r>
    <w:r>
      <w:rPr>
        <w:sz w:val="20"/>
        <w:szCs w:val="20"/>
      </w:rPr>
      <w:tab/>
    </w:r>
    <w:r>
      <w:rPr>
        <w:sz w:val="20"/>
        <w:szCs w:val="20"/>
      </w:rPr>
      <w:tab/>
    </w:r>
    <w:r w:rsidRPr="007749F8">
      <w:rPr>
        <w:sz w:val="20"/>
        <w:szCs w:val="20"/>
      </w:rPr>
      <w:fldChar w:fldCharType="begin"/>
    </w:r>
    <w:r w:rsidRPr="007749F8">
      <w:rPr>
        <w:sz w:val="20"/>
        <w:szCs w:val="20"/>
      </w:rPr>
      <w:instrText xml:space="preserve"> PAGE   \* MERGEFORMAT </w:instrText>
    </w:r>
    <w:r w:rsidRPr="007749F8">
      <w:rPr>
        <w:sz w:val="20"/>
        <w:szCs w:val="20"/>
      </w:rPr>
      <w:fldChar w:fldCharType="separate"/>
    </w:r>
    <w:r w:rsidR="008E38D2">
      <w:rPr>
        <w:noProof/>
        <w:sz w:val="20"/>
        <w:szCs w:val="20"/>
      </w:rPr>
      <w:t>1</w:t>
    </w:r>
    <w:r w:rsidRPr="007749F8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68C" w:rsidRDefault="002F668C" w:rsidP="002F668C">
      <w:pPr>
        <w:spacing w:after="0" w:line="240" w:lineRule="auto"/>
      </w:pPr>
      <w:r>
        <w:separator/>
      </w:r>
    </w:p>
  </w:footnote>
  <w:footnote w:type="continuationSeparator" w:id="0">
    <w:p w:rsidR="002F668C" w:rsidRDefault="002F668C" w:rsidP="002F66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56FBE"/>
    <w:multiLevelType w:val="hybridMultilevel"/>
    <w:tmpl w:val="8520A906"/>
    <w:lvl w:ilvl="0" w:tplc="BD2004AA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21D44"/>
    <w:multiLevelType w:val="hybridMultilevel"/>
    <w:tmpl w:val="F4E45A2A"/>
    <w:lvl w:ilvl="0" w:tplc="FC2E207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D13619"/>
    <w:multiLevelType w:val="hybridMultilevel"/>
    <w:tmpl w:val="7AD6FF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032F97"/>
    <w:multiLevelType w:val="hybridMultilevel"/>
    <w:tmpl w:val="CFB2692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4126551"/>
    <w:multiLevelType w:val="hybridMultilevel"/>
    <w:tmpl w:val="22F2FC6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68C"/>
    <w:rsid w:val="00151830"/>
    <w:rsid w:val="00250804"/>
    <w:rsid w:val="002F668C"/>
    <w:rsid w:val="004158D9"/>
    <w:rsid w:val="004E05E9"/>
    <w:rsid w:val="00833D48"/>
    <w:rsid w:val="008E38D2"/>
    <w:rsid w:val="00A55BDA"/>
    <w:rsid w:val="00C037D6"/>
    <w:rsid w:val="00C15055"/>
    <w:rsid w:val="00CE2981"/>
    <w:rsid w:val="00DC66CB"/>
    <w:rsid w:val="00EA6989"/>
    <w:rsid w:val="00F6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68C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6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66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668C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2F66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668C"/>
    <w:rPr>
      <w:rFonts w:asciiTheme="minorHAnsi" w:hAnsiTheme="minorHAnsi"/>
      <w:sz w:val="22"/>
    </w:rPr>
  </w:style>
  <w:style w:type="table" w:styleId="TableGrid">
    <w:name w:val="Table Grid"/>
    <w:basedOn w:val="TableNormal"/>
    <w:uiPriority w:val="59"/>
    <w:rsid w:val="004158D9"/>
    <w:pPr>
      <w:spacing w:after="0" w:line="240" w:lineRule="auto"/>
      <w:ind w:left="1080" w:hanging="360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C66CB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C66CB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C66CB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C66CB"/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0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68C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6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66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668C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2F66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668C"/>
    <w:rPr>
      <w:rFonts w:asciiTheme="minorHAnsi" w:hAnsiTheme="minorHAnsi"/>
      <w:sz w:val="22"/>
    </w:rPr>
  </w:style>
  <w:style w:type="table" w:styleId="TableGrid">
    <w:name w:val="Table Grid"/>
    <w:basedOn w:val="TableNormal"/>
    <w:uiPriority w:val="59"/>
    <w:rsid w:val="004158D9"/>
    <w:pPr>
      <w:spacing w:after="0" w:line="240" w:lineRule="auto"/>
      <w:ind w:left="1080" w:hanging="360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C66CB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C66CB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C66CB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C66CB"/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0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FPG Child Development Institute</Company>
  <LinksUpToDate>false</LinksUpToDate>
  <CharactersWithSpaces>4690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Festa</dc:creator>
  <cp:lastModifiedBy>Cathy Festa</cp:lastModifiedBy>
  <cp:revision>12</cp:revision>
  <dcterms:created xsi:type="dcterms:W3CDTF">2014-07-02T15:49:00Z</dcterms:created>
  <dcterms:modified xsi:type="dcterms:W3CDTF">2014-10-06T20:31:00Z</dcterms:modified>
</cp:coreProperties>
</file>