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39" w:rsidRPr="00B24FA3" w:rsidRDefault="00322803" w:rsidP="00BB6D40">
      <w:pPr>
        <w:framePr w:w="2600" w:h="354" w:hSpace="187" w:wrap="notBeside" w:vAnchor="text" w:hAnchor="page" w:x="7992" w:y="2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right="1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0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</w:p>
    <w:p w:rsidR="00EB06C2" w:rsidRPr="00B24FA3" w:rsidRDefault="00EB06C2" w:rsidP="00BB6D40">
      <w:pPr>
        <w:framePr w:w="2600" w:h="354" w:hSpace="187" w:wrap="notBeside" w:vAnchor="text" w:hAnchor="page" w:x="2368" w:y="2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right="1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197791" w:rsidRDefault="00A2576A" w:rsidP="00197791">
      <w:pPr>
        <w:spacing w:after="0" w:line="240" w:lineRule="auto"/>
        <w:ind w:left="907" w:hanging="907"/>
        <w:jc w:val="center"/>
        <w:outlineLvl w:val="2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-466090</wp:posOffset>
            </wp:positionV>
            <wp:extent cx="2203450" cy="511810"/>
            <wp:effectExtent l="0" t="0" r="6350" b="2540"/>
            <wp:wrapTight wrapText="bothSides">
              <wp:wrapPolygon edited="0">
                <wp:start x="0" y="0"/>
                <wp:lineTo x="0" y="20903"/>
                <wp:lineTo x="3361" y="20903"/>
                <wp:lineTo x="4295" y="20903"/>
                <wp:lineTo x="21476" y="20903"/>
                <wp:lineTo x="21476" y="17687"/>
                <wp:lineTo x="20542" y="12864"/>
                <wp:lineTo x="21476" y="7236"/>
                <wp:lineTo x="21289" y="3216"/>
                <wp:lineTo x="128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tacenter-wordmark-screen-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D4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1D2518" wp14:editId="1924DAF2">
                <wp:simplePos x="0" y="0"/>
                <wp:positionH relativeFrom="column">
                  <wp:posOffset>3584575</wp:posOffset>
                </wp:positionH>
                <wp:positionV relativeFrom="paragraph">
                  <wp:posOffset>147584</wp:posOffset>
                </wp:positionV>
                <wp:extent cx="586105" cy="258445"/>
                <wp:effectExtent l="0" t="0" r="2349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2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791" w:rsidRPr="0008125D" w:rsidRDefault="00197791" w:rsidP="001977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25pt;margin-top:11.6pt;width:46.15pt;height:20.3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" fillcolor="white [3212]" strokecolor="white [3212]" strokeweight=".5pt">
                <v:textbox>
                  <w:txbxContent>
                    <w:p w:rsidR="00197791" w:rsidRPr="0008125D" w:rsidRDefault="00197791" w:rsidP="0019779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BB6D4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26845A" wp14:editId="02B0303D">
                <wp:simplePos x="0" y="0"/>
                <wp:positionH relativeFrom="column">
                  <wp:posOffset>22225</wp:posOffset>
                </wp:positionH>
                <wp:positionV relativeFrom="paragraph">
                  <wp:posOffset>169281</wp:posOffset>
                </wp:positionV>
                <wp:extent cx="594995" cy="258445"/>
                <wp:effectExtent l="0" t="0" r="1460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791" w:rsidRPr="00197791" w:rsidRDefault="00197791" w:rsidP="0019779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9779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State: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.75pt;margin-top:13.35pt;width:46.85pt;height:2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" filled="f" strokecolor="white [3212]" strokeweight=".5pt">
                <v:textbox>
                  <w:txbxContent>
                    <w:p w:rsidR="00197791" w:rsidRPr="00197791" w:rsidRDefault="00197791" w:rsidP="0019779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97791">
                        <w:rPr>
                          <w:rFonts w:ascii="Trebuchet MS" w:hAnsi="Trebuchet MS"/>
                          <w:sz w:val="20"/>
                          <w:szCs w:val="20"/>
                        </w:rPr>
                        <w:t>State:</w:t>
                      </w:r>
                    </w:p>
                  </w:txbxContent>
                </v:textbox>
              </v:shape>
            </w:pict>
          </mc:Fallback>
        </mc:AlternateContent>
      </w:r>
    </w:p>
    <w:p w:rsidR="007B47C5" w:rsidRDefault="007B47C5" w:rsidP="00197791">
      <w:pPr>
        <w:spacing w:after="0" w:line="240" w:lineRule="auto"/>
        <w:ind w:left="907" w:hanging="907"/>
        <w:jc w:val="center"/>
        <w:outlineLvl w:val="2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E848C0" w:rsidRPr="00B22B39" w:rsidRDefault="00E848C0" w:rsidP="00197791">
      <w:pPr>
        <w:spacing w:after="0" w:line="240" w:lineRule="auto"/>
        <w:ind w:left="907" w:hanging="90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22B39">
        <w:rPr>
          <w:rFonts w:ascii="Times New Roman" w:hAnsi="Times New Roman" w:cs="Times New Roman"/>
          <w:b/>
          <w:smallCaps/>
          <w:sz w:val="28"/>
          <w:szCs w:val="28"/>
        </w:rPr>
        <w:t>Stage 2:  Installation- Building System Capacity</w:t>
      </w:r>
    </w:p>
    <w:p w:rsidR="00E848C0" w:rsidRDefault="00E848C0" w:rsidP="00E848C0">
      <w:pPr>
        <w:spacing w:after="0" w:line="240" w:lineRule="auto"/>
        <w:ind w:left="907" w:hanging="907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848C0" w:rsidRDefault="00E848C0" w:rsidP="00F57382">
      <w:pPr>
        <w:spacing w:after="240" w:line="240" w:lineRule="auto"/>
        <w:ind w:left="907" w:right="14" w:hanging="907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456">
        <w:rPr>
          <w:rFonts w:ascii="Times New Roman" w:hAnsi="Times New Roman" w:cs="Times New Roman"/>
          <w:b/>
          <w:sz w:val="24"/>
          <w:szCs w:val="24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B4456">
        <w:rPr>
          <w:rFonts w:ascii="Times New Roman" w:hAnsi="Times New Roman" w:cs="Times New Roman"/>
          <w:b/>
          <w:sz w:val="24"/>
          <w:szCs w:val="24"/>
        </w:rPr>
        <w:t>:</w:t>
      </w:r>
      <w:r w:rsidRPr="001B4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132942">
        <w:rPr>
          <w:rFonts w:ascii="Times New Roman" w:hAnsi="Times New Roman" w:cs="Times New Roman"/>
          <w:b/>
          <w:sz w:val="24"/>
          <w:szCs w:val="24"/>
        </w:rPr>
        <w:t xml:space="preserve">State Leadership Team </w:t>
      </w:r>
      <w:r>
        <w:rPr>
          <w:rFonts w:ascii="Times New Roman" w:hAnsi="Times New Roman" w:cs="Times New Roman"/>
          <w:b/>
          <w:sz w:val="24"/>
          <w:szCs w:val="24"/>
        </w:rPr>
        <w:t xml:space="preserve">finalizes </w:t>
      </w:r>
      <w:r w:rsidRPr="00132942">
        <w:rPr>
          <w:rFonts w:ascii="Times New Roman" w:hAnsi="Times New Roman" w:cs="Times New Roman"/>
          <w:b/>
          <w:sz w:val="24"/>
          <w:szCs w:val="24"/>
        </w:rPr>
        <w:t>membership and review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32942">
        <w:rPr>
          <w:rFonts w:ascii="Times New Roman" w:hAnsi="Times New Roman" w:cs="Times New Roman"/>
          <w:b/>
          <w:sz w:val="24"/>
          <w:szCs w:val="24"/>
        </w:rPr>
        <w:t xml:space="preserve"> roles and responsibilities</w:t>
      </w:r>
    </w:p>
    <w:tbl>
      <w:tblPr>
        <w:tblW w:w="8550" w:type="dxa"/>
        <w:tblInd w:w="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1980"/>
        <w:gridCol w:w="2070"/>
      </w:tblGrid>
      <w:tr w:rsidR="00B22B39" w:rsidTr="00B22B39">
        <w:trPr>
          <w:trHeight w:val="620"/>
        </w:trPr>
        <w:tc>
          <w:tcPr>
            <w:tcW w:w="1980" w:type="dxa"/>
            <w:vAlign w:val="center"/>
          </w:tcPr>
          <w:p w:rsidR="00B22B39" w:rsidRDefault="003464F3" w:rsidP="00057439">
            <w:pPr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Not Begun</w:t>
            </w:r>
          </w:p>
        </w:tc>
        <w:tc>
          <w:tcPr>
            <w:tcW w:w="2520" w:type="dxa"/>
            <w:vAlign w:val="center"/>
          </w:tcPr>
          <w:p w:rsidR="00B22B39" w:rsidRDefault="003464F3" w:rsidP="00057439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Needs Improvement</w:t>
            </w:r>
          </w:p>
        </w:tc>
        <w:tc>
          <w:tcPr>
            <w:tcW w:w="1980" w:type="dxa"/>
            <w:vAlign w:val="center"/>
          </w:tcPr>
          <w:p w:rsidR="00B22B39" w:rsidRDefault="003464F3" w:rsidP="00057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3"/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3. Completed</w:t>
            </w:r>
          </w:p>
        </w:tc>
        <w:tc>
          <w:tcPr>
            <w:tcW w:w="2070" w:type="dxa"/>
          </w:tcPr>
          <w:p w:rsidR="00B22B39" w:rsidRDefault="003464F3" w:rsidP="003464F3">
            <w:pPr>
              <w:autoSpaceDE w:val="0"/>
              <w:autoSpaceDN w:val="0"/>
              <w:adjustRightInd w:val="0"/>
              <w:spacing w:before="200" w:after="0" w:line="240" w:lineRule="auto"/>
              <w:ind w:left="-47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4"/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4. NA</w:t>
            </w:r>
          </w:p>
        </w:tc>
      </w:tr>
    </w:tbl>
    <w:p w:rsidR="00E848C0" w:rsidRPr="00687BFB" w:rsidRDefault="00E848C0" w:rsidP="00B22B3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687BFB">
        <w:rPr>
          <w:rFonts w:ascii="Times New Roman" w:eastAsia="Times New Roman" w:hAnsi="Times New Roman" w:cs="Times New Roman"/>
          <w:sz w:val="24"/>
          <w:szCs w:val="24"/>
        </w:rPr>
        <w:t>Assure that the State Leadership Team has the capacity, resources and commitment to oversee the implementation process for two - five years.</w:t>
      </w:r>
    </w:p>
    <w:p w:rsidR="00E848C0" w:rsidRPr="00687BFB" w:rsidRDefault="00E848C0" w:rsidP="00B22B3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687BFB">
        <w:rPr>
          <w:rFonts w:ascii="Times New Roman" w:hAnsi="Times New Roman" w:cs="Times New Roman"/>
          <w:sz w:val="24"/>
          <w:szCs w:val="24"/>
        </w:rPr>
        <w:t>Establish an orientation for all members that include vision, mission, roles and responsibilities, ground rules and structures for voting and communication.</w:t>
      </w:r>
    </w:p>
    <w:p w:rsidR="00E848C0" w:rsidRPr="00687BFB" w:rsidRDefault="00E848C0" w:rsidP="007B47C5">
      <w:pPr>
        <w:pStyle w:val="ListParagraph"/>
        <w:numPr>
          <w:ilvl w:val="0"/>
          <w:numId w:val="8"/>
        </w:numPr>
        <w:tabs>
          <w:tab w:val="left" w:pos="4050"/>
          <w:tab w:val="left" w:pos="5850"/>
        </w:tabs>
        <w:spacing w:before="100" w:beforeAutospacing="1" w:after="240" w:line="240" w:lineRule="auto"/>
        <w:ind w:left="1267"/>
        <w:rPr>
          <w:rFonts w:ascii="Times New Roman" w:eastAsia="Times New Roman" w:hAnsi="Times New Roman" w:cs="Times New Roman"/>
          <w:sz w:val="24"/>
          <w:szCs w:val="24"/>
        </w:rPr>
      </w:pPr>
      <w:r w:rsidRPr="00687BFB">
        <w:rPr>
          <w:rFonts w:ascii="Times New Roman" w:eastAsia="Times New Roman" w:hAnsi="Times New Roman" w:cs="Times New Roman"/>
          <w:bCs/>
          <w:sz w:val="24"/>
          <w:szCs w:val="24"/>
        </w:rPr>
        <w:t xml:space="preserve">Determine the structures and mechanisms for ongoing stakeholder input. </w:t>
      </w:r>
    </w:p>
    <w:p w:rsidR="00E848C0" w:rsidRPr="002A5728" w:rsidRDefault="00E848C0" w:rsidP="00F57382">
      <w:pPr>
        <w:spacing w:before="100" w:beforeAutospacing="1" w:after="240" w:line="240" w:lineRule="auto"/>
        <w:ind w:left="907" w:hanging="90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Step 2: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State Leadership Team d</w:t>
      </w:r>
      <w:r w:rsidRPr="00DB42FD">
        <w:rPr>
          <w:rFonts w:ascii="Times New Roman" w:eastAsia="Times New Roman" w:hAnsi="Times New Roman" w:cs="Times New Roman"/>
          <w:b/>
          <w:bCs/>
          <w:sz w:val="24"/>
          <w:szCs w:val="24"/>
        </w:rPr>
        <w:t>evelop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DB4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DB42FD"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 and dissemination plan to build statewide understanding and buy-in.</w:t>
      </w:r>
    </w:p>
    <w:tbl>
      <w:tblPr>
        <w:tblW w:w="8550" w:type="dxa"/>
        <w:tblInd w:w="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1980"/>
        <w:gridCol w:w="2070"/>
      </w:tblGrid>
      <w:tr w:rsidR="00B22B39" w:rsidTr="00B22B39">
        <w:trPr>
          <w:trHeight w:val="620"/>
        </w:trPr>
        <w:tc>
          <w:tcPr>
            <w:tcW w:w="1980" w:type="dxa"/>
            <w:vAlign w:val="center"/>
          </w:tcPr>
          <w:bookmarkStart w:id="5" w:name="_GoBack"/>
          <w:p w:rsidR="00B22B39" w:rsidRDefault="003464F3" w:rsidP="00057439">
            <w:pPr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6"/>
            <w:bookmarkEnd w:id="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Not Begun</w:t>
            </w:r>
          </w:p>
        </w:tc>
        <w:tc>
          <w:tcPr>
            <w:tcW w:w="2520" w:type="dxa"/>
            <w:vAlign w:val="center"/>
          </w:tcPr>
          <w:p w:rsidR="00B22B39" w:rsidRDefault="003464F3" w:rsidP="00057439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Needs Improvement</w:t>
            </w:r>
          </w:p>
        </w:tc>
        <w:tc>
          <w:tcPr>
            <w:tcW w:w="1980" w:type="dxa"/>
            <w:vAlign w:val="center"/>
          </w:tcPr>
          <w:p w:rsidR="00B22B39" w:rsidRDefault="003464F3" w:rsidP="00057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8"/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3. Completed</w:t>
            </w:r>
          </w:p>
        </w:tc>
        <w:tc>
          <w:tcPr>
            <w:tcW w:w="2070" w:type="dxa"/>
          </w:tcPr>
          <w:p w:rsidR="00B22B39" w:rsidRDefault="003464F3" w:rsidP="003464F3">
            <w:pPr>
              <w:autoSpaceDE w:val="0"/>
              <w:autoSpaceDN w:val="0"/>
              <w:adjustRightInd w:val="0"/>
              <w:spacing w:before="200" w:after="0" w:line="240" w:lineRule="auto"/>
              <w:ind w:left="-47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9"/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4. NA</w:t>
            </w:r>
          </w:p>
        </w:tc>
      </w:tr>
    </w:tbl>
    <w:p w:rsidR="00E848C0" w:rsidRDefault="00E848C0" w:rsidP="00B22B39">
      <w:pPr>
        <w:numPr>
          <w:ilvl w:val="0"/>
          <w:numId w:val="9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1B4456"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audiences (e.g., professional groups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>, families and parent groups, referral sources, collaborating agencies, funders</w:t>
      </w:r>
      <w:r>
        <w:rPr>
          <w:rFonts w:ascii="Times New Roman" w:eastAsia="Times New Roman" w:hAnsi="Times New Roman" w:cs="Times New Roman"/>
          <w:sz w:val="24"/>
          <w:szCs w:val="24"/>
        </w:rPr>
        <w:t>, legislators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 and the field in general</w:t>
      </w:r>
      <w:r>
        <w:rPr>
          <w:rFonts w:ascii="Times New Roman" w:eastAsia="Times New Roman" w:hAnsi="Times New Roman" w:cs="Times New Roman"/>
          <w:sz w:val="24"/>
          <w:szCs w:val="24"/>
        </w:rPr>
        <w:t>) who need to understand and support the new practices.</w:t>
      </w:r>
    </w:p>
    <w:p w:rsidR="00E848C0" w:rsidRPr="001B4456" w:rsidRDefault="00E848C0" w:rsidP="00B22B39">
      <w:pPr>
        <w:numPr>
          <w:ilvl w:val="0"/>
          <w:numId w:val="9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Determine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 “messages”, materials, and formats appropriate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 each audience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8C0" w:rsidRPr="008115C1" w:rsidRDefault="00E848C0" w:rsidP="00B22B39">
      <w:pPr>
        <w:numPr>
          <w:ilvl w:val="0"/>
          <w:numId w:val="9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8115C1">
        <w:rPr>
          <w:rFonts w:ascii="Times New Roman" w:eastAsia="Times New Roman" w:hAnsi="Times New Roman" w:cs="Times New Roman"/>
          <w:sz w:val="24"/>
          <w:szCs w:val="24"/>
        </w:rPr>
        <w:t>Describe core features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8115C1">
        <w:rPr>
          <w:rFonts w:ascii="Times New Roman" w:eastAsia="Times New Roman" w:hAnsi="Times New Roman" w:cs="Times New Roman"/>
          <w:sz w:val="24"/>
          <w:szCs w:val="24"/>
        </w:rPr>
        <w:t xml:space="preserve"> components of the new practice(s)</w:t>
      </w:r>
      <w:r>
        <w:rPr>
          <w:rFonts w:ascii="Times New Roman" w:eastAsia="Times New Roman" w:hAnsi="Times New Roman" w:cs="Times New Roman"/>
          <w:sz w:val="24"/>
          <w:szCs w:val="24"/>
        </w:rPr>
        <w:t>, the evidence base and expected outcomes.</w:t>
      </w:r>
    </w:p>
    <w:p w:rsidR="00E848C0" w:rsidRDefault="00E848C0" w:rsidP="00B22B39">
      <w:pPr>
        <w:numPr>
          <w:ilvl w:val="0"/>
          <w:numId w:val="9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Identify potential opposition, </w:t>
      </w:r>
      <w:r>
        <w:rPr>
          <w:rFonts w:ascii="Times New Roman" w:eastAsia="Times New Roman" w:hAnsi="Times New Roman" w:cs="Times New Roman"/>
          <w:sz w:val="24"/>
          <w:szCs w:val="24"/>
        </w:rPr>
        <w:t>the reasons for opposition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the team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 response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8C0" w:rsidRPr="001B4456" w:rsidRDefault="00E848C0" w:rsidP="00B22B39">
      <w:pPr>
        <w:numPr>
          <w:ilvl w:val="0"/>
          <w:numId w:val="9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multiple 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>communication strategies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feedback loops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 to evaluate the impact and </w:t>
      </w:r>
      <w:r>
        <w:rPr>
          <w:rFonts w:ascii="Times New Roman" w:eastAsia="Times New Roman" w:hAnsi="Times New Roman" w:cs="Times New Roman"/>
          <w:sz w:val="24"/>
          <w:szCs w:val="24"/>
        </w:rPr>
        <w:t>dissemination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 of the messages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8C0" w:rsidRPr="00072AE5" w:rsidRDefault="00E848C0" w:rsidP="007B47C5">
      <w:pPr>
        <w:numPr>
          <w:ilvl w:val="0"/>
          <w:numId w:val="9"/>
        </w:numPr>
        <w:spacing w:before="100" w:beforeAutospacing="1" w:after="240" w:line="240" w:lineRule="auto"/>
        <w:ind w:left="1267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DB42FD">
        <w:rPr>
          <w:rFonts w:ascii="Times New Roman" w:eastAsia="Times New Roman" w:hAnsi="Times New Roman" w:cs="Times New Roman"/>
          <w:sz w:val="24"/>
          <w:szCs w:val="24"/>
        </w:rPr>
        <w:t xml:space="preserve"> ways to use your stakeholders and champions to promote the new practice(s) or intervention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8C0" w:rsidRDefault="00E848C0" w:rsidP="00F57382">
      <w:pPr>
        <w:spacing w:before="100" w:beforeAutospacing="1" w:after="240" w:line="240" w:lineRule="auto"/>
        <w:ind w:left="907" w:hanging="90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3:  The State Leadership Team develops needed system supports and c</w:t>
      </w:r>
      <w:r w:rsidRPr="001B4456">
        <w:rPr>
          <w:rFonts w:ascii="Times New Roman" w:eastAsia="Times New Roman" w:hAnsi="Times New Roman" w:cs="Times New Roman"/>
          <w:b/>
          <w:bCs/>
          <w:sz w:val="24"/>
          <w:szCs w:val="24"/>
        </w:rPr>
        <w:t>hanges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the state, regional/district and/or local i</w:t>
      </w:r>
      <w:r w:rsidRPr="001B4456">
        <w:rPr>
          <w:rFonts w:ascii="Times New Roman" w:eastAsia="Times New Roman" w:hAnsi="Times New Roman" w:cs="Times New Roman"/>
          <w:b/>
          <w:bCs/>
          <w:sz w:val="24"/>
          <w:szCs w:val="24"/>
        </w:rPr>
        <w:t>nfrastructure</w:t>
      </w:r>
      <w:r w:rsidRPr="008115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8550" w:type="dxa"/>
        <w:tblInd w:w="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1980"/>
        <w:gridCol w:w="2070"/>
      </w:tblGrid>
      <w:tr w:rsidR="00B22B39" w:rsidTr="00057439">
        <w:trPr>
          <w:trHeight w:val="620"/>
        </w:trPr>
        <w:tc>
          <w:tcPr>
            <w:tcW w:w="1980" w:type="dxa"/>
            <w:vAlign w:val="center"/>
          </w:tcPr>
          <w:p w:rsidR="00B22B39" w:rsidRDefault="003464F3" w:rsidP="00057439">
            <w:pPr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Not Begun</w:t>
            </w:r>
          </w:p>
        </w:tc>
        <w:tc>
          <w:tcPr>
            <w:tcW w:w="2520" w:type="dxa"/>
            <w:vAlign w:val="center"/>
          </w:tcPr>
          <w:p w:rsidR="00B22B39" w:rsidRDefault="003464F3" w:rsidP="00057439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Needs Improvement</w:t>
            </w:r>
          </w:p>
        </w:tc>
        <w:tc>
          <w:tcPr>
            <w:tcW w:w="1980" w:type="dxa"/>
            <w:vAlign w:val="center"/>
          </w:tcPr>
          <w:p w:rsidR="00B22B39" w:rsidRDefault="003464F3" w:rsidP="00057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2"/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3. Completed</w:t>
            </w:r>
          </w:p>
        </w:tc>
        <w:tc>
          <w:tcPr>
            <w:tcW w:w="2070" w:type="dxa"/>
          </w:tcPr>
          <w:p w:rsidR="00B22B39" w:rsidRDefault="003464F3" w:rsidP="003464F3">
            <w:pPr>
              <w:autoSpaceDE w:val="0"/>
              <w:autoSpaceDN w:val="0"/>
              <w:adjustRightInd w:val="0"/>
              <w:spacing w:before="200" w:after="0" w:line="240" w:lineRule="auto"/>
              <w:ind w:left="-47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 NA</w:t>
            </w:r>
          </w:p>
        </w:tc>
      </w:tr>
    </w:tbl>
    <w:p w:rsidR="00E848C0" w:rsidRPr="007B47C5" w:rsidRDefault="00E848C0" w:rsidP="00E848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48C0" w:rsidRPr="001B4456" w:rsidRDefault="00E848C0" w:rsidP="00E848C0">
      <w:pPr>
        <w:numPr>
          <w:ilvl w:val="0"/>
          <w:numId w:val="3"/>
        </w:numPr>
        <w:tabs>
          <w:tab w:val="clear" w:pos="720"/>
          <w:tab w:val="num" w:pos="810"/>
        </w:tabs>
        <w:spacing w:after="0" w:line="240" w:lineRule="auto"/>
        <w:ind w:left="1260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necessary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 change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>to administrative structures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(organizational drivers)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 to support desired change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 in practice such as contracts,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nteragency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>greements, general supervision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>oversight, policies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 procedures, guidance and forms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8C0" w:rsidRDefault="00E848C0" w:rsidP="00E848C0">
      <w:pPr>
        <w:numPr>
          <w:ilvl w:val="0"/>
          <w:numId w:val="3"/>
        </w:numPr>
        <w:tabs>
          <w:tab w:val="clear" w:pos="720"/>
          <w:tab w:val="num" w:pos="810"/>
        </w:tabs>
        <w:spacing w:after="0" w:line="240" w:lineRule="auto"/>
        <w:ind w:left="1260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Determine </w:t>
      </w:r>
      <w:r>
        <w:rPr>
          <w:rFonts w:ascii="Times New Roman" w:eastAsia="Times New Roman" w:hAnsi="Times New Roman" w:cs="Times New Roman"/>
          <w:sz w:val="24"/>
          <w:szCs w:val="24"/>
        </w:rPr>
        <w:t>and make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 changes needed in staffing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 staff responsibilities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8C0" w:rsidRPr="001B4456" w:rsidRDefault="00E848C0" w:rsidP="00E848C0">
      <w:pPr>
        <w:numPr>
          <w:ilvl w:val="0"/>
          <w:numId w:val="3"/>
        </w:numPr>
        <w:tabs>
          <w:tab w:val="clear" w:pos="720"/>
          <w:tab w:val="num" w:pos="810"/>
        </w:tabs>
        <w:spacing w:after="0" w:line="240" w:lineRule="auto"/>
        <w:ind w:left="1260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Adapt staff 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schedules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allow for 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sz w:val="24"/>
          <w:szCs w:val="24"/>
        </w:rPr>
        <w:t>activities, such as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 teaming, planning,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training, </w:t>
      </w:r>
      <w:r w:rsidRPr="001D1BE3">
        <w:rPr>
          <w:rFonts w:ascii="Times New Roman" w:eastAsia="Times New Roman" w:hAnsi="Times New Roman" w:cs="Times New Roman"/>
          <w:sz w:val="24"/>
          <w:szCs w:val="24"/>
        </w:rPr>
        <w:t>coaching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>and evaluation responsibilities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8C0" w:rsidRPr="00072AE5" w:rsidRDefault="00E848C0" w:rsidP="007B47C5">
      <w:pPr>
        <w:pStyle w:val="ListParagraph"/>
        <w:numPr>
          <w:ilvl w:val="0"/>
          <w:numId w:val="3"/>
        </w:numPr>
        <w:tabs>
          <w:tab w:val="clear" w:pos="720"/>
          <w:tab w:val="num" w:pos="810"/>
        </w:tabs>
        <w:spacing w:before="100" w:beforeAutospacing="1" w:after="240" w:line="240" w:lineRule="auto"/>
        <w:ind w:left="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F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Find and align the fiscal resources to cover start-up costs, </w:t>
      </w:r>
      <w:r>
        <w:rPr>
          <w:rFonts w:ascii="Times New Roman" w:eastAsia="Times New Roman" w:hAnsi="Times New Roman" w:cs="Times New Roman"/>
          <w:sz w:val="24"/>
          <w:szCs w:val="24"/>
        </w:rPr>
        <w:t>administrative structure</w:t>
      </w:r>
      <w:r w:rsidRPr="00D71FCA">
        <w:rPr>
          <w:rFonts w:ascii="Times New Roman" w:eastAsia="Times New Roman" w:hAnsi="Times New Roman" w:cs="Times New Roman"/>
          <w:sz w:val="24"/>
          <w:szCs w:val="24"/>
        </w:rPr>
        <w:t xml:space="preserve"> costs, professional development mechanisms, training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 w:rsidRPr="00D71FCA">
        <w:rPr>
          <w:rFonts w:ascii="Times New Roman" w:eastAsia="Times New Roman" w:hAnsi="Times New Roman" w:cs="Times New Roman"/>
          <w:sz w:val="24"/>
          <w:szCs w:val="24"/>
        </w:rPr>
        <w:t xml:space="preserve"> and any new service delivery costs. </w:t>
      </w:r>
    </w:p>
    <w:p w:rsidR="00E848C0" w:rsidRPr="00072AE5" w:rsidRDefault="00E848C0" w:rsidP="00F57382">
      <w:pPr>
        <w:spacing w:before="100" w:beforeAutospacing="1" w:after="240" w:line="240" w:lineRule="auto"/>
        <w:ind w:left="907" w:hanging="9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FCA">
        <w:rPr>
          <w:rFonts w:ascii="Times New Roman" w:eastAsia="Times New Roman" w:hAnsi="Times New Roman" w:cs="Times New Roman"/>
          <w:b/>
          <w:sz w:val="24"/>
          <w:szCs w:val="24"/>
        </w:rPr>
        <w:t>Step 4:  The State Leadership Team develops or improves data systems and evaluation and monitoring capacity</w:t>
      </w:r>
    </w:p>
    <w:tbl>
      <w:tblPr>
        <w:tblW w:w="8550" w:type="dxa"/>
        <w:tblInd w:w="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1980"/>
        <w:gridCol w:w="2070"/>
      </w:tblGrid>
      <w:tr w:rsidR="00B22B39" w:rsidTr="00B22B39">
        <w:trPr>
          <w:trHeight w:val="620"/>
        </w:trPr>
        <w:tc>
          <w:tcPr>
            <w:tcW w:w="1980" w:type="dxa"/>
            <w:vAlign w:val="center"/>
          </w:tcPr>
          <w:p w:rsidR="00B22B39" w:rsidRDefault="003464F3" w:rsidP="00057439">
            <w:pPr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Not Begun</w:t>
            </w:r>
          </w:p>
        </w:tc>
        <w:tc>
          <w:tcPr>
            <w:tcW w:w="2520" w:type="dxa"/>
            <w:vAlign w:val="center"/>
          </w:tcPr>
          <w:p w:rsidR="00B22B39" w:rsidRDefault="003464F3" w:rsidP="00057439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Needs Improvement</w:t>
            </w:r>
          </w:p>
        </w:tc>
        <w:tc>
          <w:tcPr>
            <w:tcW w:w="1980" w:type="dxa"/>
            <w:vAlign w:val="center"/>
          </w:tcPr>
          <w:p w:rsidR="00B22B39" w:rsidRDefault="003464F3" w:rsidP="00057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6"/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3. Completed</w:t>
            </w:r>
          </w:p>
        </w:tc>
        <w:tc>
          <w:tcPr>
            <w:tcW w:w="2070" w:type="dxa"/>
          </w:tcPr>
          <w:p w:rsidR="00B22B39" w:rsidRDefault="003464F3" w:rsidP="003464F3">
            <w:pPr>
              <w:autoSpaceDE w:val="0"/>
              <w:autoSpaceDN w:val="0"/>
              <w:adjustRightInd w:val="0"/>
              <w:spacing w:before="200" w:after="0" w:line="240" w:lineRule="auto"/>
              <w:ind w:left="-47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7"/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4. NA</w:t>
            </w:r>
          </w:p>
        </w:tc>
      </w:tr>
    </w:tbl>
    <w:p w:rsidR="00E848C0" w:rsidRPr="007B47C5" w:rsidRDefault="00E848C0" w:rsidP="00E848C0">
      <w:pPr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</w:rPr>
      </w:pPr>
    </w:p>
    <w:p w:rsidR="00E848C0" w:rsidRDefault="00E848C0" w:rsidP="00B22B39">
      <w:pPr>
        <w:numPr>
          <w:ilvl w:val="0"/>
          <w:numId w:val="4"/>
        </w:numPr>
        <w:tabs>
          <w:tab w:val="clear" w:pos="720"/>
          <w:tab w:val="num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EC4144">
        <w:rPr>
          <w:rFonts w:ascii="Times New Roman" w:eastAsia="Times New Roman" w:hAnsi="Times New Roman" w:cs="Times New Roman"/>
          <w:sz w:val="24"/>
          <w:szCs w:val="24"/>
        </w:rPr>
        <w:t xml:space="preserve">Determine the data needed to monitor and evaluate key aspects of the implementation process, such as communication and feedback loops, professional development activities and functioning of state and local teams. </w:t>
      </w:r>
    </w:p>
    <w:p w:rsidR="00E848C0" w:rsidRPr="00EC4144" w:rsidRDefault="00E848C0" w:rsidP="00B22B39">
      <w:pPr>
        <w:numPr>
          <w:ilvl w:val="0"/>
          <w:numId w:val="4"/>
        </w:numPr>
        <w:tabs>
          <w:tab w:val="clear" w:pos="720"/>
          <w:tab w:val="num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EC4144">
        <w:rPr>
          <w:rFonts w:ascii="Times New Roman" w:eastAsia="Times New Roman" w:hAnsi="Times New Roman" w:cs="Times New Roman"/>
          <w:sz w:val="24"/>
          <w:szCs w:val="24"/>
        </w:rPr>
        <w:t>Determine data needed to evaluate intervention effectiveness including performance assessment,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144">
        <w:rPr>
          <w:rFonts w:ascii="Times New Roman" w:eastAsia="Times New Roman" w:hAnsi="Times New Roman" w:cs="Times New Roman"/>
          <w:sz w:val="24"/>
          <w:szCs w:val="24"/>
        </w:rPr>
        <w:t>fidelity and the emergence of desired outcomes.</w:t>
      </w:r>
    </w:p>
    <w:p w:rsidR="00E848C0" w:rsidRDefault="00E848C0" w:rsidP="00B22B39">
      <w:pPr>
        <w:numPr>
          <w:ilvl w:val="0"/>
          <w:numId w:val="4"/>
        </w:numPr>
        <w:tabs>
          <w:tab w:val="clear" w:pos="720"/>
          <w:tab w:val="num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Determine </w:t>
      </w:r>
      <w:r>
        <w:rPr>
          <w:rFonts w:ascii="Times New Roman" w:eastAsia="Times New Roman" w:hAnsi="Times New Roman" w:cs="Times New Roman"/>
          <w:sz w:val="24"/>
          <w:szCs w:val="24"/>
        </w:rPr>
        <w:t>the data needed by teams, trainers, mentors, practitioners and any other individuals for decision-making.</w:t>
      </w:r>
    </w:p>
    <w:p w:rsidR="00E848C0" w:rsidRDefault="00E848C0" w:rsidP="00B22B39">
      <w:pPr>
        <w:numPr>
          <w:ilvl w:val="0"/>
          <w:numId w:val="4"/>
        </w:numPr>
        <w:tabs>
          <w:tab w:val="clear" w:pos="720"/>
          <w:tab w:val="num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1D1BE3">
        <w:rPr>
          <w:rFonts w:ascii="Times New Roman" w:eastAsia="Times New Roman" w:hAnsi="Times New Roman" w:cs="Times New Roman"/>
          <w:sz w:val="24"/>
          <w:szCs w:val="24"/>
        </w:rPr>
        <w:t xml:space="preserve">Develop mechanisms to ensure access to data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individuals </w:t>
      </w:r>
      <w:r w:rsidRPr="001D1BE3">
        <w:rPr>
          <w:rFonts w:ascii="Times New Roman" w:eastAsia="Times New Roman" w:hAnsi="Times New Roman" w:cs="Times New Roman"/>
          <w:sz w:val="24"/>
          <w:szCs w:val="24"/>
        </w:rPr>
        <w:t xml:space="preserve">who need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use </w:t>
      </w:r>
      <w:r w:rsidRPr="001D1BE3">
        <w:rPr>
          <w:rFonts w:ascii="Times New Roman" w:eastAsia="Times New Roman" w:hAnsi="Times New Roman" w:cs="Times New Roman"/>
          <w:sz w:val="24"/>
          <w:szCs w:val="24"/>
        </w:rPr>
        <w:t xml:space="preserve">them.  </w:t>
      </w:r>
    </w:p>
    <w:p w:rsidR="00E848C0" w:rsidRPr="001D1BE3" w:rsidRDefault="00E848C0" w:rsidP="00B22B39">
      <w:pPr>
        <w:numPr>
          <w:ilvl w:val="0"/>
          <w:numId w:val="4"/>
        </w:numPr>
        <w:tabs>
          <w:tab w:val="clear" w:pos="720"/>
          <w:tab w:val="num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1D1BE3">
        <w:rPr>
          <w:rFonts w:ascii="Times New Roman" w:eastAsia="Times New Roman" w:hAnsi="Times New Roman" w:cs="Times New Roman"/>
          <w:sz w:val="24"/>
          <w:szCs w:val="24"/>
        </w:rPr>
        <w:t>Determine the capacity of the current data system and make additions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1D1BE3">
        <w:rPr>
          <w:rFonts w:ascii="Times New Roman" w:eastAsia="Times New Roman" w:hAnsi="Times New Roman" w:cs="Times New Roman"/>
          <w:sz w:val="24"/>
          <w:szCs w:val="24"/>
        </w:rPr>
        <w:t xml:space="preserve"> improvements need to be made. </w:t>
      </w:r>
    </w:p>
    <w:p w:rsidR="00E848C0" w:rsidRPr="00041DD6" w:rsidRDefault="00E848C0" w:rsidP="007B47C5">
      <w:pPr>
        <w:numPr>
          <w:ilvl w:val="0"/>
          <w:numId w:val="4"/>
        </w:numPr>
        <w:tabs>
          <w:tab w:val="clear" w:pos="720"/>
          <w:tab w:val="num" w:pos="1260"/>
        </w:tabs>
        <w:spacing w:after="240" w:line="240" w:lineRule="auto"/>
        <w:ind w:left="1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commitment to and processes for policy and practice feedback loops to support learning and improvement throughout implementation.</w:t>
      </w:r>
    </w:p>
    <w:p w:rsidR="00E848C0" w:rsidRPr="00554974" w:rsidRDefault="00E848C0" w:rsidP="00F57382">
      <w:pPr>
        <w:spacing w:after="240" w:line="240" w:lineRule="auto"/>
        <w:ind w:left="907" w:hanging="90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Step 5: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State Leadership Team b</w:t>
      </w:r>
      <w:r w:rsidRPr="00DB42FD">
        <w:rPr>
          <w:rFonts w:ascii="Times New Roman" w:eastAsia="Times New Roman" w:hAnsi="Times New Roman" w:cs="Times New Roman"/>
          <w:b/>
          <w:bCs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DB4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capacity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training and </w:t>
      </w:r>
      <w:r w:rsidRPr="00DB4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technical assistance (T&amp;TA), including coaching,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begins initial </w:t>
      </w:r>
      <w:r w:rsidRPr="00DB42FD">
        <w:rPr>
          <w:rFonts w:ascii="Times New Roman" w:eastAsia="Times New Roman" w:hAnsi="Times New Roman" w:cs="Times New Roman"/>
          <w:b/>
          <w:bCs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8550" w:type="dxa"/>
        <w:tblInd w:w="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1980"/>
        <w:gridCol w:w="2070"/>
      </w:tblGrid>
      <w:tr w:rsidR="00B22B39" w:rsidTr="00B22B39">
        <w:trPr>
          <w:trHeight w:val="620"/>
        </w:trPr>
        <w:tc>
          <w:tcPr>
            <w:tcW w:w="1980" w:type="dxa"/>
            <w:vAlign w:val="center"/>
          </w:tcPr>
          <w:p w:rsidR="00B22B39" w:rsidRDefault="003464F3" w:rsidP="00057439">
            <w:pPr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Not Begun</w:t>
            </w:r>
          </w:p>
        </w:tc>
        <w:tc>
          <w:tcPr>
            <w:tcW w:w="2520" w:type="dxa"/>
            <w:vAlign w:val="center"/>
          </w:tcPr>
          <w:p w:rsidR="00B22B39" w:rsidRDefault="003464F3" w:rsidP="00057439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Needs Improvement</w:t>
            </w:r>
          </w:p>
        </w:tc>
        <w:tc>
          <w:tcPr>
            <w:tcW w:w="1980" w:type="dxa"/>
            <w:vAlign w:val="center"/>
          </w:tcPr>
          <w:p w:rsidR="00B22B39" w:rsidRDefault="003464F3" w:rsidP="00057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20"/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3. Completed</w:t>
            </w:r>
          </w:p>
        </w:tc>
        <w:tc>
          <w:tcPr>
            <w:tcW w:w="2070" w:type="dxa"/>
          </w:tcPr>
          <w:p w:rsidR="00B22B39" w:rsidRDefault="003464F3" w:rsidP="003464F3">
            <w:pPr>
              <w:autoSpaceDE w:val="0"/>
              <w:autoSpaceDN w:val="0"/>
              <w:adjustRightInd w:val="0"/>
              <w:spacing w:before="200" w:after="0" w:line="240" w:lineRule="auto"/>
              <w:ind w:left="-47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21"/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4. NA</w:t>
            </w:r>
          </w:p>
        </w:tc>
      </w:tr>
    </w:tbl>
    <w:p w:rsidR="00E848C0" w:rsidRPr="007B47C5" w:rsidRDefault="00E848C0" w:rsidP="00E848C0">
      <w:pPr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</w:rPr>
      </w:pPr>
    </w:p>
    <w:p w:rsidR="00E848C0" w:rsidRDefault="00E848C0" w:rsidP="00E848C0">
      <w:pPr>
        <w:numPr>
          <w:ilvl w:val="0"/>
          <w:numId w:val="5"/>
        </w:numPr>
        <w:tabs>
          <w:tab w:val="clear" w:pos="360"/>
          <w:tab w:val="num" w:pos="81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 needs assessments and plan T&amp;TA activities.</w:t>
      </w:r>
    </w:p>
    <w:p w:rsidR="00E848C0" w:rsidRDefault="00E848C0" w:rsidP="00E848C0">
      <w:pPr>
        <w:numPr>
          <w:ilvl w:val="0"/>
          <w:numId w:val="5"/>
        </w:numPr>
        <w:tabs>
          <w:tab w:val="clear" w:pos="360"/>
          <w:tab w:val="num" w:pos="81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1B4456"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is needed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 and develop T&amp;TA material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848C0" w:rsidRPr="001B4456" w:rsidRDefault="00E848C0" w:rsidP="00E848C0">
      <w:pPr>
        <w:numPr>
          <w:ilvl w:val="0"/>
          <w:numId w:val="5"/>
        </w:numPr>
        <w:tabs>
          <w:tab w:val="clear" w:pos="360"/>
          <w:tab w:val="num" w:pos="81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Ensure availability of the 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>human resources needed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develop and conduct T&amp;TA.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8C0" w:rsidRDefault="00E848C0" w:rsidP="00E848C0">
      <w:pPr>
        <w:numPr>
          <w:ilvl w:val="0"/>
          <w:numId w:val="5"/>
        </w:numPr>
        <w:tabs>
          <w:tab w:val="clear" w:pos="360"/>
          <w:tab w:val="num" w:pos="81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3A55D5">
        <w:rPr>
          <w:rFonts w:ascii="Times New Roman" w:eastAsia="Times New Roman" w:hAnsi="Times New Roman" w:cs="Times New Roman"/>
          <w:sz w:val="24"/>
          <w:szCs w:val="24"/>
        </w:rPr>
        <w:t xml:space="preserve">Develop adequate mentoring and </w:t>
      </w:r>
      <w:r w:rsidRPr="001D1BE3">
        <w:rPr>
          <w:rFonts w:ascii="Times New Roman" w:eastAsia="Times New Roman" w:hAnsi="Times New Roman" w:cs="Times New Roman"/>
          <w:sz w:val="24"/>
          <w:szCs w:val="24"/>
        </w:rPr>
        <w:t>coaching</w:t>
      </w:r>
      <w:r w:rsidRPr="003A55D5">
        <w:rPr>
          <w:rFonts w:ascii="Times New Roman" w:eastAsia="Times New Roman" w:hAnsi="Times New Roman" w:cs="Times New Roman"/>
          <w:sz w:val="24"/>
          <w:szCs w:val="24"/>
        </w:rPr>
        <w:t xml:space="preserve"> procedures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including the</w:t>
      </w:r>
      <w:r w:rsidRPr="003A55D5">
        <w:rPr>
          <w:rFonts w:ascii="Times New Roman" w:eastAsia="Times New Roman" w:hAnsi="Times New Roman" w:cs="Times New Roman"/>
          <w:sz w:val="24"/>
          <w:szCs w:val="24"/>
        </w:rPr>
        <w:t xml:space="preserve"> personnel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needed </w:t>
      </w:r>
      <w:r w:rsidRPr="003A55D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 w:rsidRPr="003A55D5">
        <w:rPr>
          <w:rFonts w:ascii="Times New Roman" w:eastAsia="Times New Roman" w:hAnsi="Times New Roman" w:cs="Times New Roman"/>
          <w:sz w:val="24"/>
          <w:szCs w:val="24"/>
        </w:rPr>
        <w:t xml:space="preserve"> correct implementation of new practice</w:t>
      </w:r>
      <w:r>
        <w:rPr>
          <w:rFonts w:ascii="Times New Roman" w:eastAsia="Times New Roman" w:hAnsi="Times New Roman" w:cs="Times New Roman"/>
          <w:sz w:val="24"/>
          <w:szCs w:val="24"/>
        </w:rPr>
        <w:t>s or innovation</w:t>
      </w:r>
      <w:r w:rsidRPr="003A55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8C0" w:rsidRPr="003A55D5" w:rsidRDefault="00E848C0" w:rsidP="00E848C0">
      <w:pPr>
        <w:numPr>
          <w:ilvl w:val="0"/>
          <w:numId w:val="5"/>
        </w:numPr>
        <w:tabs>
          <w:tab w:val="clear" w:pos="360"/>
          <w:tab w:val="num" w:pos="81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3A55D5"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55D5">
        <w:rPr>
          <w:rFonts w:ascii="Times New Roman" w:eastAsia="Times New Roman" w:hAnsi="Times New Roman" w:cs="Times New Roman"/>
          <w:sz w:val="24"/>
          <w:szCs w:val="24"/>
        </w:rPr>
        <w:t xml:space="preserve"> develop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adapt </w:t>
      </w:r>
      <w:r w:rsidRPr="003A55D5">
        <w:rPr>
          <w:rFonts w:ascii="Times New Roman" w:eastAsia="Times New Roman" w:hAnsi="Times New Roman" w:cs="Times New Roman"/>
          <w:sz w:val="24"/>
          <w:szCs w:val="24"/>
        </w:rPr>
        <w:t>measures of fidelity.</w:t>
      </w:r>
    </w:p>
    <w:p w:rsidR="00E848C0" w:rsidRDefault="00E848C0" w:rsidP="00E848C0">
      <w:pPr>
        <w:numPr>
          <w:ilvl w:val="0"/>
          <w:numId w:val="5"/>
        </w:numPr>
        <w:tabs>
          <w:tab w:val="clear" w:pos="360"/>
          <w:tab w:val="num" w:pos="810"/>
        </w:tabs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1B4456">
        <w:rPr>
          <w:rFonts w:ascii="Times New Roman" w:eastAsia="Times New Roman" w:hAnsi="Times New Roman" w:cs="Times New Roman"/>
          <w:sz w:val="24"/>
          <w:szCs w:val="24"/>
        </w:rPr>
        <w:t>Develop an evaluation plan to understand the effectiveness and outcomes of T&amp;TA planned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8C0" w:rsidRPr="001B4456" w:rsidRDefault="00E848C0" w:rsidP="00E848C0">
      <w:pPr>
        <w:numPr>
          <w:ilvl w:val="0"/>
          <w:numId w:val="5"/>
        </w:numPr>
        <w:tabs>
          <w:tab w:val="clear" w:pos="360"/>
          <w:tab w:val="num" w:pos="81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Conduct orientation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>informational training(s) statewide or at least including all pote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>l early implementers.</w:t>
      </w:r>
    </w:p>
    <w:p w:rsidR="00E848C0" w:rsidRPr="001B4456" w:rsidRDefault="00E848C0" w:rsidP="00041DD6">
      <w:pPr>
        <w:numPr>
          <w:ilvl w:val="0"/>
          <w:numId w:val="5"/>
        </w:numPr>
        <w:tabs>
          <w:tab w:val="clear" w:pos="360"/>
          <w:tab w:val="num" w:pos="810"/>
        </w:tabs>
        <w:spacing w:after="360" w:line="240" w:lineRule="auto"/>
        <w:ind w:left="1267"/>
        <w:rPr>
          <w:rFonts w:ascii="Times New Roman" w:eastAsia="Times New Roman" w:hAnsi="Times New Roman" w:cs="Times New Roman"/>
          <w:sz w:val="24"/>
          <w:szCs w:val="24"/>
        </w:rPr>
      </w:pP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Conduct “train the trainer”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“train the coach” 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7382" w:rsidRDefault="00F57382" w:rsidP="00041D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F57382" w:rsidSect="007B47C5">
          <w:footerReference w:type="default" r:id="rId9"/>
          <w:pgSz w:w="12240" w:h="15840" w:code="1"/>
          <w:pgMar w:top="1152" w:right="1170" w:bottom="1152" w:left="1260" w:header="288" w:footer="720" w:gutter="0"/>
          <w:cols w:space="720"/>
          <w:docGrid w:linePitch="360"/>
        </w:sectPr>
      </w:pPr>
    </w:p>
    <w:p w:rsidR="00E848C0" w:rsidRDefault="00E848C0" w:rsidP="00F57382">
      <w:pPr>
        <w:spacing w:before="100" w:beforeAutospacing="1" w:after="24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1D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Step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C3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BE3">
        <w:rPr>
          <w:rFonts w:ascii="Times New Roman" w:hAnsi="Times New Roman" w:cs="Times New Roman"/>
          <w:b/>
          <w:sz w:val="24"/>
          <w:szCs w:val="24"/>
        </w:rPr>
        <w:t>The State Leadership 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C34EB">
        <w:rPr>
          <w:rFonts w:ascii="Times New Roman" w:hAnsi="Times New Roman" w:cs="Times New Roman"/>
          <w:b/>
          <w:sz w:val="24"/>
          <w:szCs w:val="24"/>
        </w:rPr>
        <w:t>stablish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Pr="003C34EB">
        <w:rPr>
          <w:rFonts w:ascii="Times New Roman" w:hAnsi="Times New Roman" w:cs="Times New Roman"/>
          <w:b/>
          <w:sz w:val="24"/>
          <w:szCs w:val="24"/>
        </w:rPr>
        <w:t xml:space="preserve"> the Implementation Sites and Implementation Teams.</w:t>
      </w:r>
    </w:p>
    <w:tbl>
      <w:tblPr>
        <w:tblW w:w="8550" w:type="dxa"/>
        <w:tblInd w:w="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1980"/>
        <w:gridCol w:w="2070"/>
      </w:tblGrid>
      <w:tr w:rsidR="00B22B39" w:rsidTr="00B22B39">
        <w:trPr>
          <w:trHeight w:val="620"/>
        </w:trPr>
        <w:tc>
          <w:tcPr>
            <w:tcW w:w="1980" w:type="dxa"/>
            <w:vAlign w:val="center"/>
          </w:tcPr>
          <w:p w:rsidR="00B22B39" w:rsidRDefault="003464F3" w:rsidP="00057439">
            <w:pPr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Not Begun</w:t>
            </w:r>
          </w:p>
        </w:tc>
        <w:tc>
          <w:tcPr>
            <w:tcW w:w="2520" w:type="dxa"/>
            <w:vAlign w:val="center"/>
          </w:tcPr>
          <w:p w:rsidR="00B22B39" w:rsidRDefault="003464F3" w:rsidP="00057439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2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Needs Improvement</w:t>
            </w:r>
          </w:p>
        </w:tc>
        <w:tc>
          <w:tcPr>
            <w:tcW w:w="1980" w:type="dxa"/>
            <w:vAlign w:val="center"/>
          </w:tcPr>
          <w:p w:rsidR="00B22B39" w:rsidRDefault="003464F3" w:rsidP="00057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24"/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3. Completed</w:t>
            </w:r>
          </w:p>
        </w:tc>
        <w:tc>
          <w:tcPr>
            <w:tcW w:w="2070" w:type="dxa"/>
          </w:tcPr>
          <w:p w:rsidR="00B22B39" w:rsidRDefault="003464F3" w:rsidP="003464F3">
            <w:pPr>
              <w:autoSpaceDE w:val="0"/>
              <w:autoSpaceDN w:val="0"/>
              <w:adjustRightInd w:val="0"/>
              <w:spacing w:before="200" w:after="0" w:line="240" w:lineRule="auto"/>
              <w:ind w:left="-47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25"/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4. NA</w:t>
            </w:r>
          </w:p>
        </w:tc>
      </w:tr>
    </w:tbl>
    <w:p w:rsidR="00B22B39" w:rsidRPr="007B47C5" w:rsidRDefault="00B22B39" w:rsidP="00F57382">
      <w:pPr>
        <w:spacing w:before="100" w:beforeAutospacing="1" w:after="100" w:afterAutospacing="1" w:line="240" w:lineRule="auto"/>
        <w:ind w:left="900"/>
        <w:contextualSpacing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848C0" w:rsidRPr="00072AE5" w:rsidRDefault="00E848C0" w:rsidP="00B22B39">
      <w:pPr>
        <w:numPr>
          <w:ilvl w:val="0"/>
          <w:numId w:val="6"/>
        </w:numPr>
        <w:tabs>
          <w:tab w:val="clear" w:pos="720"/>
          <w:tab w:val="num" w:pos="1260"/>
        </w:tabs>
        <w:spacing w:before="120" w:after="100" w:afterAutospacing="1" w:line="240" w:lineRule="auto"/>
        <w:ind w:left="1267"/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Establish selection criteria </w:t>
      </w:r>
      <w:r w:rsidRPr="00072AE5">
        <w:rPr>
          <w:rFonts w:ascii="Times New Roman" w:eastAsia="Times New Roman" w:hAnsi="Times New Roman" w:cs="Times New Roman"/>
          <w:bCs/>
          <w:sz w:val="24"/>
          <w:szCs w:val="24"/>
        </w:rPr>
        <w:t>for Implementation Sites, based on available information about the characteristics of personnel and organizational structures most likely to support successful implementation of desired practices.</w:t>
      </w:r>
    </w:p>
    <w:p w:rsidR="00E848C0" w:rsidRPr="00072AE5" w:rsidRDefault="00E848C0" w:rsidP="00E848C0">
      <w:pPr>
        <w:numPr>
          <w:ilvl w:val="0"/>
          <w:numId w:val="6"/>
        </w:numPr>
        <w:tabs>
          <w:tab w:val="clear" w:pos="720"/>
          <w:tab w:val="num" w:pos="1260"/>
        </w:tabs>
        <w:spacing w:before="100" w:beforeAutospacing="1" w:after="0" w:afterAutospacing="1" w:line="240" w:lineRule="auto"/>
        <w:ind w:left="1260"/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2AE5">
        <w:rPr>
          <w:rFonts w:ascii="Times New Roman" w:eastAsia="Times New Roman" w:hAnsi="Times New Roman" w:cs="Times New Roman"/>
          <w:bCs/>
          <w:sz w:val="24"/>
          <w:szCs w:val="24"/>
        </w:rPr>
        <w:t xml:space="preserve">Use selection criteria and information about interested and willing early adopters to choose potential Implementation Sites. </w:t>
      </w:r>
    </w:p>
    <w:p w:rsidR="00E848C0" w:rsidRPr="00072AE5" w:rsidRDefault="00E848C0" w:rsidP="00E848C0">
      <w:pPr>
        <w:pStyle w:val="ListParagraph"/>
        <w:numPr>
          <w:ilvl w:val="0"/>
          <w:numId w:val="6"/>
        </w:numPr>
        <w:tabs>
          <w:tab w:val="clear" w:pos="720"/>
          <w:tab w:val="num" w:pos="1260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072AE5">
        <w:rPr>
          <w:rFonts w:ascii="Times New Roman" w:hAnsi="Times New Roman" w:cs="Times New Roman"/>
          <w:sz w:val="24"/>
          <w:szCs w:val="24"/>
        </w:rPr>
        <w:t xml:space="preserve">Sign written agreements with Implementation Sites that specify both site and State Leadership Team responsibilities. </w:t>
      </w:r>
    </w:p>
    <w:p w:rsidR="00E848C0" w:rsidRPr="00DC01E5" w:rsidRDefault="00E848C0" w:rsidP="00E848C0">
      <w:pPr>
        <w:pStyle w:val="ListParagraph"/>
        <w:numPr>
          <w:ilvl w:val="0"/>
          <w:numId w:val="6"/>
        </w:numPr>
        <w:tabs>
          <w:tab w:val="clear" w:pos="720"/>
          <w:tab w:val="num" w:pos="1260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072AE5">
        <w:rPr>
          <w:rFonts w:ascii="Times New Roman" w:hAnsi="Times New Roman" w:cs="Times New Roman"/>
          <w:sz w:val="24"/>
          <w:szCs w:val="24"/>
        </w:rPr>
        <w:t>Create an Implementation Team at each site to develop their</w:t>
      </w:r>
      <w:r w:rsidRPr="00DC01E5">
        <w:rPr>
          <w:rFonts w:ascii="Times New Roman" w:hAnsi="Times New Roman" w:cs="Times New Roman"/>
          <w:sz w:val="24"/>
          <w:szCs w:val="24"/>
        </w:rPr>
        <w:t xml:space="preserve"> plan, oversee all activities and timelines and participate in communication loops with the State Leadership Team.</w:t>
      </w:r>
    </w:p>
    <w:p w:rsidR="00E848C0" w:rsidRPr="00BD3B36" w:rsidRDefault="00E848C0" w:rsidP="00E848C0">
      <w:pPr>
        <w:numPr>
          <w:ilvl w:val="0"/>
          <w:numId w:val="6"/>
        </w:numPr>
        <w:tabs>
          <w:tab w:val="clear" w:pos="720"/>
          <w:tab w:val="num" w:pos="1260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</w:t>
      </w:r>
      <w:r w:rsidRPr="00BD3B36">
        <w:rPr>
          <w:rFonts w:ascii="Times New Roman" w:hAnsi="Times New Roman" w:cs="Times New Roman"/>
          <w:sz w:val="24"/>
          <w:szCs w:val="24"/>
        </w:rPr>
        <w:t>representation</w:t>
      </w:r>
      <w:r>
        <w:rPr>
          <w:rFonts w:ascii="Times New Roman" w:hAnsi="Times New Roman" w:cs="Times New Roman"/>
          <w:sz w:val="24"/>
          <w:szCs w:val="24"/>
        </w:rPr>
        <w:t xml:space="preserve"> on the Implementation Team</w:t>
      </w:r>
      <w:r w:rsidRPr="00BD3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BD3B36">
        <w:rPr>
          <w:rFonts w:ascii="Times New Roman" w:hAnsi="Times New Roman" w:cs="Times New Roman"/>
          <w:sz w:val="24"/>
          <w:szCs w:val="24"/>
        </w:rPr>
        <w:t xml:space="preserve"> administrat</w:t>
      </w:r>
      <w:r>
        <w:rPr>
          <w:rFonts w:ascii="Times New Roman" w:hAnsi="Times New Roman" w:cs="Times New Roman"/>
          <w:sz w:val="24"/>
          <w:szCs w:val="24"/>
        </w:rPr>
        <w:t>ors</w:t>
      </w:r>
      <w:r w:rsidRPr="00BD3B3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direct service staff, parent leaders and others</w:t>
      </w:r>
      <w:r w:rsidRPr="00BD3B36">
        <w:rPr>
          <w:rFonts w:ascii="Times New Roman" w:hAnsi="Times New Roman" w:cs="Times New Roman"/>
          <w:sz w:val="24"/>
          <w:szCs w:val="24"/>
        </w:rPr>
        <w:t xml:space="preserve"> who are (or will become) experts on</w:t>
      </w:r>
      <w:r>
        <w:rPr>
          <w:rFonts w:ascii="Times New Roman" w:hAnsi="Times New Roman" w:cs="Times New Roman"/>
          <w:sz w:val="24"/>
          <w:szCs w:val="24"/>
        </w:rPr>
        <w:t xml:space="preserve"> both </w:t>
      </w:r>
      <w:r w:rsidRPr="00BD3B36">
        <w:rPr>
          <w:rFonts w:ascii="Times New Roman" w:hAnsi="Times New Roman" w:cs="Times New Roman"/>
          <w:sz w:val="24"/>
          <w:szCs w:val="24"/>
        </w:rPr>
        <w:t>the implementation process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D3B36">
        <w:rPr>
          <w:rFonts w:ascii="Times New Roman" w:hAnsi="Times New Roman" w:cs="Times New Roman"/>
          <w:sz w:val="24"/>
          <w:szCs w:val="24"/>
        </w:rPr>
        <w:t xml:space="preserve">the new practice(s) or </w:t>
      </w:r>
      <w:r>
        <w:rPr>
          <w:rFonts w:ascii="Times New Roman" w:hAnsi="Times New Roman" w:cs="Times New Roman"/>
          <w:sz w:val="24"/>
          <w:szCs w:val="24"/>
        </w:rPr>
        <w:t xml:space="preserve">innovation. </w:t>
      </w:r>
    </w:p>
    <w:p w:rsidR="00E848C0" w:rsidRPr="00BD3B36" w:rsidRDefault="00E848C0" w:rsidP="007B47C5">
      <w:pPr>
        <w:numPr>
          <w:ilvl w:val="0"/>
          <w:numId w:val="6"/>
        </w:numPr>
        <w:tabs>
          <w:tab w:val="clear" w:pos="720"/>
          <w:tab w:val="num" w:pos="1260"/>
        </w:tabs>
        <w:spacing w:after="0" w:line="240" w:lineRule="auto"/>
        <w:ind w:left="1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Clarify</w:t>
      </w:r>
      <w:r w:rsidRPr="00BD3B36">
        <w:rPr>
          <w:rFonts w:ascii="Times New Roman" w:hAnsi="Times New Roman" w:cs="Times New Roman"/>
          <w:sz w:val="24"/>
          <w:szCs w:val="24"/>
        </w:rPr>
        <w:t xml:space="preserve"> the roles and responsibilities of team members and their long term commitment to implementation and sustainability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7C5" w:rsidRPr="007B47C5" w:rsidRDefault="00E848C0" w:rsidP="007B47C5">
      <w:pPr>
        <w:pStyle w:val="ListParagraph"/>
        <w:numPr>
          <w:ilvl w:val="0"/>
          <w:numId w:val="6"/>
        </w:numPr>
        <w:tabs>
          <w:tab w:val="clear" w:pos="720"/>
          <w:tab w:val="num" w:pos="1260"/>
        </w:tabs>
        <w:spacing w:after="240" w:line="240" w:lineRule="auto"/>
        <w:ind w:left="12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7C5">
        <w:rPr>
          <w:rFonts w:ascii="Times New Roman" w:hAnsi="Times New Roman" w:cs="Times New Roman"/>
          <w:sz w:val="24"/>
          <w:szCs w:val="24"/>
        </w:rPr>
        <w:t>Ensure the Implementation Team has the resources, information and skills necessary to lead the change effort.</w:t>
      </w:r>
    </w:p>
    <w:p w:rsidR="00E848C0" w:rsidRPr="007B47C5" w:rsidRDefault="00E848C0" w:rsidP="007B47C5">
      <w:pPr>
        <w:spacing w:before="36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7C5">
        <w:rPr>
          <w:rFonts w:ascii="Times New Roman" w:eastAsia="Times New Roman" w:hAnsi="Times New Roman" w:cs="Times New Roman"/>
          <w:b/>
          <w:bCs/>
          <w:sz w:val="24"/>
          <w:szCs w:val="24"/>
        </w:rPr>
        <w:t>Step 7:  The State Leadership Team finalizes a written Implementation, Scale-up and Sustainability Plan to guide the state-wide process.</w:t>
      </w:r>
    </w:p>
    <w:tbl>
      <w:tblPr>
        <w:tblW w:w="8550" w:type="dxa"/>
        <w:tblInd w:w="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1980"/>
        <w:gridCol w:w="2070"/>
      </w:tblGrid>
      <w:tr w:rsidR="00B22B39" w:rsidTr="00B22B39">
        <w:trPr>
          <w:trHeight w:val="620"/>
        </w:trPr>
        <w:tc>
          <w:tcPr>
            <w:tcW w:w="1980" w:type="dxa"/>
            <w:vAlign w:val="center"/>
          </w:tcPr>
          <w:p w:rsidR="00B22B39" w:rsidRDefault="003464F3" w:rsidP="00057439">
            <w:pPr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26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Not Begun</w:t>
            </w:r>
          </w:p>
        </w:tc>
        <w:tc>
          <w:tcPr>
            <w:tcW w:w="2520" w:type="dxa"/>
            <w:vAlign w:val="center"/>
          </w:tcPr>
          <w:p w:rsidR="00B22B39" w:rsidRDefault="003464F3" w:rsidP="00057439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2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Needs Improvement</w:t>
            </w:r>
          </w:p>
        </w:tc>
        <w:tc>
          <w:tcPr>
            <w:tcW w:w="1980" w:type="dxa"/>
            <w:vAlign w:val="center"/>
          </w:tcPr>
          <w:p w:rsidR="00B22B39" w:rsidRDefault="003464F3" w:rsidP="00057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28"/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3. Completed</w:t>
            </w:r>
          </w:p>
        </w:tc>
        <w:tc>
          <w:tcPr>
            <w:tcW w:w="2070" w:type="dxa"/>
          </w:tcPr>
          <w:p w:rsidR="00B22B39" w:rsidRDefault="003464F3" w:rsidP="003464F3">
            <w:pPr>
              <w:autoSpaceDE w:val="0"/>
              <w:autoSpaceDN w:val="0"/>
              <w:adjustRightInd w:val="0"/>
              <w:spacing w:before="200" w:after="0" w:line="240" w:lineRule="auto"/>
              <w:ind w:left="-47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7B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29"/>
            <w:r w:rsidR="00B22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4. NA</w:t>
            </w:r>
          </w:p>
        </w:tc>
      </w:tr>
    </w:tbl>
    <w:p w:rsidR="00E848C0" w:rsidRPr="007B47C5" w:rsidRDefault="00E848C0" w:rsidP="00E848C0">
      <w:pPr>
        <w:spacing w:before="100" w:beforeAutospacing="1" w:after="100" w:afterAutospacing="1" w:line="240" w:lineRule="auto"/>
        <w:ind w:left="900"/>
        <w:contextualSpacing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848C0" w:rsidRPr="00072AE5" w:rsidRDefault="00E848C0" w:rsidP="00B22B39">
      <w:pPr>
        <w:numPr>
          <w:ilvl w:val="0"/>
          <w:numId w:val="7"/>
        </w:numPr>
        <w:tabs>
          <w:tab w:val="clear" w:pos="720"/>
          <w:tab w:val="num" w:pos="1260"/>
        </w:tabs>
        <w:spacing w:before="100" w:beforeAutospacing="1" w:after="100" w:afterAutospacing="1" w:line="240" w:lineRule="auto"/>
        <w:ind w:left="126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AE5">
        <w:rPr>
          <w:rFonts w:ascii="Times New Roman" w:eastAsia="Times New Roman" w:hAnsi="Times New Roman" w:cs="Times New Roman"/>
          <w:bCs/>
          <w:sz w:val="24"/>
          <w:szCs w:val="24"/>
        </w:rPr>
        <w:t>Develop an Implementation, Scale-up and Sustainability Plan with activities, timelines, roles, responsibilities and benchmarks including process and outcome evaluation activities.</w:t>
      </w:r>
    </w:p>
    <w:p w:rsidR="00E848C0" w:rsidRDefault="00E848C0" w:rsidP="00B22B39">
      <w:pPr>
        <w:numPr>
          <w:ilvl w:val="0"/>
          <w:numId w:val="7"/>
        </w:numPr>
        <w:tabs>
          <w:tab w:val="clear" w:pos="720"/>
          <w:tab w:val="num" w:pos="1260"/>
        </w:tabs>
        <w:spacing w:before="100" w:beforeAutospacing="1" w:after="100" w:afterAutospacing="1" w:line="240" w:lineRule="auto"/>
        <w:ind w:left="126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AE5">
        <w:rPr>
          <w:rFonts w:ascii="Times New Roman" w:eastAsia="Times New Roman" w:hAnsi="Times New Roman" w:cs="Times New Roman"/>
          <w:bCs/>
          <w:sz w:val="24"/>
          <w:szCs w:val="24"/>
        </w:rPr>
        <w:t>Include in the plan key components of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:rsidR="00E848C0" w:rsidRDefault="00E848C0" w:rsidP="00B22B39">
      <w:pPr>
        <w:numPr>
          <w:ilvl w:val="1"/>
          <w:numId w:val="7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162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communication and dissemination plan, </w:t>
      </w:r>
    </w:p>
    <w:p w:rsidR="00E848C0" w:rsidRDefault="00E848C0" w:rsidP="00B22B39">
      <w:pPr>
        <w:numPr>
          <w:ilvl w:val="1"/>
          <w:numId w:val="7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162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training and technical assistance plan,</w:t>
      </w:r>
    </w:p>
    <w:p w:rsidR="00E848C0" w:rsidRDefault="00E848C0" w:rsidP="00B22B39">
      <w:pPr>
        <w:numPr>
          <w:ilvl w:val="1"/>
          <w:numId w:val="7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162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needed improvements in organizational structures, data and resources necessary for high fidelity implementation, </w:t>
      </w:r>
    </w:p>
    <w:p w:rsidR="00E848C0" w:rsidRDefault="00E848C0" w:rsidP="00B22B39">
      <w:pPr>
        <w:numPr>
          <w:ilvl w:val="1"/>
          <w:numId w:val="7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162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all evaluation activities; and</w:t>
      </w:r>
    </w:p>
    <w:p w:rsidR="00E848C0" w:rsidRPr="00F90B87" w:rsidRDefault="00E848C0" w:rsidP="00B22B39">
      <w:pPr>
        <w:numPr>
          <w:ilvl w:val="1"/>
          <w:numId w:val="7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162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steps for expansion (scale-up) while sustaining all efforts.</w:t>
      </w:r>
    </w:p>
    <w:p w:rsidR="00E848C0" w:rsidRPr="001B4456" w:rsidRDefault="00E848C0" w:rsidP="00B22B39">
      <w:pPr>
        <w:numPr>
          <w:ilvl w:val="0"/>
          <w:numId w:val="7"/>
        </w:numPr>
        <w:tabs>
          <w:tab w:val="clear" w:pos="720"/>
          <w:tab w:val="num" w:pos="1260"/>
        </w:tabs>
        <w:spacing w:before="100" w:beforeAutospacing="1" w:after="100" w:afterAutospacing="1" w:line="240" w:lineRule="auto"/>
        <w:ind w:left="126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and engage </w:t>
      </w:r>
      <w:r w:rsidRPr="00F02046">
        <w:rPr>
          <w:rFonts w:ascii="Times New Roman" w:eastAsia="Times New Roman" w:hAnsi="Times New Roman" w:cs="Times New Roman"/>
          <w:bCs/>
          <w:sz w:val="24"/>
          <w:szCs w:val="24"/>
        </w:rPr>
        <w:t xml:space="preserve">external expertise and additional resources as needed to support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Pr="00F02046">
        <w:rPr>
          <w:rFonts w:ascii="Times New Roman" w:eastAsia="Times New Roman" w:hAnsi="Times New Roman" w:cs="Times New Roman"/>
          <w:bCs/>
          <w:sz w:val="24"/>
          <w:szCs w:val="24"/>
        </w:rPr>
        <w:t>implementation plan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848C0" w:rsidRDefault="00E848C0" w:rsidP="00B22B39">
      <w:pPr>
        <w:numPr>
          <w:ilvl w:val="0"/>
          <w:numId w:val="7"/>
        </w:numPr>
        <w:tabs>
          <w:tab w:val="clear" w:pos="720"/>
          <w:tab w:val="num" w:pos="1260"/>
        </w:tabs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>isseminate the plan widely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 the stakeholder group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306E54">
        <w:rPr>
          <w:rFonts w:ascii="Times New Roman" w:eastAsia="Times New Roman" w:hAnsi="Times New Roman" w:cs="Times New Roman"/>
          <w:sz w:val="24"/>
          <w:szCs w:val="24"/>
        </w:rPr>
        <w:t>multiple avenues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 to receive feedback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8C0" w:rsidRDefault="00E848C0" w:rsidP="00E848C0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a progress monitoring and evaluation schedule that ensures the I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>mplementation</w:t>
      </w:r>
      <w:r>
        <w:rPr>
          <w:rFonts w:ascii="Times New Roman" w:eastAsia="Times New Roman" w:hAnsi="Times New Roman" w:cs="Times New Roman"/>
          <w:sz w:val="24"/>
          <w:szCs w:val="24"/>
        </w:rPr>
        <w:t>, Scale-up and Sustainability P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regularly reviewed, updated and improved.</w:t>
      </w:r>
    </w:p>
    <w:p w:rsidR="00F610B0" w:rsidRDefault="00E848C0" w:rsidP="00041DD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Determined mechanisms </w:t>
      </w:r>
      <w:r w:rsidRPr="001B4456">
        <w:rPr>
          <w:rFonts w:ascii="Times New Roman" w:eastAsia="Times New Roman" w:hAnsi="Times New Roman" w:cs="Times New Roman"/>
          <w:sz w:val="24"/>
          <w:szCs w:val="24"/>
        </w:rPr>
        <w:t xml:space="preserve">for keeping stakeholders and the field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apprised of progress. </w:t>
      </w:r>
    </w:p>
    <w:sectPr w:rsidR="00F610B0" w:rsidSect="007B47C5">
      <w:pgSz w:w="12240" w:h="15840" w:code="1"/>
      <w:pgMar w:top="1152" w:right="1170" w:bottom="115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39" w:rsidRDefault="00B22B39" w:rsidP="00B22B39">
      <w:pPr>
        <w:spacing w:after="0" w:line="240" w:lineRule="auto"/>
      </w:pPr>
      <w:r>
        <w:separator/>
      </w:r>
    </w:p>
  </w:endnote>
  <w:endnote w:type="continuationSeparator" w:id="0">
    <w:p w:rsidR="00B22B39" w:rsidRDefault="00B22B39" w:rsidP="00B2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82" w:rsidRDefault="00F57382" w:rsidP="00F57382">
    <w:pPr>
      <w:pStyle w:val="Footer"/>
      <w:ind w:left="-90"/>
      <w:rPr>
        <w:sz w:val="20"/>
        <w:szCs w:val="20"/>
      </w:rPr>
    </w:pPr>
  </w:p>
  <w:p w:rsidR="00B22B39" w:rsidRDefault="00B22B39" w:rsidP="00F57382">
    <w:pPr>
      <w:pStyle w:val="Footer"/>
      <w:ind w:left="-90"/>
    </w:pPr>
    <w:r w:rsidRPr="007749F8">
      <w:rPr>
        <w:sz w:val="20"/>
        <w:szCs w:val="20"/>
      </w:rPr>
      <w:t>ECTA Center State-level Self-Assessment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7749F8">
      <w:rPr>
        <w:sz w:val="20"/>
        <w:szCs w:val="20"/>
      </w:rPr>
      <w:fldChar w:fldCharType="begin"/>
    </w:r>
    <w:r w:rsidRPr="007749F8">
      <w:rPr>
        <w:sz w:val="20"/>
        <w:szCs w:val="20"/>
      </w:rPr>
      <w:instrText xml:space="preserve"> PAGE   \* MERGEFORMAT </w:instrText>
    </w:r>
    <w:r w:rsidRPr="007749F8">
      <w:rPr>
        <w:sz w:val="20"/>
        <w:szCs w:val="20"/>
      </w:rPr>
      <w:fldChar w:fldCharType="separate"/>
    </w:r>
    <w:r w:rsidR="007B47C5">
      <w:rPr>
        <w:noProof/>
        <w:sz w:val="20"/>
        <w:szCs w:val="20"/>
      </w:rPr>
      <w:t>1</w:t>
    </w:r>
    <w:r w:rsidRPr="007749F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39" w:rsidRDefault="00B22B39" w:rsidP="00B22B39">
      <w:pPr>
        <w:spacing w:after="0" w:line="240" w:lineRule="auto"/>
      </w:pPr>
      <w:r>
        <w:separator/>
      </w:r>
    </w:p>
  </w:footnote>
  <w:footnote w:type="continuationSeparator" w:id="0">
    <w:p w:rsidR="00B22B39" w:rsidRDefault="00B22B39" w:rsidP="00B22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07FD"/>
    <w:multiLevelType w:val="hybridMultilevel"/>
    <w:tmpl w:val="BA98EF80"/>
    <w:lvl w:ilvl="0" w:tplc="AE463D2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6E59"/>
    <w:multiLevelType w:val="hybridMultilevel"/>
    <w:tmpl w:val="2278AC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125FF"/>
    <w:multiLevelType w:val="multilevel"/>
    <w:tmpl w:val="96F00D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81FD9"/>
    <w:multiLevelType w:val="multilevel"/>
    <w:tmpl w:val="BD8C1F8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A5FD3"/>
    <w:multiLevelType w:val="hybridMultilevel"/>
    <w:tmpl w:val="FDF43A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8C6F75"/>
    <w:multiLevelType w:val="multilevel"/>
    <w:tmpl w:val="2D8465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44A61"/>
    <w:multiLevelType w:val="multilevel"/>
    <w:tmpl w:val="3578BE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DC54C3"/>
    <w:multiLevelType w:val="hybridMultilevel"/>
    <w:tmpl w:val="F06614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9C5438"/>
    <w:multiLevelType w:val="multilevel"/>
    <w:tmpl w:val="FEDA74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cumentProtection w:edit="forms" w:formatting="1" w:enforcement="1" w:cryptProviderType="rsaFull" w:cryptAlgorithmClass="hash" w:cryptAlgorithmType="typeAny" w:cryptAlgorithmSid="4" w:cryptSpinCount="100000" w:hash="5vYOzlehiDXQ1ewVSvT10MU3Ko0=" w:salt="E0TPhnRZgNYEl1ZGwVBx/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C0"/>
    <w:rsid w:val="00041DD6"/>
    <w:rsid w:val="0014333D"/>
    <w:rsid w:val="00197791"/>
    <w:rsid w:val="001A6EEC"/>
    <w:rsid w:val="00322803"/>
    <w:rsid w:val="003464F3"/>
    <w:rsid w:val="00376625"/>
    <w:rsid w:val="00427007"/>
    <w:rsid w:val="006C6ADB"/>
    <w:rsid w:val="007B47C5"/>
    <w:rsid w:val="008A6C57"/>
    <w:rsid w:val="00A2576A"/>
    <w:rsid w:val="00B22B39"/>
    <w:rsid w:val="00BB6D40"/>
    <w:rsid w:val="00C72004"/>
    <w:rsid w:val="00DD715E"/>
    <w:rsid w:val="00E848C0"/>
    <w:rsid w:val="00EB06C2"/>
    <w:rsid w:val="00F57382"/>
    <w:rsid w:val="00F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C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3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22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39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427007"/>
    <w:pPr>
      <w:spacing w:after="0" w:line="240" w:lineRule="auto"/>
      <w:ind w:left="1080" w:hanging="36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C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3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22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39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427007"/>
    <w:pPr>
      <w:spacing w:after="0" w:line="240" w:lineRule="auto"/>
      <w:ind w:left="1080" w:hanging="36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Development Institute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Festa</dc:creator>
  <cp:lastModifiedBy>Cathy Festa</cp:lastModifiedBy>
  <cp:revision>19</cp:revision>
  <dcterms:created xsi:type="dcterms:W3CDTF">2014-07-02T15:08:00Z</dcterms:created>
  <dcterms:modified xsi:type="dcterms:W3CDTF">2014-10-07T20:37:00Z</dcterms:modified>
</cp:coreProperties>
</file>