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D5" w:rsidRDefault="00CC37D5">
      <w:bookmarkStart w:id="0" w:name="_GoBack"/>
      <w:bookmarkEnd w:id="0"/>
    </w:p>
    <w:p w:rsidR="00CC37D5" w:rsidRPr="00CC37D5" w:rsidRDefault="00CC37D5" w:rsidP="00CC37D5">
      <w:pPr>
        <w:jc w:val="center"/>
        <w:rPr>
          <w:b/>
          <w:sz w:val="28"/>
          <w:szCs w:val="28"/>
        </w:rPr>
      </w:pPr>
      <w:r w:rsidRPr="00CC37D5">
        <w:rPr>
          <w:b/>
          <w:sz w:val="28"/>
          <w:szCs w:val="28"/>
        </w:rPr>
        <w:t>Integrated Outcomes – IEP Planning Worksheet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7"/>
        <w:gridCol w:w="2970"/>
        <w:gridCol w:w="2970"/>
        <w:gridCol w:w="3242"/>
        <w:gridCol w:w="3707"/>
      </w:tblGrid>
      <w:tr w:rsidR="00CC37D5" w:rsidTr="00CC37D5">
        <w:tc>
          <w:tcPr>
            <w:tcW w:w="591" w:type="pct"/>
            <w:shd w:val="clear" w:color="auto" w:fill="D9D9D9" w:themeFill="background1" w:themeFillShade="D9"/>
          </w:tcPr>
          <w:p w:rsidR="00CC37D5" w:rsidRPr="00CC37D5" w:rsidRDefault="00CC37D5">
            <w:pPr>
              <w:rPr>
                <w:b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</w:tcPr>
          <w:p w:rsidR="00CC37D5" w:rsidRPr="00CC37D5" w:rsidRDefault="00CC37D5">
            <w:pPr>
              <w:rPr>
                <w:b/>
              </w:rPr>
            </w:pPr>
            <w:r w:rsidRPr="00CC37D5">
              <w:rPr>
                <w:b/>
              </w:rPr>
              <w:t>Currently Doing</w:t>
            </w:r>
          </w:p>
        </w:tc>
        <w:tc>
          <w:tcPr>
            <w:tcW w:w="1016" w:type="pct"/>
            <w:shd w:val="clear" w:color="auto" w:fill="D9D9D9" w:themeFill="background1" w:themeFillShade="D9"/>
          </w:tcPr>
          <w:p w:rsidR="00CC37D5" w:rsidRPr="00CC37D5" w:rsidRDefault="00CC37D5">
            <w:pPr>
              <w:rPr>
                <w:b/>
              </w:rPr>
            </w:pPr>
            <w:r w:rsidRPr="00CC37D5">
              <w:rPr>
                <w:b/>
              </w:rPr>
              <w:t>Future Ideas</w:t>
            </w:r>
          </w:p>
        </w:tc>
        <w:tc>
          <w:tcPr>
            <w:tcW w:w="1109" w:type="pct"/>
            <w:shd w:val="clear" w:color="auto" w:fill="D9D9D9" w:themeFill="background1" w:themeFillShade="D9"/>
          </w:tcPr>
          <w:p w:rsidR="00CC37D5" w:rsidRPr="00CC37D5" w:rsidRDefault="00CC37D5">
            <w:pPr>
              <w:rPr>
                <w:b/>
              </w:rPr>
            </w:pPr>
            <w:r w:rsidRPr="00CC37D5">
              <w:rPr>
                <w:b/>
              </w:rPr>
              <w:t>Resources</w:t>
            </w:r>
            <w:r w:rsidR="00EE06CE">
              <w:rPr>
                <w:b/>
              </w:rPr>
              <w:t>/Guidance</w:t>
            </w:r>
            <w:r w:rsidRPr="00CC37D5">
              <w:rPr>
                <w:b/>
              </w:rPr>
              <w:t xml:space="preserve"> Needed</w:t>
            </w:r>
          </w:p>
        </w:tc>
        <w:tc>
          <w:tcPr>
            <w:tcW w:w="1268" w:type="pct"/>
            <w:shd w:val="clear" w:color="auto" w:fill="D9D9D9" w:themeFill="background1" w:themeFillShade="D9"/>
          </w:tcPr>
          <w:p w:rsidR="00CC37D5" w:rsidRPr="00CC37D5" w:rsidRDefault="00CC37D5">
            <w:pPr>
              <w:rPr>
                <w:b/>
              </w:rPr>
            </w:pPr>
            <w:r w:rsidRPr="00CC37D5">
              <w:rPr>
                <w:b/>
              </w:rPr>
              <w:t>Questions?</w:t>
            </w:r>
          </w:p>
        </w:tc>
      </w:tr>
      <w:tr w:rsidR="00CC37D5" w:rsidTr="00CC37D5">
        <w:tc>
          <w:tcPr>
            <w:tcW w:w="591" w:type="pct"/>
            <w:shd w:val="clear" w:color="auto" w:fill="D9D9D9" w:themeFill="background1" w:themeFillShade="D9"/>
          </w:tcPr>
          <w:p w:rsidR="00CC37D5" w:rsidRPr="00CC37D5" w:rsidRDefault="00CC37D5">
            <w:pPr>
              <w:rPr>
                <w:b/>
              </w:rPr>
            </w:pPr>
            <w:r w:rsidRPr="00CC37D5">
              <w:rPr>
                <w:b/>
              </w:rPr>
              <w:t>Transition</w:t>
            </w:r>
          </w:p>
        </w:tc>
        <w:tc>
          <w:tcPr>
            <w:tcW w:w="1016" w:type="pct"/>
          </w:tcPr>
          <w:p w:rsidR="00CC37D5" w:rsidRDefault="00CC37D5"/>
          <w:p w:rsidR="00CC37D5" w:rsidRDefault="00CC37D5"/>
          <w:p w:rsidR="00CC37D5" w:rsidRDefault="00CC37D5"/>
          <w:p w:rsidR="00CC37D5" w:rsidRDefault="00CC37D5"/>
          <w:p w:rsidR="00CC37D5" w:rsidRDefault="00CC37D5"/>
          <w:p w:rsidR="00CC37D5" w:rsidRDefault="00CC37D5"/>
        </w:tc>
        <w:tc>
          <w:tcPr>
            <w:tcW w:w="1016" w:type="pct"/>
          </w:tcPr>
          <w:p w:rsidR="00CC37D5" w:rsidRDefault="00CC37D5"/>
        </w:tc>
        <w:tc>
          <w:tcPr>
            <w:tcW w:w="1109" w:type="pct"/>
          </w:tcPr>
          <w:p w:rsidR="00CC37D5" w:rsidRDefault="00CC37D5"/>
        </w:tc>
        <w:tc>
          <w:tcPr>
            <w:tcW w:w="1268" w:type="pct"/>
          </w:tcPr>
          <w:p w:rsidR="00CC37D5" w:rsidRDefault="00CC37D5"/>
        </w:tc>
      </w:tr>
      <w:tr w:rsidR="00CC37D5" w:rsidTr="00CC37D5">
        <w:tc>
          <w:tcPr>
            <w:tcW w:w="591" w:type="pct"/>
            <w:shd w:val="clear" w:color="auto" w:fill="D9D9D9" w:themeFill="background1" w:themeFillShade="D9"/>
          </w:tcPr>
          <w:p w:rsidR="00CC37D5" w:rsidRPr="00CC37D5" w:rsidRDefault="00CC37D5">
            <w:pPr>
              <w:rPr>
                <w:b/>
              </w:rPr>
            </w:pPr>
            <w:r w:rsidRPr="00CC37D5">
              <w:rPr>
                <w:b/>
              </w:rPr>
              <w:t>Identification &amp; Referral</w:t>
            </w:r>
          </w:p>
        </w:tc>
        <w:tc>
          <w:tcPr>
            <w:tcW w:w="1016" w:type="pct"/>
          </w:tcPr>
          <w:p w:rsidR="00CC37D5" w:rsidRDefault="00CC37D5"/>
          <w:p w:rsidR="00CC37D5" w:rsidRDefault="00CC37D5"/>
          <w:p w:rsidR="00CC37D5" w:rsidRDefault="00CC37D5"/>
          <w:p w:rsidR="00CC37D5" w:rsidRDefault="00CC37D5"/>
          <w:p w:rsidR="00CC37D5" w:rsidRDefault="00CC37D5"/>
          <w:p w:rsidR="00CC37D5" w:rsidRDefault="00CC37D5"/>
        </w:tc>
        <w:tc>
          <w:tcPr>
            <w:tcW w:w="1016" w:type="pct"/>
          </w:tcPr>
          <w:p w:rsidR="00CC37D5" w:rsidRDefault="00CC37D5"/>
        </w:tc>
        <w:tc>
          <w:tcPr>
            <w:tcW w:w="1109" w:type="pct"/>
          </w:tcPr>
          <w:p w:rsidR="00CC37D5" w:rsidRDefault="00CC37D5"/>
        </w:tc>
        <w:tc>
          <w:tcPr>
            <w:tcW w:w="1268" w:type="pct"/>
          </w:tcPr>
          <w:p w:rsidR="00CC37D5" w:rsidRDefault="00CC37D5"/>
        </w:tc>
      </w:tr>
      <w:tr w:rsidR="00CC37D5" w:rsidTr="00CC37D5">
        <w:tc>
          <w:tcPr>
            <w:tcW w:w="591" w:type="pct"/>
            <w:shd w:val="clear" w:color="auto" w:fill="D9D9D9" w:themeFill="background1" w:themeFillShade="D9"/>
          </w:tcPr>
          <w:p w:rsidR="00CC37D5" w:rsidRPr="00CC37D5" w:rsidRDefault="00CC37D5">
            <w:pPr>
              <w:rPr>
                <w:b/>
              </w:rPr>
            </w:pPr>
            <w:r w:rsidRPr="00CC37D5">
              <w:rPr>
                <w:b/>
              </w:rPr>
              <w:t>Evaluation and Eligibility</w:t>
            </w:r>
          </w:p>
        </w:tc>
        <w:tc>
          <w:tcPr>
            <w:tcW w:w="1016" w:type="pct"/>
          </w:tcPr>
          <w:p w:rsidR="00CC37D5" w:rsidRDefault="00CC37D5"/>
          <w:p w:rsidR="00CC37D5" w:rsidRDefault="00CC37D5"/>
          <w:p w:rsidR="00CC37D5" w:rsidRDefault="00CC37D5"/>
          <w:p w:rsidR="00CC37D5" w:rsidRDefault="00CC37D5"/>
          <w:p w:rsidR="00CC37D5" w:rsidRDefault="00CC37D5"/>
          <w:p w:rsidR="00CC37D5" w:rsidRDefault="00CC37D5"/>
        </w:tc>
        <w:tc>
          <w:tcPr>
            <w:tcW w:w="1016" w:type="pct"/>
          </w:tcPr>
          <w:p w:rsidR="00CC37D5" w:rsidRDefault="00CC37D5"/>
        </w:tc>
        <w:tc>
          <w:tcPr>
            <w:tcW w:w="1109" w:type="pct"/>
          </w:tcPr>
          <w:p w:rsidR="00CC37D5" w:rsidRDefault="00CC37D5"/>
        </w:tc>
        <w:tc>
          <w:tcPr>
            <w:tcW w:w="1268" w:type="pct"/>
          </w:tcPr>
          <w:p w:rsidR="00CC37D5" w:rsidRDefault="00CC37D5"/>
        </w:tc>
      </w:tr>
      <w:tr w:rsidR="00CC37D5" w:rsidTr="00CC37D5">
        <w:tc>
          <w:tcPr>
            <w:tcW w:w="591" w:type="pct"/>
            <w:shd w:val="clear" w:color="auto" w:fill="D9D9D9" w:themeFill="background1" w:themeFillShade="D9"/>
          </w:tcPr>
          <w:p w:rsidR="00CC37D5" w:rsidRPr="00CC37D5" w:rsidRDefault="00CC37D5">
            <w:pPr>
              <w:rPr>
                <w:b/>
              </w:rPr>
            </w:pPr>
            <w:r w:rsidRPr="00CC37D5">
              <w:rPr>
                <w:b/>
              </w:rPr>
              <w:t>IEP Development</w:t>
            </w:r>
          </w:p>
        </w:tc>
        <w:tc>
          <w:tcPr>
            <w:tcW w:w="1016" w:type="pct"/>
          </w:tcPr>
          <w:p w:rsidR="00CC37D5" w:rsidRDefault="00CC37D5"/>
          <w:p w:rsidR="00CC37D5" w:rsidRDefault="00CC37D5"/>
          <w:p w:rsidR="00CC37D5" w:rsidRDefault="00CC37D5"/>
          <w:p w:rsidR="00CC37D5" w:rsidRDefault="00CC37D5"/>
          <w:p w:rsidR="00CC37D5" w:rsidRDefault="00CC37D5"/>
          <w:p w:rsidR="00CC37D5" w:rsidRDefault="00CC37D5"/>
        </w:tc>
        <w:tc>
          <w:tcPr>
            <w:tcW w:w="1016" w:type="pct"/>
          </w:tcPr>
          <w:p w:rsidR="00CC37D5" w:rsidRDefault="00CC37D5"/>
        </w:tc>
        <w:tc>
          <w:tcPr>
            <w:tcW w:w="1109" w:type="pct"/>
          </w:tcPr>
          <w:p w:rsidR="00CC37D5" w:rsidRDefault="00CC37D5"/>
        </w:tc>
        <w:tc>
          <w:tcPr>
            <w:tcW w:w="1268" w:type="pct"/>
          </w:tcPr>
          <w:p w:rsidR="00CC37D5" w:rsidRDefault="00CC37D5"/>
        </w:tc>
      </w:tr>
      <w:tr w:rsidR="00CC37D5" w:rsidTr="00CC37D5">
        <w:tc>
          <w:tcPr>
            <w:tcW w:w="591" w:type="pct"/>
            <w:shd w:val="clear" w:color="auto" w:fill="D9D9D9" w:themeFill="background1" w:themeFillShade="D9"/>
          </w:tcPr>
          <w:p w:rsidR="00CC37D5" w:rsidRPr="00CC37D5" w:rsidRDefault="00CC37D5">
            <w:pPr>
              <w:rPr>
                <w:b/>
              </w:rPr>
            </w:pPr>
            <w:r w:rsidRPr="00CC37D5">
              <w:rPr>
                <w:b/>
              </w:rPr>
              <w:t>Service Delivery</w:t>
            </w:r>
          </w:p>
        </w:tc>
        <w:tc>
          <w:tcPr>
            <w:tcW w:w="1016" w:type="pct"/>
          </w:tcPr>
          <w:p w:rsidR="00CC37D5" w:rsidRDefault="00CC37D5"/>
          <w:p w:rsidR="00CC37D5" w:rsidRDefault="00CC37D5"/>
          <w:p w:rsidR="00CC37D5" w:rsidRDefault="00CC37D5"/>
          <w:p w:rsidR="00CC37D5" w:rsidRDefault="00CC37D5"/>
          <w:p w:rsidR="00CC37D5" w:rsidRDefault="00CC37D5"/>
          <w:p w:rsidR="00CC37D5" w:rsidRDefault="00CC37D5"/>
          <w:p w:rsidR="00CC37D5" w:rsidRDefault="00CC37D5"/>
        </w:tc>
        <w:tc>
          <w:tcPr>
            <w:tcW w:w="1016" w:type="pct"/>
          </w:tcPr>
          <w:p w:rsidR="00CC37D5" w:rsidRDefault="00CC37D5"/>
        </w:tc>
        <w:tc>
          <w:tcPr>
            <w:tcW w:w="1109" w:type="pct"/>
          </w:tcPr>
          <w:p w:rsidR="00CC37D5" w:rsidRDefault="00CC37D5"/>
        </w:tc>
        <w:tc>
          <w:tcPr>
            <w:tcW w:w="1268" w:type="pct"/>
          </w:tcPr>
          <w:p w:rsidR="00CC37D5" w:rsidRDefault="00CC37D5"/>
        </w:tc>
      </w:tr>
    </w:tbl>
    <w:p w:rsidR="008D1C5E" w:rsidRDefault="00EC2AFB" w:rsidP="00CC37D5">
      <w:pPr>
        <w:pStyle w:val="Heading1"/>
      </w:pPr>
    </w:p>
    <w:sectPr w:rsidR="008D1C5E" w:rsidSect="00CC37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D5"/>
    <w:rsid w:val="000D5F90"/>
    <w:rsid w:val="000E79EA"/>
    <w:rsid w:val="001218AB"/>
    <w:rsid w:val="001779E2"/>
    <w:rsid w:val="001B53D7"/>
    <w:rsid w:val="002A6EEA"/>
    <w:rsid w:val="002C1D2E"/>
    <w:rsid w:val="00351AAE"/>
    <w:rsid w:val="00357894"/>
    <w:rsid w:val="003658E2"/>
    <w:rsid w:val="00401CBD"/>
    <w:rsid w:val="0046652C"/>
    <w:rsid w:val="00485D63"/>
    <w:rsid w:val="00511C50"/>
    <w:rsid w:val="00531258"/>
    <w:rsid w:val="005601D8"/>
    <w:rsid w:val="00584E73"/>
    <w:rsid w:val="005C212B"/>
    <w:rsid w:val="005D18FE"/>
    <w:rsid w:val="0068400F"/>
    <w:rsid w:val="00694812"/>
    <w:rsid w:val="006A0D59"/>
    <w:rsid w:val="0082785B"/>
    <w:rsid w:val="008454AA"/>
    <w:rsid w:val="009C4015"/>
    <w:rsid w:val="009F03DA"/>
    <w:rsid w:val="00A9753C"/>
    <w:rsid w:val="00AB02FF"/>
    <w:rsid w:val="00BC5BC1"/>
    <w:rsid w:val="00CC37D5"/>
    <w:rsid w:val="00CE3AD4"/>
    <w:rsid w:val="00E5520F"/>
    <w:rsid w:val="00E77C56"/>
    <w:rsid w:val="00E816B1"/>
    <w:rsid w:val="00EC2AFB"/>
    <w:rsid w:val="00EE06CE"/>
    <w:rsid w:val="00F40D60"/>
    <w:rsid w:val="00F47EFB"/>
    <w:rsid w:val="00FC759F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C37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C37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C37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C37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C37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C37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CC37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C3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C37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C37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C37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C37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C37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C37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CC37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C3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Carter</dc:creator>
  <cp:lastModifiedBy>Shannon Dunstan</cp:lastModifiedBy>
  <cp:revision>2</cp:revision>
  <cp:lastPrinted>2012-10-10T22:09:00Z</cp:lastPrinted>
  <dcterms:created xsi:type="dcterms:W3CDTF">2012-10-12T17:46:00Z</dcterms:created>
  <dcterms:modified xsi:type="dcterms:W3CDTF">2012-10-12T17:46:00Z</dcterms:modified>
</cp:coreProperties>
</file>