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98" w:rsidRDefault="00327598" w:rsidP="00327598">
      <w:pPr>
        <w:jc w:val="center"/>
        <w:rPr>
          <w:b/>
        </w:rPr>
      </w:pPr>
      <w:r w:rsidRPr="002A625B">
        <w:rPr>
          <w:b/>
        </w:rPr>
        <w:t>Activity 1:  IEP Flow Chart Integrating Child Outcomes</w:t>
      </w:r>
    </w:p>
    <w:p w:rsidR="00327598" w:rsidRPr="002A625B" w:rsidRDefault="00327598" w:rsidP="00327598">
      <w:pPr>
        <w:jc w:val="center"/>
        <w:rPr>
          <w:b/>
        </w:rPr>
      </w:pPr>
    </w:p>
    <w:p w:rsidR="00327598" w:rsidRDefault="00327598" w:rsidP="00327598">
      <w:r w:rsidRPr="002A625B">
        <w:t xml:space="preserve">1.  How does the </w:t>
      </w:r>
      <w:r w:rsidRPr="002A625B">
        <w:rPr>
          <w:u w:val="single"/>
        </w:rPr>
        <w:t>(choose one:  identification and referral, child evaluation and assessment, IEP development, service delivery)</w:t>
      </w:r>
      <w:r>
        <w:t xml:space="preserve"> </w:t>
      </w:r>
      <w:r w:rsidRPr="002A625B">
        <w:t>process work in your program?</w:t>
      </w:r>
    </w:p>
    <w:p w:rsidR="00327598" w:rsidRDefault="00327598" w:rsidP="00327598"/>
    <w:p w:rsidR="00327598" w:rsidRDefault="00327598" w:rsidP="00327598"/>
    <w:p w:rsidR="00327598" w:rsidRDefault="00327598" w:rsidP="00327598"/>
    <w:p w:rsidR="00327598" w:rsidRDefault="00327598" w:rsidP="00327598"/>
    <w:p w:rsidR="00327598" w:rsidRDefault="00327598" w:rsidP="00327598">
      <w:r w:rsidRPr="002A625B">
        <w:t xml:space="preserve">2.  What are the opportunities during the </w:t>
      </w:r>
      <w:r w:rsidRPr="002A625B">
        <w:rPr>
          <w:u w:val="single"/>
        </w:rPr>
        <w:t>(choose one:  identification and referral, child evaluation and assessment, IEP development, service delivery)</w:t>
      </w:r>
      <w:r>
        <w:t xml:space="preserve"> </w:t>
      </w:r>
      <w:r w:rsidRPr="002A625B">
        <w:t xml:space="preserve">process to </w:t>
      </w:r>
      <w:r>
        <w:t>integrate the child outcomes measurement</w:t>
      </w:r>
      <w:r w:rsidRPr="002A625B">
        <w:t>?</w:t>
      </w:r>
    </w:p>
    <w:p w:rsidR="00327598" w:rsidRDefault="00327598" w:rsidP="00327598"/>
    <w:p w:rsidR="00327598" w:rsidRDefault="00327598" w:rsidP="00327598"/>
    <w:p w:rsidR="00327598" w:rsidRDefault="00327598" w:rsidP="00327598"/>
    <w:p w:rsidR="00327598" w:rsidRDefault="00327598" w:rsidP="00327598"/>
    <w:p w:rsidR="00327598" w:rsidRDefault="00327598" w:rsidP="00327598">
      <w:r w:rsidRPr="002A625B">
        <w:t>3.  Where are the challenges and barriers to integrating the COSF process with an effective IEP process?</w:t>
      </w:r>
    </w:p>
    <w:p w:rsidR="00327598" w:rsidRDefault="00327598" w:rsidP="00327598"/>
    <w:p w:rsidR="00327598" w:rsidRDefault="00327598" w:rsidP="00327598"/>
    <w:p w:rsidR="00327598" w:rsidRDefault="00327598" w:rsidP="00327598"/>
    <w:p w:rsidR="00327598" w:rsidRPr="002A625B" w:rsidRDefault="00327598" w:rsidP="00327598"/>
    <w:p w:rsidR="00327598" w:rsidRPr="002A625B" w:rsidRDefault="00327598" w:rsidP="00327598">
      <w:r w:rsidRPr="002A625B">
        <w:t xml:space="preserve">4.  Have you seen or can you see benefits for integrating the IEP and COSF processes?  What are they? </w:t>
      </w:r>
    </w:p>
    <w:p w:rsidR="00327598" w:rsidRDefault="00327598" w:rsidP="00327598"/>
    <w:p w:rsidR="00E6581C" w:rsidRPr="00327598" w:rsidRDefault="00E6581C" w:rsidP="00327598">
      <w:bookmarkStart w:id="0" w:name="_GoBack"/>
      <w:bookmarkEnd w:id="0"/>
    </w:p>
    <w:sectPr w:rsidR="00E6581C" w:rsidRPr="00327598" w:rsidSect="006C09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C0" w:rsidRDefault="007045C0" w:rsidP="009D06B7">
      <w:r>
        <w:separator/>
      </w:r>
    </w:p>
  </w:endnote>
  <w:endnote w:type="continuationSeparator" w:id="0">
    <w:p w:rsidR="007045C0" w:rsidRDefault="007045C0" w:rsidP="009D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51" w:rsidRPr="00485551" w:rsidRDefault="00212142" w:rsidP="00485551">
    <w:pPr>
      <w:pStyle w:val="Header"/>
      <w:rPr>
        <w:b/>
        <w:color w:val="7030A0"/>
        <w:sz w:val="22"/>
      </w:rPr>
    </w:pPr>
    <w:r>
      <w:rPr>
        <w:rFonts w:ascii="Cambria" w:hAnsi="Cambria"/>
        <w:b/>
        <w:noProof/>
        <w:color w:val="7030A0"/>
        <w:sz w:val="22"/>
      </w:rPr>
      <w:drawing>
        <wp:inline distT="0" distB="0" distL="0" distR="0">
          <wp:extent cx="714375" cy="695325"/>
          <wp:effectExtent l="0" t="0" r="9525" b="9525"/>
          <wp:docPr id="3" name="Picture 1" descr="eco_round_logo_w_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_round_logo_w_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551">
      <w:rPr>
        <w:rFonts w:ascii="Cambria" w:hAnsi="Cambria"/>
        <w:b/>
        <w:color w:val="7030A0"/>
        <w:sz w:val="22"/>
      </w:rPr>
      <w:t xml:space="preserve">       </w: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858520</wp:posOffset>
          </wp:positionH>
          <wp:positionV relativeFrom="paragraph">
            <wp:posOffset>9062085</wp:posOffset>
          </wp:positionV>
          <wp:extent cx="612140" cy="509270"/>
          <wp:effectExtent l="0" t="0" r="0" b="508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858520</wp:posOffset>
          </wp:positionH>
          <wp:positionV relativeFrom="paragraph">
            <wp:posOffset>9062085</wp:posOffset>
          </wp:positionV>
          <wp:extent cx="612140" cy="509270"/>
          <wp:effectExtent l="0" t="0" r="0" b="508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551" w:rsidRPr="00485551">
      <w:rPr>
        <w:rFonts w:ascii="Cambria" w:hAnsi="Cambria"/>
        <w:b/>
        <w:color w:val="7030A0"/>
        <w:sz w:val="22"/>
      </w:rPr>
      <w:t>The Early Childhood Outcomes Center</w:t>
    </w:r>
    <w:r w:rsidR="00485551">
      <w:rPr>
        <w:b/>
        <w:noProof/>
        <w:color w:val="7030A0"/>
        <w:sz w:val="22"/>
      </w:rPr>
      <w:t xml:space="preserve">      </w:t>
    </w:r>
    <w:r w:rsidR="00485551" w:rsidRPr="00485551">
      <w:rPr>
        <w:b/>
        <w:noProof/>
        <w:color w:val="7030A0"/>
        <w:sz w:val="22"/>
      </w:rPr>
      <w:t xml:space="preserve">                            </w:t>
    </w:r>
    <w:r w:rsidR="006C09F7">
      <w:rPr>
        <w:b/>
        <w:noProof/>
        <w:color w:val="7030A0"/>
        <w:sz w:val="22"/>
      </w:rPr>
      <w:t xml:space="preserve">                  </w:t>
    </w:r>
    <w:r>
      <w:rPr>
        <w:b/>
        <w:noProof/>
        <w:color w:val="7030A0"/>
        <w:sz w:val="22"/>
      </w:rPr>
      <w:t>March 2011</w:t>
    </w:r>
  </w:p>
  <w:p w:rsidR="00485551" w:rsidRDefault="00485551">
    <w:pPr>
      <w:pStyle w:val="Footer"/>
    </w:pPr>
  </w:p>
  <w:p w:rsidR="009D06B7" w:rsidRDefault="009D0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C0" w:rsidRDefault="007045C0" w:rsidP="009D06B7">
      <w:r>
        <w:separator/>
      </w:r>
    </w:p>
  </w:footnote>
  <w:footnote w:type="continuationSeparator" w:id="0">
    <w:p w:rsidR="007045C0" w:rsidRDefault="007045C0" w:rsidP="009D0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9B" w:rsidRPr="00212142" w:rsidRDefault="00212142" w:rsidP="00E3309B">
    <w:pPr>
      <w:pStyle w:val="Header"/>
      <w:jc w:val="right"/>
      <w:rPr>
        <w:sz w:val="20"/>
      </w:rPr>
    </w:pPr>
    <w:r w:rsidRPr="00212142">
      <w:rPr>
        <w:sz w:val="20"/>
      </w:rPr>
      <w:t>Integrating Child Outcomes Measurement into the IEP Process, Austin TX, March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294"/>
    <w:multiLevelType w:val="hybridMultilevel"/>
    <w:tmpl w:val="992008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5A126C"/>
    <w:multiLevelType w:val="hybridMultilevel"/>
    <w:tmpl w:val="E2A0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B1DA0"/>
    <w:multiLevelType w:val="hybridMultilevel"/>
    <w:tmpl w:val="411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66DCF"/>
    <w:multiLevelType w:val="hybridMultilevel"/>
    <w:tmpl w:val="F378E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E67F9"/>
    <w:multiLevelType w:val="hybridMultilevel"/>
    <w:tmpl w:val="FF5AA55E"/>
    <w:lvl w:ilvl="0" w:tplc="8E6E7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881E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443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045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83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6441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A24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003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A81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80755"/>
    <w:multiLevelType w:val="hybridMultilevel"/>
    <w:tmpl w:val="B002ED9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317AC0"/>
    <w:multiLevelType w:val="hybridMultilevel"/>
    <w:tmpl w:val="66600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71501"/>
    <w:multiLevelType w:val="hybridMultilevel"/>
    <w:tmpl w:val="F334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465B0"/>
    <w:multiLevelType w:val="hybridMultilevel"/>
    <w:tmpl w:val="C75EE022"/>
    <w:lvl w:ilvl="0" w:tplc="1690D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F88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0C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F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C3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2E0C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E9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03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AA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60CB6"/>
    <w:multiLevelType w:val="hybridMultilevel"/>
    <w:tmpl w:val="F378E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57776"/>
    <w:multiLevelType w:val="hybridMultilevel"/>
    <w:tmpl w:val="84948E44"/>
    <w:lvl w:ilvl="0" w:tplc="38687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4CE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8F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8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AF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4B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8C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A9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E3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AC2C48"/>
    <w:multiLevelType w:val="hybridMultilevel"/>
    <w:tmpl w:val="FBBC142E"/>
    <w:lvl w:ilvl="0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541152D7"/>
    <w:multiLevelType w:val="hybridMultilevel"/>
    <w:tmpl w:val="F378E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C7010"/>
    <w:multiLevelType w:val="hybridMultilevel"/>
    <w:tmpl w:val="F378E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C46CA"/>
    <w:multiLevelType w:val="hybridMultilevel"/>
    <w:tmpl w:val="F93E4E26"/>
    <w:lvl w:ilvl="0" w:tplc="73D2C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64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CD8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9CC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6B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E0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23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4E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AF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556392"/>
    <w:multiLevelType w:val="hybridMultilevel"/>
    <w:tmpl w:val="82B8542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14"/>
  </w:num>
  <w:num w:numId="11">
    <w:abstractNumId w:val="2"/>
  </w:num>
  <w:num w:numId="12">
    <w:abstractNumId w:val="12"/>
  </w:num>
  <w:num w:numId="13">
    <w:abstractNumId w:val="9"/>
  </w:num>
  <w:num w:numId="14">
    <w:abstractNumId w:val="13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EF"/>
    <w:rsid w:val="000530AA"/>
    <w:rsid w:val="000C664C"/>
    <w:rsid w:val="001B0857"/>
    <w:rsid w:val="00212142"/>
    <w:rsid w:val="00327598"/>
    <w:rsid w:val="003C2A87"/>
    <w:rsid w:val="00485551"/>
    <w:rsid w:val="004F7437"/>
    <w:rsid w:val="005C18EF"/>
    <w:rsid w:val="005F2102"/>
    <w:rsid w:val="006535E9"/>
    <w:rsid w:val="006A3019"/>
    <w:rsid w:val="006C09F7"/>
    <w:rsid w:val="007045C0"/>
    <w:rsid w:val="00706C5D"/>
    <w:rsid w:val="00794594"/>
    <w:rsid w:val="008A34FD"/>
    <w:rsid w:val="009D06B7"/>
    <w:rsid w:val="00A437B9"/>
    <w:rsid w:val="00A84307"/>
    <w:rsid w:val="00AE6CD5"/>
    <w:rsid w:val="00B07F22"/>
    <w:rsid w:val="00B845B2"/>
    <w:rsid w:val="00BA0194"/>
    <w:rsid w:val="00C2789A"/>
    <w:rsid w:val="00CE15AC"/>
    <w:rsid w:val="00D84C35"/>
    <w:rsid w:val="00E3309B"/>
    <w:rsid w:val="00E6581C"/>
    <w:rsid w:val="00E94B3B"/>
    <w:rsid w:val="00F330A4"/>
    <w:rsid w:val="00F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EF"/>
    <w:rPr>
      <w:rFonts w:eastAsia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121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C18EF"/>
    <w:rPr>
      <w:rFonts w:ascii="Comic Sans MS" w:hAnsi="Comic Sans MS"/>
      <w:bCs/>
      <w:i/>
      <w:iCs/>
      <w:sz w:val="18"/>
    </w:rPr>
  </w:style>
  <w:style w:type="character" w:customStyle="1" w:styleId="BodyText3Char">
    <w:name w:val="Body Text 3 Char"/>
    <w:link w:val="BodyText3"/>
    <w:rsid w:val="005C18EF"/>
    <w:rPr>
      <w:rFonts w:ascii="Comic Sans MS" w:eastAsia="Times New Roman" w:hAnsi="Comic Sans MS"/>
      <w:bCs/>
      <w:i/>
      <w:iCs/>
      <w:sz w:val="18"/>
    </w:rPr>
  </w:style>
  <w:style w:type="paragraph" w:styleId="BodyText2">
    <w:name w:val="Body Text 2"/>
    <w:basedOn w:val="Normal"/>
    <w:link w:val="BodyText2Char"/>
    <w:rsid w:val="005C18EF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link w:val="BodyText2"/>
    <w:rsid w:val="005C18EF"/>
    <w:rPr>
      <w:rFonts w:ascii="Arial" w:eastAsia="Times New Roman" w:hAnsi="Arial"/>
    </w:rPr>
  </w:style>
  <w:style w:type="paragraph" w:styleId="BodyTextIndent">
    <w:name w:val="Body Text Indent"/>
    <w:basedOn w:val="Normal"/>
    <w:link w:val="BodyTextIndentChar"/>
    <w:rsid w:val="005C18EF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5C18EF"/>
    <w:rPr>
      <w:rFonts w:ascii="Arial" w:eastAsia="Times New Roman" w:hAnsi="Arial"/>
    </w:rPr>
  </w:style>
  <w:style w:type="paragraph" w:styleId="Header">
    <w:name w:val="header"/>
    <w:basedOn w:val="Normal"/>
    <w:link w:val="HeaderChar"/>
    <w:uiPriority w:val="99"/>
    <w:unhideWhenUsed/>
    <w:rsid w:val="009D06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06B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D06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06B7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5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4594"/>
    <w:rPr>
      <w:rFonts w:ascii="Arial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945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30AA"/>
    <w:pPr>
      <w:ind w:left="720"/>
      <w:contextualSpacing/>
    </w:pPr>
    <w:rPr>
      <w:rFonts w:eastAsia="Calibri"/>
    </w:rPr>
  </w:style>
  <w:style w:type="character" w:styleId="PageNumber">
    <w:name w:val="page number"/>
    <w:basedOn w:val="DefaultParagraphFont"/>
    <w:rsid w:val="00E6581C"/>
  </w:style>
  <w:style w:type="paragraph" w:customStyle="1" w:styleId="Default">
    <w:name w:val="Default"/>
    <w:rsid w:val="0021214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2142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EF"/>
    <w:rPr>
      <w:rFonts w:eastAsia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121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C18EF"/>
    <w:rPr>
      <w:rFonts w:ascii="Comic Sans MS" w:hAnsi="Comic Sans MS"/>
      <w:bCs/>
      <w:i/>
      <w:iCs/>
      <w:sz w:val="18"/>
    </w:rPr>
  </w:style>
  <w:style w:type="character" w:customStyle="1" w:styleId="BodyText3Char">
    <w:name w:val="Body Text 3 Char"/>
    <w:link w:val="BodyText3"/>
    <w:rsid w:val="005C18EF"/>
    <w:rPr>
      <w:rFonts w:ascii="Comic Sans MS" w:eastAsia="Times New Roman" w:hAnsi="Comic Sans MS"/>
      <w:bCs/>
      <w:i/>
      <w:iCs/>
      <w:sz w:val="18"/>
    </w:rPr>
  </w:style>
  <w:style w:type="paragraph" w:styleId="BodyText2">
    <w:name w:val="Body Text 2"/>
    <w:basedOn w:val="Normal"/>
    <w:link w:val="BodyText2Char"/>
    <w:rsid w:val="005C18EF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link w:val="BodyText2"/>
    <w:rsid w:val="005C18EF"/>
    <w:rPr>
      <w:rFonts w:ascii="Arial" w:eastAsia="Times New Roman" w:hAnsi="Arial"/>
    </w:rPr>
  </w:style>
  <w:style w:type="paragraph" w:styleId="BodyTextIndent">
    <w:name w:val="Body Text Indent"/>
    <w:basedOn w:val="Normal"/>
    <w:link w:val="BodyTextIndentChar"/>
    <w:rsid w:val="005C18EF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5C18EF"/>
    <w:rPr>
      <w:rFonts w:ascii="Arial" w:eastAsia="Times New Roman" w:hAnsi="Arial"/>
    </w:rPr>
  </w:style>
  <w:style w:type="paragraph" w:styleId="Header">
    <w:name w:val="header"/>
    <w:basedOn w:val="Normal"/>
    <w:link w:val="HeaderChar"/>
    <w:uiPriority w:val="99"/>
    <w:unhideWhenUsed/>
    <w:rsid w:val="009D06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06B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D06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06B7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55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4594"/>
    <w:rPr>
      <w:rFonts w:ascii="Arial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945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30AA"/>
    <w:pPr>
      <w:ind w:left="720"/>
      <w:contextualSpacing/>
    </w:pPr>
    <w:rPr>
      <w:rFonts w:eastAsia="Calibri"/>
    </w:rPr>
  </w:style>
  <w:style w:type="character" w:styleId="PageNumber">
    <w:name w:val="page number"/>
    <w:basedOn w:val="DefaultParagraphFont"/>
    <w:rsid w:val="00E6581C"/>
  </w:style>
  <w:style w:type="paragraph" w:customStyle="1" w:styleId="Default">
    <w:name w:val="Default"/>
    <w:rsid w:val="0021214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12142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FPG Child Dev Inst, UNC-CH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</dc:creator>
  <cp:lastModifiedBy>Christine Wagner</cp:lastModifiedBy>
  <cp:revision>2</cp:revision>
  <cp:lastPrinted>2013-09-16T17:50:00Z</cp:lastPrinted>
  <dcterms:created xsi:type="dcterms:W3CDTF">2013-09-16T18:36:00Z</dcterms:created>
  <dcterms:modified xsi:type="dcterms:W3CDTF">2013-09-16T18:36:00Z</dcterms:modified>
</cp:coreProperties>
</file>