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DF" w:rsidRDefault="002146DF" w:rsidP="00FD7E78">
      <w:pPr>
        <w:rPr>
          <w:rFonts w:cs="Arial"/>
          <w:b/>
          <w:sz w:val="22"/>
          <w:szCs w:val="22"/>
          <w:u w:val="single"/>
        </w:rPr>
      </w:pPr>
    </w:p>
    <w:p w:rsidR="00FD7E78" w:rsidRDefault="00C42643" w:rsidP="00FD7E78">
      <w:pPr>
        <w:rPr>
          <w:rFonts w:cs="Arial"/>
          <w:b/>
          <w:sz w:val="22"/>
          <w:szCs w:val="22"/>
          <w:u w:val="single"/>
        </w:rPr>
      </w:pPr>
      <w:r>
        <w:rPr>
          <w:rFonts w:cs="Arial"/>
          <w:b/>
          <w:sz w:val="22"/>
          <w:szCs w:val="22"/>
          <w:u w:val="single"/>
        </w:rPr>
        <w:t>The Child Outcomes Summary</w:t>
      </w:r>
      <w:r w:rsidR="00FD7E78" w:rsidRPr="002146DF">
        <w:rPr>
          <w:rFonts w:cs="Arial"/>
          <w:b/>
          <w:sz w:val="22"/>
          <w:szCs w:val="22"/>
          <w:u w:val="single"/>
        </w:rPr>
        <w:t xml:space="preserve"> Process </w:t>
      </w:r>
    </w:p>
    <w:p w:rsidR="00DD730F" w:rsidRPr="002146DF" w:rsidRDefault="00DD730F" w:rsidP="00FD7E78">
      <w:pPr>
        <w:rPr>
          <w:rFonts w:cs="Arial"/>
          <w:b/>
          <w:sz w:val="22"/>
          <w:szCs w:val="22"/>
          <w:u w:val="single"/>
        </w:rPr>
      </w:pPr>
    </w:p>
    <w:p w:rsidR="00C50E09" w:rsidRPr="00C50E09" w:rsidRDefault="00C50E09" w:rsidP="00C50E09">
      <w:pPr>
        <w:pStyle w:val="Default"/>
        <w:numPr>
          <w:ilvl w:val="0"/>
          <w:numId w:val="2"/>
        </w:numPr>
        <w:spacing w:after="120"/>
        <w:rPr>
          <w:b/>
          <w:sz w:val="22"/>
          <w:szCs w:val="22"/>
          <w:u w:val="single"/>
        </w:rPr>
      </w:pPr>
      <w:r w:rsidRPr="00C50E09">
        <w:rPr>
          <w:sz w:val="22"/>
          <w:szCs w:val="22"/>
        </w:rPr>
        <w:t xml:space="preserve">Provides a consistent way for teams to rate a child’s functioning relative to age-expected behavior at a specific point in time. Use of the decision tree and rating definitions are </w:t>
      </w:r>
      <w:proofErr w:type="gramStart"/>
      <w:r w:rsidRPr="00C50E09">
        <w:rPr>
          <w:sz w:val="22"/>
          <w:szCs w:val="22"/>
        </w:rPr>
        <w:t>key</w:t>
      </w:r>
      <w:proofErr w:type="gramEnd"/>
      <w:r w:rsidRPr="00C50E09">
        <w:rPr>
          <w:sz w:val="22"/>
          <w:szCs w:val="22"/>
        </w:rPr>
        <w:t xml:space="preserve"> for consistent ratings.</w:t>
      </w:r>
    </w:p>
    <w:p w:rsidR="00C50E09" w:rsidRPr="00C50E09" w:rsidRDefault="00C50E09" w:rsidP="00C50E09">
      <w:pPr>
        <w:pStyle w:val="Default"/>
        <w:numPr>
          <w:ilvl w:val="0"/>
          <w:numId w:val="2"/>
        </w:numPr>
        <w:spacing w:after="120"/>
        <w:rPr>
          <w:b/>
          <w:sz w:val="22"/>
          <w:szCs w:val="22"/>
          <w:u w:val="single"/>
        </w:rPr>
      </w:pPr>
      <w:r w:rsidRPr="00C50E09">
        <w:rPr>
          <w:sz w:val="22"/>
          <w:szCs w:val="22"/>
        </w:rPr>
        <w:t xml:space="preserve">Is </w:t>
      </w:r>
      <w:r w:rsidRPr="00C50E09">
        <w:rPr>
          <w:i/>
          <w:sz w:val="22"/>
          <w:szCs w:val="22"/>
        </w:rPr>
        <w:t>not</w:t>
      </w:r>
      <w:r w:rsidRPr="00C50E09">
        <w:rPr>
          <w:sz w:val="22"/>
          <w:szCs w:val="22"/>
        </w:rPr>
        <w:t xml:space="preserve"> an assessment tool and is </w:t>
      </w:r>
      <w:r w:rsidRPr="00C50E09">
        <w:rPr>
          <w:i/>
          <w:sz w:val="22"/>
          <w:szCs w:val="22"/>
        </w:rPr>
        <w:t>not</w:t>
      </w:r>
      <w:r w:rsidRPr="00C50E09">
        <w:rPr>
          <w:sz w:val="22"/>
          <w:szCs w:val="22"/>
        </w:rPr>
        <w:t xml:space="preserve"> intended for eligibility decisions – it is a mechanism to synthesize information about a child, including that learned from assessment tools as well as other sources.</w:t>
      </w:r>
    </w:p>
    <w:p w:rsidR="00C50E09" w:rsidRPr="00C50E09" w:rsidRDefault="00C50E09" w:rsidP="00C50E09">
      <w:pPr>
        <w:pStyle w:val="Default"/>
        <w:numPr>
          <w:ilvl w:val="0"/>
          <w:numId w:val="2"/>
        </w:numPr>
        <w:spacing w:after="120"/>
        <w:rPr>
          <w:b/>
          <w:sz w:val="22"/>
          <w:szCs w:val="22"/>
          <w:u w:val="single"/>
        </w:rPr>
      </w:pPr>
      <w:r w:rsidRPr="00C50E09">
        <w:rPr>
          <w:sz w:val="22"/>
          <w:szCs w:val="22"/>
        </w:rPr>
        <w:t xml:space="preserve">Requires information about the child’s everyday functioning across a variety of settings and from multiple sources. Rating is </w:t>
      </w:r>
      <w:r w:rsidRPr="00C50E09">
        <w:rPr>
          <w:i/>
          <w:sz w:val="22"/>
          <w:szCs w:val="22"/>
        </w:rPr>
        <w:t>not</w:t>
      </w:r>
      <w:r w:rsidRPr="00C50E09">
        <w:rPr>
          <w:sz w:val="22"/>
          <w:szCs w:val="22"/>
        </w:rPr>
        <w:t xml:space="preserve"> based on discrete skills only observed occasionally in isolated situations.</w:t>
      </w:r>
    </w:p>
    <w:p w:rsidR="00C50E09" w:rsidRPr="00C50E09" w:rsidRDefault="00C50E09" w:rsidP="00C50E09">
      <w:pPr>
        <w:pStyle w:val="Default"/>
        <w:numPr>
          <w:ilvl w:val="0"/>
          <w:numId w:val="2"/>
        </w:numPr>
        <w:spacing w:after="120"/>
        <w:rPr>
          <w:b/>
          <w:sz w:val="22"/>
          <w:szCs w:val="22"/>
          <w:u w:val="single"/>
        </w:rPr>
      </w:pPr>
      <w:r w:rsidRPr="00C50E09">
        <w:rPr>
          <w:sz w:val="22"/>
          <w:szCs w:val="22"/>
        </w:rPr>
        <w:t xml:space="preserve">Allows states to identify the appropriate progress category for each child.  Progress categories are derived from the child’s COSF rating at program entry, the rating at program exit, and the answer to the question at program exit about whether the child acquired </w:t>
      </w:r>
      <w:r w:rsidRPr="00C50E09">
        <w:rPr>
          <w:i/>
          <w:sz w:val="22"/>
          <w:szCs w:val="22"/>
        </w:rPr>
        <w:t>any</w:t>
      </w:r>
      <w:r w:rsidRPr="00C50E09">
        <w:rPr>
          <w:sz w:val="22"/>
          <w:szCs w:val="22"/>
        </w:rPr>
        <w:t xml:space="preserve"> new skills or behaviors since entry. </w:t>
      </w:r>
    </w:p>
    <w:p w:rsidR="00C50E09" w:rsidRPr="00C50E09" w:rsidRDefault="00C50E09" w:rsidP="00C50E09">
      <w:pPr>
        <w:pStyle w:val="Default"/>
        <w:numPr>
          <w:ilvl w:val="0"/>
          <w:numId w:val="2"/>
        </w:numPr>
        <w:spacing w:after="120"/>
        <w:rPr>
          <w:b/>
          <w:sz w:val="22"/>
          <w:szCs w:val="22"/>
          <w:u w:val="single"/>
        </w:rPr>
      </w:pPr>
      <w:r w:rsidRPr="00C50E09">
        <w:rPr>
          <w:sz w:val="22"/>
          <w:szCs w:val="22"/>
        </w:rPr>
        <w:t>Age-appropriate expectations are based on chronological age without correction for prematurity.</w:t>
      </w:r>
    </w:p>
    <w:p w:rsidR="00FD7E78" w:rsidRDefault="00FD7E78" w:rsidP="00FD7E78">
      <w:pPr>
        <w:pStyle w:val="Default"/>
        <w:ind w:left="360"/>
        <w:rPr>
          <w:rFonts w:asciiTheme="minorHAnsi" w:hAnsiTheme="minorHAnsi" w:cstheme="minorHAnsi"/>
          <w:b/>
          <w:u w:val="single"/>
        </w:rPr>
      </w:pPr>
    </w:p>
    <w:p w:rsidR="00FD7E78" w:rsidRPr="002146DF" w:rsidRDefault="00C42643" w:rsidP="002146DF">
      <w:pPr>
        <w:spacing w:after="60"/>
        <w:rPr>
          <w:rFonts w:eastAsia="Calibri" w:cstheme="minorHAnsi"/>
          <w:b/>
          <w:bCs/>
          <w:color w:val="000000"/>
          <w:sz w:val="20"/>
          <w:szCs w:val="20"/>
          <w:u w:val="single"/>
        </w:rPr>
      </w:pPr>
      <w:r>
        <w:rPr>
          <w:rFonts w:eastAsia="Calibri" w:cstheme="minorHAnsi"/>
          <w:b/>
          <w:bCs/>
          <w:color w:val="000000"/>
          <w:sz w:val="20"/>
          <w:szCs w:val="20"/>
          <w:u w:val="single"/>
        </w:rPr>
        <w:t xml:space="preserve">Child Outcomes Summary </w:t>
      </w:r>
      <w:r w:rsidR="00FD7E78" w:rsidRPr="002146DF">
        <w:rPr>
          <w:rFonts w:eastAsia="Calibri" w:cstheme="minorHAnsi"/>
          <w:b/>
          <w:bCs/>
          <w:color w:val="000000"/>
          <w:sz w:val="20"/>
          <w:szCs w:val="20"/>
          <w:u w:val="single"/>
        </w:rPr>
        <w:t>(COS)</w:t>
      </w:r>
      <w:r>
        <w:rPr>
          <w:rFonts w:eastAsia="Calibri" w:cstheme="minorHAnsi"/>
          <w:b/>
          <w:bCs/>
          <w:color w:val="000000"/>
          <w:sz w:val="20"/>
          <w:szCs w:val="20"/>
          <w:u w:val="single"/>
        </w:rPr>
        <w:t xml:space="preserve"> Process - </w:t>
      </w:r>
      <w:bookmarkStart w:id="0" w:name="_GoBack"/>
      <w:bookmarkEnd w:id="0"/>
      <w:r>
        <w:rPr>
          <w:rFonts w:eastAsia="Calibri" w:cstheme="minorHAnsi"/>
          <w:b/>
          <w:bCs/>
          <w:color w:val="000000"/>
          <w:sz w:val="20"/>
          <w:szCs w:val="20"/>
          <w:u w:val="single"/>
        </w:rPr>
        <w:t>Rating</w:t>
      </w:r>
      <w:r w:rsidR="00FD7E78" w:rsidRPr="002146DF">
        <w:rPr>
          <w:rFonts w:eastAsia="Calibri" w:cstheme="minorHAnsi"/>
          <w:b/>
          <w:bCs/>
          <w:color w:val="000000"/>
          <w:sz w:val="20"/>
          <w:szCs w:val="20"/>
          <w:u w:val="single"/>
        </w:rPr>
        <w:t xml:space="preserve"> Definitions</w:t>
      </w:r>
    </w:p>
    <w:tbl>
      <w:tblPr>
        <w:tblStyle w:val="TableGrid"/>
        <w:tblW w:w="10719" w:type="dxa"/>
        <w:jc w:val="center"/>
        <w:tblInd w:w="297" w:type="dxa"/>
        <w:tblLook w:val="04A0" w:firstRow="1" w:lastRow="0" w:firstColumn="1" w:lastColumn="0" w:noHBand="0" w:noVBand="1"/>
      </w:tblPr>
      <w:tblGrid>
        <w:gridCol w:w="590"/>
        <w:gridCol w:w="360"/>
        <w:gridCol w:w="1440"/>
        <w:gridCol w:w="8329"/>
      </w:tblGrid>
      <w:tr w:rsidR="00A96607" w:rsidRPr="002146DF" w:rsidTr="00A96607">
        <w:trPr>
          <w:cantSplit/>
          <w:trHeight w:val="1134"/>
          <w:jc w:val="center"/>
        </w:trPr>
        <w:tc>
          <w:tcPr>
            <w:tcW w:w="590" w:type="dxa"/>
            <w:vMerge w:val="restart"/>
            <w:tcBorders>
              <w:top w:val="single" w:sz="4" w:space="0" w:color="auto"/>
            </w:tcBorders>
            <w:textDirection w:val="btLr"/>
            <w:vAlign w:val="center"/>
          </w:tcPr>
          <w:p w:rsidR="00A96607" w:rsidRPr="002146DF" w:rsidRDefault="00A96607" w:rsidP="004B7230">
            <w:pPr>
              <w:autoSpaceDE w:val="0"/>
              <w:autoSpaceDN w:val="0"/>
              <w:adjustRightInd w:val="0"/>
              <w:ind w:left="113" w:right="113"/>
              <w:jc w:val="center"/>
              <w:rPr>
                <w:rFonts w:ascii="Arial" w:eastAsia="Calibri" w:hAnsi="Arial" w:cs="Arial"/>
                <w:b/>
                <w:bCs/>
                <w:color w:val="000000"/>
                <w:sz w:val="18"/>
                <w:szCs w:val="18"/>
              </w:rPr>
            </w:pPr>
            <w:r w:rsidRPr="002146DF">
              <w:rPr>
                <w:rFonts w:ascii="Arial" w:eastAsia="Calibri" w:hAnsi="Arial" w:cs="Arial"/>
                <w:b/>
                <w:bCs/>
                <w:color w:val="000000"/>
                <w:sz w:val="18"/>
                <w:szCs w:val="18"/>
              </w:rPr>
              <w:t>Overall  Age-Appropriate</w:t>
            </w:r>
          </w:p>
        </w:tc>
        <w:tc>
          <w:tcPr>
            <w:tcW w:w="360" w:type="dxa"/>
            <w:tcBorders>
              <w:top w:val="single" w:sz="4" w:space="0" w:color="auto"/>
            </w:tcBorders>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7</w:t>
            </w:r>
          </w:p>
        </w:tc>
        <w:tc>
          <w:tcPr>
            <w:tcW w:w="1440" w:type="dxa"/>
            <w:tcBorders>
              <w:top w:val="single" w:sz="4" w:space="0" w:color="auto"/>
            </w:tcBorders>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Completely</w:t>
            </w:r>
          </w:p>
        </w:tc>
        <w:tc>
          <w:tcPr>
            <w:tcW w:w="8329" w:type="dxa"/>
            <w:tcBorders>
              <w:top w:val="single" w:sz="4" w:space="0" w:color="auto"/>
            </w:tcBorders>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shows functioning expected for his or her age in </w:t>
            </w:r>
            <w:r w:rsidRPr="00C50E09">
              <w:rPr>
                <w:rFonts w:ascii="Arial" w:eastAsia="Calibri" w:hAnsi="Arial" w:cs="Arial"/>
                <w:bCs/>
                <w:color w:val="000000"/>
                <w:sz w:val="18"/>
                <w:szCs w:val="18"/>
                <w:u w:val="single"/>
              </w:rPr>
              <w:t>all or almost all everyday situations</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 xml:space="preserve">that are part of the child’s life. Functioning is considered </w:t>
            </w:r>
            <w:r w:rsidRPr="00C50E09">
              <w:rPr>
                <w:rFonts w:ascii="Arial" w:eastAsia="Calibri" w:hAnsi="Arial" w:cs="Arial"/>
                <w:bCs/>
                <w:color w:val="000000"/>
                <w:sz w:val="18"/>
                <w:szCs w:val="18"/>
                <w:u w:val="single"/>
              </w:rPr>
              <w:t>appropriate</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for his or her age.</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No one has any concerns about the child’s functioning in this outcome area.</w:t>
            </w:r>
          </w:p>
        </w:tc>
      </w:tr>
      <w:tr w:rsidR="00A96607" w:rsidRPr="002146DF" w:rsidTr="00A96607">
        <w:trPr>
          <w:cantSplit/>
          <w:trHeight w:val="1134"/>
          <w:jc w:val="center"/>
        </w:trPr>
        <w:tc>
          <w:tcPr>
            <w:tcW w:w="590" w:type="dxa"/>
            <w:vMerge/>
          </w:tcPr>
          <w:p w:rsidR="00A96607" w:rsidRPr="002146DF" w:rsidRDefault="00A96607" w:rsidP="004B7230">
            <w:pPr>
              <w:autoSpaceDE w:val="0"/>
              <w:autoSpaceDN w:val="0"/>
              <w:adjustRightInd w:val="0"/>
              <w:rPr>
                <w:rFonts w:ascii="Arial" w:eastAsia="Calibri" w:hAnsi="Arial" w:cs="Arial"/>
                <w:b/>
                <w:bCs/>
                <w:color w:val="000000"/>
                <w:sz w:val="18"/>
                <w:szCs w:val="18"/>
              </w:rPr>
            </w:pPr>
          </w:p>
        </w:tc>
        <w:tc>
          <w:tcPr>
            <w:tcW w:w="360" w:type="dxa"/>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6</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Between Somewhat &amp; Completely</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Child’s functioning generally is considered </w:t>
            </w:r>
            <w:r w:rsidRPr="00C50E09">
              <w:rPr>
                <w:rFonts w:ascii="Arial" w:eastAsia="Calibri" w:hAnsi="Arial" w:cs="Arial"/>
                <w:bCs/>
                <w:color w:val="000000"/>
                <w:sz w:val="18"/>
                <w:szCs w:val="18"/>
                <w:u w:val="single"/>
              </w:rPr>
              <w:t>appropriate</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 xml:space="preserve">for his or her age but there are </w:t>
            </w:r>
            <w:r w:rsidRPr="00C50E09">
              <w:rPr>
                <w:rFonts w:ascii="Arial" w:eastAsia="Calibri" w:hAnsi="Arial" w:cs="Arial"/>
                <w:bCs/>
                <w:color w:val="000000"/>
                <w:sz w:val="18"/>
                <w:szCs w:val="18"/>
                <w:u w:val="single"/>
              </w:rPr>
              <w:t>some significant concerns</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about the child’s functioning in this outcome area. These concerns are substantial enough to suggest monitoring or possible additional support.</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Although age-appropriate, the child’s functioning may border on not keeping pace with age expectations.</w:t>
            </w:r>
          </w:p>
        </w:tc>
      </w:tr>
      <w:tr w:rsidR="00A96607" w:rsidRPr="002146DF" w:rsidTr="00A96607">
        <w:trPr>
          <w:cantSplit/>
          <w:trHeight w:val="1134"/>
          <w:jc w:val="center"/>
        </w:trPr>
        <w:tc>
          <w:tcPr>
            <w:tcW w:w="590" w:type="dxa"/>
            <w:vMerge w:val="restart"/>
            <w:textDirection w:val="btLr"/>
            <w:vAlign w:val="center"/>
          </w:tcPr>
          <w:p w:rsidR="00A96607" w:rsidRPr="002146DF" w:rsidRDefault="00A96607" w:rsidP="004B7230">
            <w:pPr>
              <w:autoSpaceDE w:val="0"/>
              <w:autoSpaceDN w:val="0"/>
              <w:adjustRightInd w:val="0"/>
              <w:ind w:left="113" w:right="113"/>
              <w:jc w:val="center"/>
              <w:rPr>
                <w:rFonts w:ascii="Arial" w:eastAsia="Calibri" w:hAnsi="Arial" w:cs="Arial"/>
                <w:b/>
                <w:bCs/>
                <w:color w:val="000000"/>
                <w:sz w:val="18"/>
                <w:szCs w:val="18"/>
              </w:rPr>
            </w:pPr>
            <w:r w:rsidRPr="002146DF">
              <w:rPr>
                <w:rFonts w:ascii="Arial" w:eastAsia="Calibri" w:hAnsi="Arial" w:cs="Arial"/>
                <w:b/>
                <w:bCs/>
                <w:color w:val="000000"/>
                <w:sz w:val="18"/>
                <w:szCs w:val="18"/>
              </w:rPr>
              <w:t>Overall Not Age-Appropriate</w:t>
            </w:r>
          </w:p>
        </w:tc>
        <w:tc>
          <w:tcPr>
            <w:tcW w:w="360" w:type="dxa"/>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5</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Somewhat</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shows functioning expected for his or her age </w:t>
            </w:r>
            <w:r w:rsidRPr="00C50E09">
              <w:rPr>
                <w:rFonts w:ascii="Arial" w:eastAsia="Calibri" w:hAnsi="Arial" w:cs="Arial"/>
                <w:bCs/>
                <w:color w:val="000000"/>
                <w:sz w:val="18"/>
                <w:szCs w:val="18"/>
                <w:u w:val="single"/>
              </w:rPr>
              <w:t>some of the time and/or in some settings and situations</w:t>
            </w:r>
            <w:r w:rsidRPr="00C50E09">
              <w:rPr>
                <w:rFonts w:ascii="Arial" w:eastAsia="Calibri" w:hAnsi="Arial" w:cs="Arial"/>
                <w:color w:val="000000"/>
                <w:sz w:val="18"/>
                <w:szCs w:val="18"/>
              </w:rPr>
              <w:t>. Child’s functioning is a mix of age-appropriate and not age-appropriate behaviors and skills.</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Child’s functioning might be described as like that of a </w:t>
            </w:r>
            <w:r w:rsidRPr="00C50E09">
              <w:rPr>
                <w:rFonts w:ascii="Arial" w:eastAsia="Calibri" w:hAnsi="Arial" w:cs="Arial"/>
                <w:bCs/>
                <w:color w:val="000000"/>
                <w:sz w:val="18"/>
                <w:szCs w:val="18"/>
                <w:u w:val="single"/>
              </w:rPr>
              <w:t>slightly younger child</w:t>
            </w:r>
            <w:r w:rsidRPr="00C50E09">
              <w:rPr>
                <w:rFonts w:ascii="Arial" w:eastAsia="Calibri" w:hAnsi="Arial" w:cs="Arial"/>
                <w:color w:val="000000"/>
                <w:sz w:val="18"/>
                <w:szCs w:val="18"/>
              </w:rPr>
              <w:t>.</w:t>
            </w:r>
          </w:p>
        </w:tc>
      </w:tr>
      <w:tr w:rsidR="00A96607" w:rsidRPr="002146DF" w:rsidTr="00A96607">
        <w:trPr>
          <w:cantSplit/>
          <w:trHeight w:val="1134"/>
          <w:jc w:val="center"/>
        </w:trPr>
        <w:tc>
          <w:tcPr>
            <w:tcW w:w="590" w:type="dxa"/>
            <w:vMerge/>
            <w:textDirection w:val="tbRl"/>
          </w:tcPr>
          <w:p w:rsidR="00A96607" w:rsidRPr="002146DF" w:rsidRDefault="00A96607" w:rsidP="004B7230">
            <w:pPr>
              <w:autoSpaceDE w:val="0"/>
              <w:autoSpaceDN w:val="0"/>
              <w:adjustRightInd w:val="0"/>
              <w:ind w:left="113" w:right="113"/>
              <w:rPr>
                <w:rFonts w:ascii="Arial" w:eastAsia="Calibri" w:hAnsi="Arial" w:cs="Arial"/>
                <w:b/>
                <w:bCs/>
                <w:color w:val="000000"/>
                <w:sz w:val="18"/>
                <w:szCs w:val="18"/>
              </w:rPr>
            </w:pPr>
          </w:p>
        </w:tc>
        <w:tc>
          <w:tcPr>
            <w:tcW w:w="360" w:type="dxa"/>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4</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Between Nearly &amp; Somewhat</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shows occasional age-appropriate functioning across settings and situations. More functioning is </w:t>
            </w:r>
            <w:r w:rsidRPr="00C50E09">
              <w:rPr>
                <w:rFonts w:ascii="Arial" w:eastAsia="Calibri" w:hAnsi="Arial" w:cs="Arial"/>
                <w:bCs/>
                <w:color w:val="000000"/>
                <w:sz w:val="18"/>
                <w:szCs w:val="18"/>
                <w:u w:val="single"/>
              </w:rPr>
              <w:t>not</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 xml:space="preserve">age-appropriate than age appropriate. </w:t>
            </w:r>
          </w:p>
        </w:tc>
      </w:tr>
      <w:tr w:rsidR="00A96607" w:rsidRPr="002146DF" w:rsidTr="00A96607">
        <w:trPr>
          <w:cantSplit/>
          <w:trHeight w:val="1134"/>
          <w:jc w:val="center"/>
        </w:trPr>
        <w:tc>
          <w:tcPr>
            <w:tcW w:w="590" w:type="dxa"/>
            <w:vMerge/>
            <w:textDirection w:val="tbRl"/>
          </w:tcPr>
          <w:p w:rsidR="00A96607" w:rsidRPr="002146DF" w:rsidRDefault="00A96607" w:rsidP="004B7230">
            <w:pPr>
              <w:autoSpaceDE w:val="0"/>
              <w:autoSpaceDN w:val="0"/>
              <w:adjustRightInd w:val="0"/>
              <w:ind w:left="113" w:right="113"/>
              <w:rPr>
                <w:rFonts w:ascii="Arial" w:eastAsia="Calibri" w:hAnsi="Arial" w:cs="Arial"/>
                <w:b/>
                <w:bCs/>
                <w:color w:val="000000"/>
                <w:sz w:val="18"/>
                <w:szCs w:val="18"/>
              </w:rPr>
            </w:pPr>
          </w:p>
        </w:tc>
        <w:tc>
          <w:tcPr>
            <w:tcW w:w="360" w:type="dxa"/>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3</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Nearly</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does </w:t>
            </w:r>
            <w:r w:rsidRPr="00C50E09">
              <w:rPr>
                <w:rFonts w:ascii="Arial" w:eastAsia="Calibri" w:hAnsi="Arial" w:cs="Arial"/>
                <w:bCs/>
                <w:color w:val="000000"/>
                <w:sz w:val="18"/>
                <w:szCs w:val="18"/>
                <w:u w:val="single"/>
              </w:rPr>
              <w:t>not yet</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show functioning expected of a child of his or her age in any situation.</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uses </w:t>
            </w:r>
            <w:r w:rsidRPr="00C50E09">
              <w:rPr>
                <w:rFonts w:ascii="Arial" w:eastAsia="Calibri" w:hAnsi="Arial" w:cs="Arial"/>
                <w:bCs/>
                <w:color w:val="000000"/>
                <w:sz w:val="18"/>
                <w:szCs w:val="18"/>
                <w:u w:val="single"/>
              </w:rPr>
              <w:t>immediate foundational skills</w:t>
            </w:r>
            <w:r w:rsidRPr="00C50E09">
              <w:rPr>
                <w:rFonts w:ascii="Arial" w:eastAsia="Calibri" w:hAnsi="Arial" w:cs="Arial"/>
                <w:bCs/>
                <w:color w:val="000000"/>
                <w:sz w:val="18"/>
                <w:szCs w:val="18"/>
              </w:rPr>
              <w:t>,</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most or all of the time, across settings and situations. Immediate foundational skills are the skills upon which to build age-appropriate functioning.</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Functioning might be described as like that of a </w:t>
            </w:r>
            <w:r w:rsidRPr="00C50E09">
              <w:rPr>
                <w:rFonts w:ascii="Arial" w:eastAsia="Calibri" w:hAnsi="Arial" w:cs="Arial"/>
                <w:bCs/>
                <w:color w:val="000000"/>
                <w:sz w:val="18"/>
                <w:szCs w:val="18"/>
                <w:u w:val="single"/>
              </w:rPr>
              <w:t>younger child</w:t>
            </w:r>
            <w:r w:rsidRPr="00C50E09">
              <w:rPr>
                <w:rFonts w:ascii="Arial" w:eastAsia="Calibri" w:hAnsi="Arial" w:cs="Arial"/>
                <w:color w:val="000000"/>
                <w:sz w:val="18"/>
                <w:szCs w:val="18"/>
              </w:rPr>
              <w:t>.</w:t>
            </w:r>
          </w:p>
        </w:tc>
      </w:tr>
      <w:tr w:rsidR="00A96607" w:rsidRPr="002146DF" w:rsidTr="00A96607">
        <w:trPr>
          <w:cantSplit/>
          <w:trHeight w:val="1134"/>
          <w:jc w:val="center"/>
        </w:trPr>
        <w:tc>
          <w:tcPr>
            <w:tcW w:w="590" w:type="dxa"/>
            <w:vMerge/>
            <w:textDirection w:val="tbRl"/>
          </w:tcPr>
          <w:p w:rsidR="00A96607" w:rsidRPr="002146DF" w:rsidRDefault="00A96607" w:rsidP="004B7230">
            <w:pPr>
              <w:autoSpaceDE w:val="0"/>
              <w:autoSpaceDN w:val="0"/>
              <w:adjustRightInd w:val="0"/>
              <w:ind w:left="113" w:right="113"/>
              <w:rPr>
                <w:rFonts w:ascii="Arial" w:eastAsia="Calibri" w:hAnsi="Arial" w:cs="Arial"/>
                <w:b/>
                <w:bCs/>
                <w:color w:val="000000"/>
                <w:sz w:val="18"/>
                <w:szCs w:val="18"/>
              </w:rPr>
            </w:pPr>
          </w:p>
        </w:tc>
        <w:tc>
          <w:tcPr>
            <w:tcW w:w="360" w:type="dxa"/>
            <w:vAlign w:val="center"/>
          </w:tcPr>
          <w:p w:rsidR="00A96607" w:rsidRPr="00A96607" w:rsidRDefault="00A96607" w:rsidP="00A96607">
            <w:pPr>
              <w:autoSpaceDE w:val="0"/>
              <w:autoSpaceDN w:val="0"/>
              <w:adjustRightInd w:val="0"/>
              <w:jc w:val="center"/>
              <w:rPr>
                <w:rFonts w:ascii="Arial" w:eastAsia="Calibri" w:hAnsi="Arial" w:cs="Arial"/>
                <w:b/>
                <w:bCs/>
                <w:color w:val="000000"/>
                <w:sz w:val="18"/>
                <w:szCs w:val="18"/>
              </w:rPr>
            </w:pPr>
            <w:r w:rsidRPr="00A96607">
              <w:rPr>
                <w:rFonts w:ascii="Arial" w:eastAsia="Calibri" w:hAnsi="Arial" w:cs="Arial"/>
                <w:b/>
                <w:bCs/>
                <w:color w:val="000000"/>
                <w:sz w:val="18"/>
                <w:szCs w:val="18"/>
              </w:rPr>
              <w:t>2</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Between Not Yet &amp; Nearly</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occasionally uses </w:t>
            </w:r>
            <w:r w:rsidRPr="00C50E09">
              <w:rPr>
                <w:rFonts w:ascii="Arial" w:eastAsia="Calibri" w:hAnsi="Arial" w:cs="Arial"/>
                <w:bCs/>
                <w:color w:val="000000"/>
                <w:sz w:val="18"/>
                <w:szCs w:val="18"/>
                <w:u w:val="single"/>
              </w:rPr>
              <w:t>immediate foundational skills</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 xml:space="preserve">across settings and situations. More functioning reflects skills that are </w:t>
            </w:r>
            <w:r w:rsidRPr="00C50E09">
              <w:rPr>
                <w:rFonts w:ascii="Arial" w:eastAsia="Calibri" w:hAnsi="Arial" w:cs="Arial"/>
                <w:bCs/>
                <w:color w:val="000000"/>
                <w:sz w:val="18"/>
                <w:szCs w:val="18"/>
                <w:u w:val="single"/>
              </w:rPr>
              <w:t>not</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 xml:space="preserve">immediate foundational than are immediate foundational. </w:t>
            </w:r>
          </w:p>
        </w:tc>
      </w:tr>
      <w:tr w:rsidR="00A96607" w:rsidRPr="002146DF" w:rsidTr="00A96607">
        <w:trPr>
          <w:cantSplit/>
          <w:trHeight w:val="1134"/>
          <w:jc w:val="center"/>
        </w:trPr>
        <w:tc>
          <w:tcPr>
            <w:tcW w:w="590" w:type="dxa"/>
            <w:vMerge/>
            <w:textDirection w:val="tbRl"/>
          </w:tcPr>
          <w:p w:rsidR="00A96607" w:rsidRPr="002146DF" w:rsidRDefault="00A96607" w:rsidP="004B7230">
            <w:pPr>
              <w:autoSpaceDE w:val="0"/>
              <w:autoSpaceDN w:val="0"/>
              <w:adjustRightInd w:val="0"/>
              <w:ind w:left="113" w:right="113"/>
              <w:rPr>
                <w:rFonts w:ascii="Arial" w:eastAsia="Calibri" w:hAnsi="Arial" w:cs="Arial"/>
                <w:b/>
                <w:bCs/>
                <w:color w:val="000000"/>
                <w:sz w:val="18"/>
                <w:szCs w:val="18"/>
              </w:rPr>
            </w:pPr>
          </w:p>
        </w:tc>
        <w:tc>
          <w:tcPr>
            <w:tcW w:w="360" w:type="dxa"/>
            <w:vAlign w:val="center"/>
          </w:tcPr>
          <w:p w:rsidR="00A96607" w:rsidRPr="002146DF" w:rsidRDefault="00A96607" w:rsidP="00A96607">
            <w:pPr>
              <w:autoSpaceDE w:val="0"/>
              <w:autoSpaceDN w:val="0"/>
              <w:adjustRightInd w:val="0"/>
              <w:jc w:val="center"/>
              <w:rPr>
                <w:rFonts w:eastAsia="Calibri" w:cs="Arial"/>
                <w:b/>
                <w:bCs/>
                <w:color w:val="000000"/>
                <w:sz w:val="18"/>
                <w:szCs w:val="18"/>
              </w:rPr>
            </w:pPr>
            <w:r>
              <w:rPr>
                <w:rFonts w:eastAsia="Calibri" w:cs="Arial"/>
                <w:b/>
                <w:bCs/>
                <w:color w:val="000000"/>
                <w:sz w:val="18"/>
                <w:szCs w:val="18"/>
              </w:rPr>
              <w:t>1</w:t>
            </w:r>
          </w:p>
        </w:tc>
        <w:tc>
          <w:tcPr>
            <w:tcW w:w="1440" w:type="dxa"/>
            <w:vAlign w:val="center"/>
          </w:tcPr>
          <w:p w:rsidR="00A96607" w:rsidRPr="002146DF" w:rsidRDefault="00A96607" w:rsidP="004B7230">
            <w:pPr>
              <w:autoSpaceDE w:val="0"/>
              <w:autoSpaceDN w:val="0"/>
              <w:adjustRightInd w:val="0"/>
              <w:jc w:val="center"/>
              <w:rPr>
                <w:rFonts w:ascii="Arial" w:eastAsia="Calibri" w:hAnsi="Arial" w:cs="Arial"/>
                <w:b/>
                <w:bCs/>
                <w:color w:val="000000"/>
                <w:sz w:val="18"/>
                <w:szCs w:val="18"/>
              </w:rPr>
            </w:pPr>
            <w:r w:rsidRPr="002146DF">
              <w:rPr>
                <w:rFonts w:ascii="Arial" w:eastAsia="Calibri" w:hAnsi="Arial" w:cs="Arial"/>
                <w:b/>
                <w:bCs/>
                <w:color w:val="000000"/>
                <w:sz w:val="18"/>
                <w:szCs w:val="18"/>
              </w:rPr>
              <w:t>Not Yet</w:t>
            </w:r>
          </w:p>
        </w:tc>
        <w:tc>
          <w:tcPr>
            <w:tcW w:w="8329" w:type="dxa"/>
          </w:tcPr>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 does </w:t>
            </w:r>
            <w:r w:rsidRPr="00C50E09">
              <w:rPr>
                <w:rFonts w:ascii="Arial" w:eastAsia="Calibri" w:hAnsi="Arial" w:cs="Arial"/>
                <w:bCs/>
                <w:color w:val="000000"/>
                <w:sz w:val="18"/>
                <w:szCs w:val="18"/>
                <w:u w:val="single"/>
              </w:rPr>
              <w:t>not yet</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show functioning expected of a child his or her age in any situation.</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Child’s functioning does </w:t>
            </w:r>
            <w:r w:rsidRPr="00C50E09">
              <w:rPr>
                <w:rFonts w:ascii="Arial" w:eastAsia="Calibri" w:hAnsi="Arial" w:cs="Arial"/>
                <w:bCs/>
                <w:color w:val="000000"/>
                <w:sz w:val="18"/>
                <w:szCs w:val="18"/>
                <w:u w:val="single"/>
              </w:rPr>
              <w:t>not yet include immediate foundational skills</w:t>
            </w:r>
            <w:r w:rsidRPr="00C50E09">
              <w:rPr>
                <w:rFonts w:ascii="Arial" w:eastAsia="Calibri" w:hAnsi="Arial" w:cs="Arial"/>
                <w:b/>
                <w:bCs/>
                <w:color w:val="000000"/>
                <w:sz w:val="18"/>
                <w:szCs w:val="18"/>
              </w:rPr>
              <w:t xml:space="preserve"> </w:t>
            </w:r>
            <w:r w:rsidRPr="00C50E09">
              <w:rPr>
                <w:rFonts w:ascii="Arial" w:eastAsia="Calibri" w:hAnsi="Arial" w:cs="Arial"/>
                <w:color w:val="000000"/>
                <w:sz w:val="18"/>
                <w:szCs w:val="18"/>
              </w:rPr>
              <w:t>upon which to build age-appropriate functioning.</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Child’s functioning reflects skills that developmentally come before immediate foundational skills.</w:t>
            </w:r>
          </w:p>
          <w:p w:rsidR="00A96607" w:rsidRPr="00C50E09" w:rsidRDefault="00A96607" w:rsidP="00C50E09">
            <w:pPr>
              <w:numPr>
                <w:ilvl w:val="0"/>
                <w:numId w:val="5"/>
              </w:numPr>
              <w:autoSpaceDE w:val="0"/>
              <w:autoSpaceDN w:val="0"/>
              <w:adjustRightInd w:val="0"/>
              <w:spacing w:before="40" w:after="40"/>
              <w:rPr>
                <w:rFonts w:ascii="Arial" w:eastAsia="Calibri" w:hAnsi="Arial" w:cs="Arial"/>
                <w:color w:val="000000"/>
                <w:sz w:val="18"/>
                <w:szCs w:val="18"/>
              </w:rPr>
            </w:pPr>
            <w:r w:rsidRPr="00C50E09">
              <w:rPr>
                <w:rFonts w:ascii="Arial" w:eastAsia="Calibri" w:hAnsi="Arial" w:cs="Arial"/>
                <w:color w:val="000000"/>
                <w:sz w:val="18"/>
                <w:szCs w:val="18"/>
              </w:rPr>
              <w:t xml:space="preserve">Child’s functioning might be described as like that of a </w:t>
            </w:r>
            <w:r w:rsidRPr="00C50E09">
              <w:rPr>
                <w:rFonts w:ascii="Arial" w:eastAsia="Calibri" w:hAnsi="Arial" w:cs="Arial"/>
                <w:bCs/>
                <w:color w:val="000000"/>
                <w:sz w:val="18"/>
                <w:szCs w:val="18"/>
                <w:u w:val="single"/>
              </w:rPr>
              <w:t>much younger child</w:t>
            </w:r>
            <w:r w:rsidRPr="00C50E09">
              <w:rPr>
                <w:rFonts w:ascii="Arial" w:eastAsia="Calibri" w:hAnsi="Arial" w:cs="Arial"/>
                <w:color w:val="000000"/>
                <w:sz w:val="18"/>
                <w:szCs w:val="18"/>
              </w:rPr>
              <w:t>.</w:t>
            </w:r>
          </w:p>
        </w:tc>
      </w:tr>
    </w:tbl>
    <w:p w:rsidR="00FD7E78" w:rsidRPr="003B6D57" w:rsidRDefault="00FD7E78" w:rsidP="00FD7E78">
      <w:pPr>
        <w:rPr>
          <w:rFonts w:eastAsia="Calibri" w:cstheme="minorHAnsi"/>
          <w:b/>
          <w:bCs/>
          <w:color w:val="000000"/>
          <w:sz w:val="2"/>
          <w:szCs w:val="2"/>
        </w:rPr>
      </w:pPr>
      <w:r w:rsidRPr="003B6D57">
        <w:rPr>
          <w:rFonts w:eastAsia="Calibri" w:cstheme="minorHAnsi"/>
          <w:b/>
          <w:bCs/>
          <w:color w:val="000000"/>
          <w:sz w:val="2"/>
          <w:szCs w:val="2"/>
        </w:rPr>
        <w:t xml:space="preserve"> </w:t>
      </w:r>
    </w:p>
    <w:p w:rsidR="003E2749" w:rsidRDefault="000377B0" w:rsidP="003E2749">
      <w:pPr>
        <w:pStyle w:val="Footer"/>
        <w:spacing w:before="60"/>
        <w:jc w:val="center"/>
        <w:rPr>
          <w:rFonts w:ascii="Arial" w:hAnsi="Arial" w:cs="Arial"/>
          <w:i/>
          <w:sz w:val="18"/>
          <w:szCs w:val="18"/>
        </w:rPr>
      </w:pPr>
      <w:r w:rsidRPr="000377B0">
        <w:rPr>
          <w:noProof/>
          <w:szCs w:val="18"/>
        </w:rPr>
        <w:lastRenderedPageBreak/>
        <w:drawing>
          <wp:inline distT="0" distB="0" distL="0" distR="0">
            <wp:extent cx="6309360" cy="81018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09360" cy="8101835"/>
                    </a:xfrm>
                    <a:prstGeom prst="rect">
                      <a:avLst/>
                    </a:prstGeom>
                    <a:noFill/>
                    <a:ln w="9525">
                      <a:noFill/>
                      <a:miter lim="800000"/>
                      <a:headEnd/>
                      <a:tailEnd/>
                    </a:ln>
                  </pic:spPr>
                </pic:pic>
              </a:graphicData>
            </a:graphic>
          </wp:inline>
        </w:drawing>
      </w:r>
    </w:p>
    <w:p w:rsidR="00C50E09" w:rsidRPr="00CA3353" w:rsidRDefault="00C50E09" w:rsidP="00C50E09">
      <w:pPr>
        <w:pStyle w:val="Footer"/>
        <w:spacing w:before="60"/>
        <w:rPr>
          <w:rFonts w:ascii="Arial" w:hAnsi="Arial" w:cs="Arial"/>
          <w:sz w:val="18"/>
          <w:szCs w:val="18"/>
        </w:rPr>
      </w:pPr>
      <w:r w:rsidRPr="00C50E09">
        <w:rPr>
          <w:rFonts w:ascii="Arial" w:hAnsi="Arial" w:cs="Arial"/>
          <w:i/>
          <w:sz w:val="18"/>
          <w:szCs w:val="18"/>
        </w:rPr>
        <w:t xml:space="preserve">Note. </w:t>
      </w:r>
      <w:r w:rsidR="00DD730F">
        <w:rPr>
          <w:rFonts w:ascii="Arial" w:hAnsi="Arial" w:cs="Arial"/>
          <w:sz w:val="18"/>
          <w:szCs w:val="18"/>
        </w:rPr>
        <w:t xml:space="preserve">Adapted by the ECO Center from </w:t>
      </w:r>
      <w:r w:rsidRPr="00CA3353">
        <w:rPr>
          <w:rFonts w:ascii="Arial" w:hAnsi="Arial" w:cs="Arial"/>
          <w:sz w:val="18"/>
          <w:szCs w:val="18"/>
        </w:rPr>
        <w:t>materials de</w:t>
      </w:r>
      <w:r w:rsidR="00DD730F">
        <w:rPr>
          <w:rFonts w:ascii="Arial" w:hAnsi="Arial" w:cs="Arial"/>
          <w:sz w:val="18"/>
          <w:szCs w:val="18"/>
        </w:rPr>
        <w:t xml:space="preserve">veloped by Naomi </w:t>
      </w:r>
      <w:proofErr w:type="spellStart"/>
      <w:r w:rsidR="00DD730F">
        <w:rPr>
          <w:rFonts w:ascii="Arial" w:hAnsi="Arial" w:cs="Arial"/>
          <w:sz w:val="18"/>
          <w:szCs w:val="18"/>
        </w:rPr>
        <w:t>Younggren</w:t>
      </w:r>
      <w:proofErr w:type="spellEnd"/>
      <w:r w:rsidR="00DD730F">
        <w:rPr>
          <w:rFonts w:ascii="Arial" w:hAnsi="Arial" w:cs="Arial"/>
          <w:sz w:val="18"/>
          <w:szCs w:val="18"/>
        </w:rPr>
        <w:t xml:space="preserve"> (Feb</w:t>
      </w:r>
      <w:r w:rsidR="009C33BF">
        <w:rPr>
          <w:rFonts w:ascii="Arial" w:hAnsi="Arial" w:cs="Arial"/>
          <w:sz w:val="18"/>
          <w:szCs w:val="18"/>
        </w:rPr>
        <w:t>. 20</w:t>
      </w:r>
      <w:r w:rsidR="003E2749">
        <w:rPr>
          <w:rFonts w:ascii="Arial" w:hAnsi="Arial" w:cs="Arial"/>
          <w:sz w:val="18"/>
          <w:szCs w:val="18"/>
        </w:rPr>
        <w:t>1</w:t>
      </w:r>
      <w:r w:rsidR="000377B0">
        <w:rPr>
          <w:rFonts w:ascii="Arial" w:hAnsi="Arial" w:cs="Arial"/>
          <w:sz w:val="18"/>
          <w:szCs w:val="18"/>
        </w:rPr>
        <w:t>0</w:t>
      </w:r>
      <w:r w:rsidR="00DD730F">
        <w:rPr>
          <w:rFonts w:ascii="Arial" w:hAnsi="Arial" w:cs="Arial"/>
          <w:sz w:val="18"/>
          <w:szCs w:val="18"/>
        </w:rPr>
        <w:t>) Department of Defense for</w:t>
      </w:r>
      <w:r w:rsidRPr="00CA3353">
        <w:rPr>
          <w:rFonts w:ascii="Arial" w:hAnsi="Arial" w:cs="Arial"/>
          <w:sz w:val="18"/>
          <w:szCs w:val="18"/>
        </w:rPr>
        <w:t xml:space="preserve"> EDIS.</w:t>
      </w:r>
    </w:p>
    <w:p w:rsidR="00FD7E78" w:rsidRDefault="00FD7E78" w:rsidP="00FD7E78">
      <w:pPr>
        <w:rPr>
          <w:rFonts w:eastAsia="Batang" w:cs="Arial"/>
          <w:b/>
          <w:color w:val="000000"/>
        </w:rPr>
        <w:sectPr w:rsidR="00FD7E78" w:rsidSect="002146DF">
          <w:headerReference w:type="default" r:id="rId9"/>
          <w:footerReference w:type="default" r:id="rId10"/>
          <w:pgSz w:w="12240" w:h="15840"/>
          <w:pgMar w:top="720" w:right="720" w:bottom="720" w:left="720" w:header="720" w:footer="720" w:gutter="0"/>
          <w:cols w:space="720"/>
          <w:docGrid w:linePitch="360"/>
        </w:sectPr>
      </w:pPr>
    </w:p>
    <w:p w:rsidR="00FD7E78" w:rsidRDefault="00FD7E78" w:rsidP="00FD7E78">
      <w:pPr>
        <w:jc w:val="center"/>
      </w:pPr>
    </w:p>
    <w:p w:rsidR="007779BA" w:rsidRDefault="00081C36">
      <w:r>
        <w:rPr>
          <w:noProof/>
        </w:rPr>
        <w:pict>
          <v:group id="_x0000_s1066" style="position:absolute;margin-left:20.5pt;margin-top:2.7pt;width:663.95pt;height:473.35pt;z-index:251707392" coordorigin="1130,1326" coordsize="13279,9467">
            <v:line id="_x0000_s1039" style="position:absolute" from="13711,6214" to="13711,10049"/>
            <v:shapetype id="_x0000_t32" coordsize="21600,21600" o:spt="32" o:oned="t" path="m,l21600,21600e" filled="f">
              <v:path arrowok="t" fillok="f" o:connecttype="none"/>
              <o:lock v:ext="edit" shapetype="t"/>
            </v:shapetype>
            <v:shape id="_x0000_s1027" type="#_x0000_t32" style="position:absolute;left:8527;top:6116;width:0;height:3908" o:connectortype="straight"/>
            <v:shape id="_x0000_s1028" type="#_x0000_t32" style="position:absolute;left:10395;top:6116;width:0;height:3908" o:connectortype="straight"/>
            <v:line id="_x0000_s1029" style="position:absolute" from="12151,6060" to="12151,10049"/>
            <v:shape id="_x0000_s1030" type="#_x0000_t32" style="position:absolute;left:4054;top:8189;width:0;height:2091" o:connectortype="straight"/>
            <v:shape id="_x0000_s1031" type="#_x0000_t32" style="position:absolute;left:6214;top:8189;width:0;height:2091" o:connectortype="straight"/>
            <v:shape id="_x0000_s1032" type="#_x0000_t32" style="position:absolute;left:2065;top:3972;width:0;height:6154" o:connectortype="straight"/>
            <v:shape id="_x0000_s1033" style="position:absolute;left:9648;top:1782;width:2206;height:1672" coordsize="2206,1672" path="m,l2206,1672e" filled="f">
              <v:path arrowok="t"/>
            </v:shape>
            <v:shape id="_x0000_s1034" style="position:absolute;left:3814;top:1818;width:3099;height:1619" coordsize="3099,1619" path="m,1619l3099,e" filled="f">
              <v:path arrowok="t"/>
            </v:shape>
            <v:line id="_x0000_s1035" style="position:absolute" from="4836,4428" to="4836,5667"/>
            <v:line id="_x0000_s1036" style="position:absolute;flip:x" from="13007,3832" to="13007,5328"/>
            <v:line id="_x0000_s1037" style="position:absolute" from="9750,3873" to="9750,530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11741;top:5231;width:2524;height:1063">
              <v:textbox style="mso-next-textbox:#_x0000_s1038">
                <w:txbxContent>
                  <w:p w:rsidR="004B7230" w:rsidRPr="008D3A8E" w:rsidRDefault="004B7230" w:rsidP="00FD7E78">
                    <w:pPr>
                      <w:jc w:val="center"/>
                      <w:rPr>
                        <w:rFonts w:cs="Arial"/>
                        <w:sz w:val="18"/>
                        <w:szCs w:val="18"/>
                      </w:rPr>
                    </w:pPr>
                    <w:r w:rsidRPr="008D3A8E">
                      <w:rPr>
                        <w:rFonts w:cs="Arial"/>
                        <w:sz w:val="18"/>
                        <w:szCs w:val="18"/>
                      </w:rPr>
                      <w:t>Does anyone have concerns about the child’s functioning with regard to the outcome area?</w:t>
                    </w:r>
                  </w:p>
                </w:txbxContent>
              </v:textbox>
            </v:shape>
            <v:shape id="_x0000_s1040" type="#_x0000_t176" style="position:absolute;left:5312;top:1326;width:5688;height:645">
              <v:textbox style="mso-next-textbox:#_x0000_s1040">
                <w:txbxContent>
                  <w:p w:rsidR="004B7230" w:rsidRPr="008D3A8E" w:rsidRDefault="004B7230" w:rsidP="00FD7E78">
                    <w:pPr>
                      <w:jc w:val="center"/>
                      <w:rPr>
                        <w:rFonts w:cs="Arial"/>
                        <w:sz w:val="18"/>
                        <w:szCs w:val="18"/>
                      </w:rPr>
                    </w:pPr>
                    <w:r w:rsidRPr="008D3A8E">
                      <w:rPr>
                        <w:rFonts w:cs="Arial"/>
                        <w:sz w:val="18"/>
                        <w:szCs w:val="18"/>
                      </w:rPr>
                      <w:t>Does the child ever function in ways that would be considered age-appropriate with regard to this outcome?</w:t>
                    </w:r>
                  </w:p>
                </w:txbxContent>
              </v:textbox>
            </v:shape>
            <v:shape id="_x0000_s1041" type="#_x0000_t176" style="position:absolute;left:1432;top:2991;width:5173;height:1063">
              <v:textbox style="mso-next-textbox:#_x0000_s1041">
                <w:txbxContent>
                  <w:p w:rsidR="004B7230" w:rsidRPr="008D3A8E" w:rsidRDefault="004B7230" w:rsidP="00FD7E78">
                    <w:pPr>
                      <w:jc w:val="center"/>
                      <w:rPr>
                        <w:rFonts w:cs="Arial"/>
                        <w:sz w:val="18"/>
                        <w:szCs w:val="18"/>
                      </w:rPr>
                    </w:pPr>
                    <w:r w:rsidRPr="008D3A8E">
                      <w:rPr>
                        <w:rFonts w:cs="Arial"/>
                        <w:sz w:val="18"/>
                        <w:szCs w:val="18"/>
                      </w:rPr>
                      <w:t>Does the child use any immediate foundational skills related to this outcome upon which to build age-appropriate functioning across settings and situations?</w:t>
                    </w:r>
                  </w:p>
                </w:txbxContent>
              </v:textbox>
            </v:shape>
            <v:shape id="_x0000_s1042" type="#_x0000_t176" style="position:absolute;left:8932;top:2991;width:5170;height:1063">
              <v:textbox style="mso-next-textbox:#_x0000_s1042">
                <w:txbxContent>
                  <w:p w:rsidR="004B7230" w:rsidRPr="008D3A8E" w:rsidRDefault="004B7230" w:rsidP="00FD7E78">
                    <w:pPr>
                      <w:jc w:val="center"/>
                      <w:rPr>
                        <w:rFonts w:cs="Arial"/>
                        <w:sz w:val="18"/>
                        <w:szCs w:val="18"/>
                      </w:rPr>
                    </w:pPr>
                    <w:r w:rsidRPr="008D3A8E">
                      <w:rPr>
                        <w:rFonts w:cs="Arial"/>
                        <w:sz w:val="18"/>
                        <w:szCs w:val="18"/>
                      </w:rPr>
                      <w:t>Is the child’s functioning age-appropriate across all or almost all settings and situations?</w:t>
                    </w:r>
                  </w:p>
                </w:txbxContent>
              </v:textbox>
            </v:shape>
            <v:shape id="_x0000_s1043" type="#_x0000_t176" style="position:absolute;left:3136;top:5208;width:3570;height:1155">
              <v:textbox style="mso-next-textbox:#_x0000_s1043">
                <w:txbxContent>
                  <w:p w:rsidR="004B7230" w:rsidRPr="008D3A8E" w:rsidRDefault="004B7230" w:rsidP="00FD7E78">
                    <w:pPr>
                      <w:jc w:val="center"/>
                      <w:rPr>
                        <w:rFonts w:cs="Arial"/>
                        <w:sz w:val="18"/>
                        <w:szCs w:val="18"/>
                      </w:rPr>
                    </w:pPr>
                    <w:r w:rsidRPr="008D3A8E">
                      <w:rPr>
                        <w:rFonts w:cs="Arial"/>
                        <w:sz w:val="18"/>
                        <w:szCs w:val="18"/>
                      </w:rPr>
                      <w:t>To what extent is the child using immediate foundational skills across settings and situations?</w:t>
                    </w:r>
                  </w:p>
                </w:txbxContent>
              </v:textbox>
            </v:shape>
            <v:shape id="_x0000_s1044" type="#_x0000_t176" style="position:absolute;left:8067;top:5229;width:2880;height:1066">
              <v:textbox style="mso-next-textbox:#_x0000_s1044">
                <w:txbxContent>
                  <w:p w:rsidR="004B7230" w:rsidRPr="008D3A8E" w:rsidRDefault="004B7230" w:rsidP="00FD7E78">
                    <w:pPr>
                      <w:jc w:val="center"/>
                      <w:rPr>
                        <w:rFonts w:cs="Arial"/>
                        <w:sz w:val="18"/>
                        <w:szCs w:val="18"/>
                      </w:rPr>
                    </w:pPr>
                    <w:r w:rsidRPr="008D3A8E">
                      <w:rPr>
                        <w:rFonts w:cs="Arial"/>
                        <w:sz w:val="18"/>
                        <w:szCs w:val="18"/>
                      </w:rPr>
                      <w:t>To what extent is the child’s functioning age-appropriate across settings and situations?</w:t>
                    </w:r>
                  </w:p>
                </w:txbxContent>
              </v:textbox>
            </v:shape>
            <v:shape id="_x0000_s1045" type="#_x0000_t176" style="position:absolute;left:3867;top:2276;width:3060;height:411">
              <v:textbox style="mso-next-textbox:#_x0000_s1045">
                <w:txbxContent>
                  <w:p w:rsidR="004B7230" w:rsidRPr="008D3A8E" w:rsidRDefault="004B7230" w:rsidP="00FD7E78">
                    <w:pPr>
                      <w:jc w:val="center"/>
                      <w:rPr>
                        <w:rFonts w:cs="Arial"/>
                        <w:sz w:val="18"/>
                        <w:szCs w:val="18"/>
                      </w:rPr>
                    </w:pPr>
                    <w:r w:rsidRPr="008D3A8E">
                      <w:rPr>
                        <w:rFonts w:cs="Arial"/>
                        <w:sz w:val="18"/>
                        <w:szCs w:val="18"/>
                      </w:rPr>
                      <w:t>No (consider rating 1-3)</w:t>
                    </w:r>
                  </w:p>
                </w:txbxContent>
              </v:textbox>
            </v:shape>
            <v:shape id="_x0000_s1046" type="#_x0000_t176" style="position:absolute;left:9019;top:2242;width:3230;height:418">
              <v:textbox style="mso-next-textbox:#_x0000_s1046">
                <w:txbxContent>
                  <w:p w:rsidR="004B7230" w:rsidRPr="008D3A8E" w:rsidRDefault="004B7230" w:rsidP="00FD7E78">
                    <w:pPr>
                      <w:jc w:val="center"/>
                      <w:rPr>
                        <w:rFonts w:cs="Arial"/>
                        <w:sz w:val="18"/>
                        <w:szCs w:val="18"/>
                      </w:rPr>
                    </w:pPr>
                    <w:r w:rsidRPr="008D3A8E">
                      <w:rPr>
                        <w:rFonts w:cs="Arial"/>
                        <w:sz w:val="18"/>
                        <w:szCs w:val="18"/>
                      </w:rPr>
                      <w:t>Yes (consider rating 4-7)</w:t>
                    </w:r>
                  </w:p>
                </w:txbxContent>
              </v:textbox>
            </v:shape>
            <v:shape id="_x0000_s1047" type="#_x0000_t176" style="position:absolute;left:9325;top:4408;width:850;height:531">
              <v:textbox style="mso-next-textbox:#_x0000_s1047">
                <w:txbxContent>
                  <w:p w:rsidR="004B7230" w:rsidRPr="008D3A8E" w:rsidRDefault="004B7230" w:rsidP="00FD7E78">
                    <w:pPr>
                      <w:jc w:val="center"/>
                      <w:rPr>
                        <w:rFonts w:cs="Arial"/>
                        <w:sz w:val="18"/>
                        <w:szCs w:val="18"/>
                      </w:rPr>
                    </w:pPr>
                    <w:r w:rsidRPr="008D3A8E">
                      <w:rPr>
                        <w:rFonts w:cs="Arial"/>
                        <w:sz w:val="18"/>
                        <w:szCs w:val="18"/>
                      </w:rPr>
                      <w:t>No</w:t>
                    </w:r>
                  </w:p>
                </w:txbxContent>
              </v:textbox>
            </v:shape>
            <v:shape id="_x0000_s1048" type="#_x0000_t176" style="position:absolute;left:12578;top:4317;width:850;height:531">
              <v:textbox style="mso-next-textbox:#_x0000_s1048">
                <w:txbxContent>
                  <w:p w:rsidR="004B7230" w:rsidRPr="008D3A8E" w:rsidRDefault="004B7230" w:rsidP="00FD7E78">
                    <w:pPr>
                      <w:jc w:val="center"/>
                      <w:rPr>
                        <w:rFonts w:cs="Arial"/>
                        <w:sz w:val="18"/>
                        <w:szCs w:val="18"/>
                      </w:rPr>
                    </w:pPr>
                    <w:r w:rsidRPr="008D3A8E">
                      <w:rPr>
                        <w:rFonts w:cs="Arial"/>
                        <w:sz w:val="18"/>
                        <w:szCs w:val="18"/>
                      </w:rPr>
                      <w:t>Yes</w:t>
                    </w:r>
                  </w:p>
                </w:txbxContent>
              </v:textbox>
            </v:shape>
            <v:shape id="_x0000_s1049" type="#_x0000_t176" style="position:absolute;left:1640;top:4323;width:850;height:531">
              <v:textbox style="mso-next-textbox:#_x0000_s1049">
                <w:txbxContent>
                  <w:p w:rsidR="004B7230" w:rsidRPr="008D3A8E" w:rsidRDefault="004B7230" w:rsidP="00FD7E78">
                    <w:pPr>
                      <w:jc w:val="center"/>
                      <w:rPr>
                        <w:rFonts w:cs="Arial"/>
                        <w:sz w:val="18"/>
                        <w:szCs w:val="18"/>
                      </w:rPr>
                    </w:pPr>
                    <w:r w:rsidRPr="008D3A8E">
                      <w:rPr>
                        <w:rFonts w:cs="Arial"/>
                        <w:sz w:val="18"/>
                        <w:szCs w:val="18"/>
                      </w:rPr>
                      <w:t>No</w:t>
                    </w:r>
                  </w:p>
                </w:txbxContent>
              </v:textbox>
            </v:shape>
            <v:shape id="_x0000_s1050" type="#_x0000_t176" style="position:absolute;left:4496;top:4323;width:850;height:531">
              <v:textbox style="mso-next-textbox:#_x0000_s1050">
                <w:txbxContent>
                  <w:p w:rsidR="004B7230" w:rsidRPr="008D3A8E" w:rsidRDefault="004B7230" w:rsidP="00FD7E78">
                    <w:pPr>
                      <w:jc w:val="center"/>
                      <w:rPr>
                        <w:rFonts w:cs="Arial"/>
                        <w:sz w:val="18"/>
                        <w:szCs w:val="18"/>
                      </w:rPr>
                    </w:pPr>
                    <w:r w:rsidRPr="008D3A8E">
                      <w:rPr>
                        <w:rFonts w:cs="Arial"/>
                        <w:sz w:val="18"/>
                        <w:szCs w:val="18"/>
                      </w:rPr>
                      <w:t>Yes</w:t>
                    </w:r>
                  </w:p>
                </w:txbxContent>
              </v:textbox>
            </v:shape>
            <v:shape id="_x0000_s1051" type="#_x0000_t176" style="position:absolute;left:1341;top:9823;width:1447;height:970">
              <v:textbox style="mso-next-textbox:#_x0000_s1051">
                <w:txbxContent>
                  <w:p w:rsidR="004B7230" w:rsidRPr="008D3A8E" w:rsidRDefault="004B7230" w:rsidP="00FD7E78">
                    <w:pPr>
                      <w:jc w:val="center"/>
                      <w:rPr>
                        <w:rFonts w:cs="Arial"/>
                        <w:sz w:val="18"/>
                        <w:szCs w:val="18"/>
                      </w:rPr>
                    </w:pPr>
                    <w:r w:rsidRPr="008D3A8E">
                      <w:rPr>
                        <w:rFonts w:cs="Arial"/>
                        <w:sz w:val="18"/>
                        <w:szCs w:val="18"/>
                      </w:rPr>
                      <w:t>Rating =     Not Yet</w:t>
                    </w:r>
                  </w:p>
                </w:txbxContent>
              </v:textbox>
            </v:shape>
            <v:shape id="_x0000_s1052" type="#_x0000_t176" style="position:absolute;left:3292;top:9823;width:1472;height:970">
              <v:textbox style="mso-next-textbox:#_x0000_s1052">
                <w:txbxContent>
                  <w:p w:rsidR="004B7230" w:rsidRPr="008D3A8E" w:rsidRDefault="004B7230" w:rsidP="00FD7E78">
                    <w:pPr>
                      <w:jc w:val="center"/>
                      <w:rPr>
                        <w:rFonts w:cs="Arial"/>
                        <w:sz w:val="18"/>
                        <w:szCs w:val="18"/>
                      </w:rPr>
                    </w:pPr>
                    <w:r w:rsidRPr="008D3A8E">
                      <w:rPr>
                        <w:rFonts w:cs="Arial"/>
                        <w:sz w:val="18"/>
                        <w:szCs w:val="18"/>
                      </w:rPr>
                      <w:t xml:space="preserve">Between    Not Yet &amp; </w:t>
                    </w:r>
                    <w:r w:rsidR="00CB6729">
                      <w:rPr>
                        <w:rFonts w:cs="Arial"/>
                        <w:sz w:val="18"/>
                        <w:szCs w:val="18"/>
                      </w:rPr>
                      <w:t>Nearly</w:t>
                    </w:r>
                  </w:p>
                </w:txbxContent>
              </v:textbox>
            </v:shape>
            <v:shape id="_x0000_s1053" type="#_x0000_t176" style="position:absolute;left:5465;top:9823;width:1428;height:970">
              <v:textbox style="mso-next-textbox:#_x0000_s1053">
                <w:txbxContent>
                  <w:p w:rsidR="004B7230" w:rsidRPr="008D3A8E" w:rsidRDefault="004B7230" w:rsidP="00FD7E78">
                    <w:pPr>
                      <w:jc w:val="center"/>
                      <w:rPr>
                        <w:rFonts w:cs="Arial"/>
                        <w:sz w:val="18"/>
                        <w:szCs w:val="18"/>
                      </w:rPr>
                    </w:pPr>
                    <w:r w:rsidRPr="008D3A8E">
                      <w:rPr>
                        <w:rFonts w:cs="Arial"/>
                        <w:sz w:val="18"/>
                        <w:szCs w:val="18"/>
                      </w:rPr>
                      <w:t>Rating = Nearly</w:t>
                    </w:r>
                  </w:p>
                </w:txbxContent>
              </v:textbox>
            </v:shape>
            <v:shape id="_x0000_s1054" type="#_x0000_t176" style="position:absolute;left:7804;top:9823;width:1530;height:970">
              <v:textbox style="mso-next-textbox:#_x0000_s1054">
                <w:txbxContent>
                  <w:p w:rsidR="004B7230" w:rsidRPr="008D3A8E" w:rsidRDefault="004B7230" w:rsidP="00FD7E78">
                    <w:pPr>
                      <w:jc w:val="center"/>
                      <w:rPr>
                        <w:rFonts w:cs="Arial"/>
                        <w:sz w:val="18"/>
                        <w:szCs w:val="18"/>
                      </w:rPr>
                    </w:pPr>
                    <w:r w:rsidRPr="008D3A8E">
                      <w:rPr>
                        <w:rFonts w:cs="Arial"/>
                        <w:sz w:val="18"/>
                        <w:szCs w:val="18"/>
                      </w:rPr>
                      <w:t xml:space="preserve">Between Nearly &amp; Somewhat </w:t>
                    </w:r>
                  </w:p>
                </w:txbxContent>
              </v:textbox>
            </v:shape>
            <v:shape id="_x0000_s1055" type="#_x0000_t176" style="position:absolute;left:9737;top:9823;width:1360;height:970">
              <v:textbox style="mso-next-textbox:#_x0000_s1055">
                <w:txbxContent>
                  <w:p w:rsidR="004B7230" w:rsidRPr="008D3A8E" w:rsidRDefault="004B7230" w:rsidP="00FD7E78">
                    <w:pPr>
                      <w:jc w:val="center"/>
                      <w:rPr>
                        <w:rFonts w:cs="Arial"/>
                        <w:sz w:val="18"/>
                        <w:szCs w:val="18"/>
                      </w:rPr>
                    </w:pPr>
                    <w:r w:rsidRPr="008D3A8E">
                      <w:rPr>
                        <w:rFonts w:cs="Arial"/>
                        <w:sz w:val="18"/>
                        <w:szCs w:val="18"/>
                      </w:rPr>
                      <w:t>Rating = Somewhat</w:t>
                    </w:r>
                  </w:p>
                </w:txbxContent>
              </v:textbox>
            </v:shape>
            <v:shape id="_x0000_s1056" type="#_x0000_t176" style="position:absolute;left:11333;top:9823;width:1582;height:970">
              <v:textbox style="mso-next-textbox:#_x0000_s1056">
                <w:txbxContent>
                  <w:p w:rsidR="004B7230" w:rsidRPr="008D3A8E" w:rsidRDefault="004B7230" w:rsidP="00FD7E78">
                    <w:pPr>
                      <w:jc w:val="center"/>
                      <w:rPr>
                        <w:rFonts w:cs="Arial"/>
                        <w:sz w:val="18"/>
                        <w:szCs w:val="18"/>
                      </w:rPr>
                    </w:pPr>
                    <w:r w:rsidRPr="008D3A8E">
                      <w:rPr>
                        <w:rFonts w:cs="Arial"/>
                        <w:sz w:val="18"/>
                        <w:szCs w:val="18"/>
                      </w:rPr>
                      <w:t>Between Somewhat &amp; Completely</w:t>
                    </w:r>
                  </w:p>
                </w:txbxContent>
              </v:textbox>
            </v:shape>
            <v:shape id="_x0000_s1057" type="#_x0000_t176" style="position:absolute;left:13031;top:9823;width:1378;height:970">
              <v:textbox style="mso-next-textbox:#_x0000_s1057">
                <w:txbxContent>
                  <w:p w:rsidR="004B7230" w:rsidRPr="008D3A8E" w:rsidRDefault="004B7230" w:rsidP="00FD7E78">
                    <w:pPr>
                      <w:jc w:val="center"/>
                      <w:rPr>
                        <w:rFonts w:cs="Arial"/>
                        <w:sz w:val="18"/>
                        <w:szCs w:val="18"/>
                      </w:rPr>
                    </w:pPr>
                    <w:r w:rsidRPr="008D3A8E">
                      <w:rPr>
                        <w:rFonts w:cs="Arial"/>
                        <w:sz w:val="18"/>
                        <w:szCs w:val="18"/>
                      </w:rPr>
                      <w:t>Rating = Completely</w:t>
                    </w:r>
                  </w:p>
                </w:txbxContent>
              </v:textbox>
            </v:shape>
            <v:shape id="_x0000_s1058" type="#_x0000_t176" style="position:absolute;left:3094;top:6886;width:1870;height:1436">
              <v:textbox style="mso-next-textbox:#_x0000_s1058">
                <w:txbxContent>
                  <w:p w:rsidR="004B7230" w:rsidRPr="008D3A8E" w:rsidRDefault="004B7230" w:rsidP="00FD7E78">
                    <w:pPr>
                      <w:jc w:val="center"/>
                      <w:rPr>
                        <w:rFonts w:cs="Arial"/>
                        <w:sz w:val="18"/>
                        <w:szCs w:val="18"/>
                      </w:rPr>
                    </w:pPr>
                    <w:r w:rsidRPr="008D3A8E">
                      <w:rPr>
                        <w:rFonts w:cs="Arial"/>
                        <w:sz w:val="18"/>
                        <w:szCs w:val="18"/>
                      </w:rPr>
                      <w:t>Occasional use of immediate foundational skills</w:t>
                    </w:r>
                  </w:p>
                </w:txbxContent>
              </v:textbox>
            </v:shape>
            <v:shape id="_x0000_s1059" type="#_x0000_t176" style="position:absolute;left:5040;top:6886;width:2279;height:1440">
              <v:textbox style="mso-next-textbox:#_x0000_s1059">
                <w:txbxContent>
                  <w:p w:rsidR="004B7230" w:rsidRPr="008D3A8E" w:rsidRDefault="004B7230" w:rsidP="00FD7E78">
                    <w:pPr>
                      <w:jc w:val="center"/>
                      <w:rPr>
                        <w:rFonts w:cs="Arial"/>
                        <w:sz w:val="18"/>
                        <w:szCs w:val="18"/>
                      </w:rPr>
                    </w:pPr>
                    <w:r w:rsidRPr="008D3A8E">
                      <w:rPr>
                        <w:rFonts w:cs="Arial"/>
                        <w:sz w:val="18"/>
                        <w:szCs w:val="18"/>
                      </w:rPr>
                      <w:t>Uses immediate foundational skills most or all of the time across settings and situations</w:t>
                    </w:r>
                  </w:p>
                </w:txbxContent>
              </v:textbox>
            </v:shape>
            <v:shape id="_x0000_s1060" type="#_x0000_t176" style="position:absolute;left:7803;top:6906;width:1530;height:2478">
              <v:textbox style="mso-next-textbox:#_x0000_s1060">
                <w:txbxContent>
                  <w:p w:rsidR="004B7230" w:rsidRPr="008D3A8E" w:rsidRDefault="004B7230" w:rsidP="00FD7E78">
                    <w:pPr>
                      <w:jc w:val="center"/>
                      <w:rPr>
                        <w:rFonts w:cs="Arial"/>
                        <w:sz w:val="18"/>
                        <w:szCs w:val="18"/>
                      </w:rPr>
                    </w:pPr>
                    <w:r w:rsidRPr="008D3A8E">
                      <w:rPr>
                        <w:rFonts w:cs="Arial"/>
                        <w:sz w:val="18"/>
                        <w:szCs w:val="18"/>
                      </w:rPr>
                      <w:t>Occasional use of age-appropriate skills; more behavior that is not age-appropriate</w:t>
                    </w:r>
                  </w:p>
                </w:txbxContent>
              </v:textbox>
            </v:shape>
            <v:shape id="_x0000_s1061" type="#_x0000_t176" style="position:absolute;left:9651;top:6906;width:1531;height:2478">
              <v:textbox style="mso-next-textbox:#_x0000_s1061">
                <w:txbxContent>
                  <w:p w:rsidR="004B7230" w:rsidRPr="008D3A8E" w:rsidRDefault="004B7230" w:rsidP="00FD7E78">
                    <w:pPr>
                      <w:jc w:val="center"/>
                      <w:rPr>
                        <w:rFonts w:cs="Arial"/>
                        <w:sz w:val="18"/>
                        <w:szCs w:val="18"/>
                      </w:rPr>
                    </w:pPr>
                    <w:r w:rsidRPr="008D3A8E">
                      <w:rPr>
                        <w:rFonts w:cs="Arial"/>
                        <w:sz w:val="18"/>
                        <w:szCs w:val="18"/>
                      </w:rPr>
                      <w:t>Uses a mix of age-appropriate and not age-appropriate behaviors and skills across settings and situations</w:t>
                    </w:r>
                  </w:p>
                </w:txbxContent>
              </v:textbox>
            </v:shape>
            <v:shape id="_x0000_s1062" type="#_x0000_t176" style="position:absolute;left:13409;top:7639;width:623;height:532">
              <v:textbox style="mso-next-textbox:#_x0000_s1062">
                <w:txbxContent>
                  <w:p w:rsidR="004B7230" w:rsidRPr="008D3A8E" w:rsidRDefault="004B7230" w:rsidP="00FD7E78">
                    <w:pPr>
                      <w:jc w:val="center"/>
                      <w:rPr>
                        <w:rFonts w:cs="Arial"/>
                        <w:sz w:val="18"/>
                        <w:szCs w:val="18"/>
                      </w:rPr>
                    </w:pPr>
                    <w:r w:rsidRPr="008D3A8E">
                      <w:rPr>
                        <w:rFonts w:cs="Arial"/>
                        <w:sz w:val="18"/>
                        <w:szCs w:val="18"/>
                      </w:rPr>
                      <w:t>No</w:t>
                    </w:r>
                  </w:p>
                </w:txbxContent>
              </v:textbox>
            </v:shape>
            <v:shape id="_x0000_s1063" type="#_x0000_t176" style="position:absolute;left:11699;top:7614;width:850;height:531">
              <v:textbox style="mso-next-textbox:#_x0000_s1063">
                <w:txbxContent>
                  <w:p w:rsidR="004B7230" w:rsidRPr="008D3A8E" w:rsidRDefault="004B7230" w:rsidP="00FD7E78">
                    <w:pPr>
                      <w:jc w:val="center"/>
                      <w:rPr>
                        <w:rFonts w:cs="Arial"/>
                        <w:sz w:val="18"/>
                        <w:szCs w:val="18"/>
                      </w:rPr>
                    </w:pPr>
                    <w:r w:rsidRPr="008D3A8E">
                      <w:rPr>
                        <w:rFonts w:cs="Arial"/>
                        <w:sz w:val="18"/>
                        <w:szCs w:val="18"/>
                      </w:rPr>
                      <w:t>Yes</w:t>
                    </w:r>
                  </w:p>
                </w:txbxContent>
              </v:textbox>
            </v:shape>
            <v:shape id="_x0000_s1064" type="#_x0000_t176" style="position:absolute;left:1130;top:6886;width:1870;height:1436">
              <v:textbox style="mso-next-textbox:#_x0000_s1064">
                <w:txbxContent>
                  <w:p w:rsidR="004B7230" w:rsidRPr="008D3A8E" w:rsidRDefault="004B7230" w:rsidP="00FD7E78">
                    <w:pPr>
                      <w:jc w:val="center"/>
                      <w:rPr>
                        <w:rFonts w:cs="Arial"/>
                        <w:sz w:val="18"/>
                        <w:szCs w:val="18"/>
                      </w:rPr>
                    </w:pPr>
                    <w:r w:rsidRPr="008D3A8E">
                      <w:rPr>
                        <w:rFonts w:cs="Arial"/>
                        <w:sz w:val="18"/>
                        <w:szCs w:val="18"/>
                      </w:rPr>
                      <w:t>Uses skills that are not yet immediate foundational</w:t>
                    </w:r>
                  </w:p>
                </w:txbxContent>
              </v:textbox>
            </v:shape>
          </v:group>
        </w:pict>
      </w:r>
    </w:p>
    <w:sectPr w:rsidR="007779BA" w:rsidSect="004B7230">
      <w:headerReference w:type="default" r:id="rId11"/>
      <w:footerReference w:type="default" r:id="rId12"/>
      <w:pgSz w:w="15840" w:h="12240" w:orient="landscape"/>
      <w:pgMar w:top="720" w:right="115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36" w:rsidRDefault="00081C36" w:rsidP="002146DF">
      <w:r>
        <w:separator/>
      </w:r>
    </w:p>
  </w:endnote>
  <w:endnote w:type="continuationSeparator" w:id="0">
    <w:p w:rsidR="00081C36" w:rsidRDefault="00081C36" w:rsidP="0021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0" w:rsidRDefault="004B7230" w:rsidP="004B7230">
    <w:pPr>
      <w:pStyle w:val="Footer"/>
      <w:jc w:val="center"/>
      <w:rPr>
        <w:color w:val="7030A0"/>
      </w:rPr>
    </w:pPr>
    <w:r>
      <w:rPr>
        <w:noProof/>
      </w:rPr>
      <w:drawing>
        <wp:inline distT="0" distB="0" distL="0" distR="0">
          <wp:extent cx="533400" cy="409575"/>
          <wp:effectExtent l="0" t="0" r="0" b="9525"/>
          <wp:docPr id="3" name="Picture 3" descr="P:\ECO\logos\ECO8SmallNoT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CO\logos\ECO8SmallNoTx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r w:rsidRPr="0036186D">
      <w:rPr>
        <w:color w:val="7030A0"/>
      </w:rPr>
      <w:t>The Early Childhood Outcomes Center</w:t>
    </w:r>
  </w:p>
  <w:p w:rsidR="004B7230" w:rsidRDefault="004B7230" w:rsidP="004B7230">
    <w:pPr>
      <w:pStyle w:val="Footer"/>
      <w:jc w:val="center"/>
    </w:pPr>
    <w:r>
      <w:rPr>
        <w:color w:val="7030A0"/>
      </w:rPr>
      <w:t>http://</w:t>
    </w:r>
    <w:hyperlink r:id="rId2" w:history="1">
      <w:r w:rsidRPr="00CF0B05">
        <w:rPr>
          <w:rStyle w:val="Hyperlink"/>
          <w:color w:val="7030A0"/>
        </w:rPr>
        <w:t>www.the-eco-center.org</w:t>
      </w:r>
    </w:hyperlink>
    <w:r w:rsidRPr="00CF0B05">
      <w:rPr>
        <w:color w:val="7030A0"/>
      </w:rPr>
      <w:t xml:space="preserve"> </w:t>
    </w:r>
    <w:r>
      <w:rPr>
        <w:color w:val="7030A0"/>
      </w:rPr>
      <w:t xml:space="preserve">   February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0" w:rsidRPr="00486B3B" w:rsidRDefault="004B7230" w:rsidP="004B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36" w:rsidRDefault="00081C36" w:rsidP="002146DF">
      <w:r>
        <w:separator/>
      </w:r>
    </w:p>
  </w:footnote>
  <w:footnote w:type="continuationSeparator" w:id="0">
    <w:p w:rsidR="00081C36" w:rsidRDefault="00081C36" w:rsidP="00214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0" w:rsidRPr="002146DF" w:rsidRDefault="00C42643" w:rsidP="002146DF">
    <w:pPr>
      <w:pStyle w:val="Header"/>
      <w:jc w:val="center"/>
      <w:rPr>
        <w:b/>
      </w:rPr>
    </w:pPr>
    <w:r>
      <w:rPr>
        <w:b/>
      </w:rPr>
      <w:t>At a Glance: COS</w:t>
    </w:r>
    <w:r w:rsidR="004B7230">
      <w:rPr>
        <w:b/>
      </w:rPr>
      <w:t xml:space="preserve"> Rating Scale Decisions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30" w:rsidRPr="00486B3B" w:rsidRDefault="004B7230" w:rsidP="004B7230">
    <w:pPr>
      <w:ind w:firstLine="720"/>
      <w:jc w:val="center"/>
      <w:outlineLvl w:val="0"/>
      <w:rPr>
        <w:szCs w:val="28"/>
      </w:rPr>
    </w:pPr>
    <w:r w:rsidRPr="00486B3B">
      <w:rPr>
        <w:rFonts w:cs="Arial"/>
        <w:b/>
      </w:rPr>
      <w:t>Decision Tree for Summary Rating Discussions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577"/>
    <w:multiLevelType w:val="hybridMultilevel"/>
    <w:tmpl w:val="A70A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3762F"/>
    <w:multiLevelType w:val="hybridMultilevel"/>
    <w:tmpl w:val="C596BD2A"/>
    <w:lvl w:ilvl="0" w:tplc="3CE81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16E8"/>
    <w:multiLevelType w:val="hybridMultilevel"/>
    <w:tmpl w:val="D3C604F2"/>
    <w:lvl w:ilvl="0" w:tplc="D33092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55D12"/>
    <w:multiLevelType w:val="hybridMultilevel"/>
    <w:tmpl w:val="84A6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27E9A"/>
    <w:multiLevelType w:val="hybridMultilevel"/>
    <w:tmpl w:val="39E8C3B0"/>
    <w:lvl w:ilvl="0" w:tplc="27FAF2DE">
      <w:numFmt w:val="bullet"/>
      <w:lvlText w:val="•"/>
      <w:lvlJc w:val="left"/>
      <w:pPr>
        <w:ind w:left="720" w:hanging="360"/>
      </w:pPr>
      <w:rPr>
        <w:rFonts w:ascii="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E78"/>
    <w:rsid w:val="00005EB1"/>
    <w:rsid w:val="000246DF"/>
    <w:rsid w:val="000377B0"/>
    <w:rsid w:val="00081C36"/>
    <w:rsid w:val="000F2B30"/>
    <w:rsid w:val="00122464"/>
    <w:rsid w:val="001A2AA3"/>
    <w:rsid w:val="002146DF"/>
    <w:rsid w:val="00275286"/>
    <w:rsid w:val="00387553"/>
    <w:rsid w:val="003C5175"/>
    <w:rsid w:val="003D702F"/>
    <w:rsid w:val="003E2749"/>
    <w:rsid w:val="00400AD8"/>
    <w:rsid w:val="004B5101"/>
    <w:rsid w:val="004B7230"/>
    <w:rsid w:val="00512FB7"/>
    <w:rsid w:val="00525D09"/>
    <w:rsid w:val="00554C19"/>
    <w:rsid w:val="00563613"/>
    <w:rsid w:val="00564529"/>
    <w:rsid w:val="005738F9"/>
    <w:rsid w:val="00595960"/>
    <w:rsid w:val="00633D13"/>
    <w:rsid w:val="007779BA"/>
    <w:rsid w:val="00801B6D"/>
    <w:rsid w:val="00863A81"/>
    <w:rsid w:val="008A5779"/>
    <w:rsid w:val="00942796"/>
    <w:rsid w:val="009950E2"/>
    <w:rsid w:val="009C33BF"/>
    <w:rsid w:val="009E6B07"/>
    <w:rsid w:val="00A73BEA"/>
    <w:rsid w:val="00A96607"/>
    <w:rsid w:val="00B62D32"/>
    <w:rsid w:val="00C42643"/>
    <w:rsid w:val="00C50E09"/>
    <w:rsid w:val="00C77845"/>
    <w:rsid w:val="00CB6729"/>
    <w:rsid w:val="00D55E9B"/>
    <w:rsid w:val="00DA014F"/>
    <w:rsid w:val="00DD730F"/>
    <w:rsid w:val="00E31F51"/>
    <w:rsid w:val="00E7403A"/>
    <w:rsid w:val="00F14C3D"/>
    <w:rsid w:val="00F83514"/>
    <w:rsid w:val="00F91A1B"/>
    <w:rsid w:val="00FD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32"/>
        <o:r id="V:Rule2" type="connector" idref="#_x0000_s1027"/>
        <o:r id="V:Rule3" type="connector" idref="#_x0000_s1031"/>
        <o:r id="V:Rule4" type="connector" idref="#_x0000_s1028"/>
        <o:r id="V:Rule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75"/>
  </w:style>
  <w:style w:type="paragraph" w:styleId="Heading1">
    <w:name w:val="heading 1"/>
    <w:aliases w:val="ts,section title,h1,title of section"/>
    <w:next w:val="Normal"/>
    <w:link w:val="Heading1Char"/>
    <w:qFormat/>
    <w:rsid w:val="003C5175"/>
    <w:pPr>
      <w:keepNext/>
      <w:autoSpaceDE w:val="0"/>
      <w:autoSpaceDN w:val="0"/>
      <w:spacing w:before="240" w:after="120"/>
      <w:jc w:val="center"/>
      <w:outlineLvl w:val="0"/>
    </w:pPr>
    <w:rPr>
      <w:b/>
    </w:rPr>
  </w:style>
  <w:style w:type="paragraph" w:styleId="Heading2">
    <w:name w:val="heading 2"/>
    <w:aliases w:val="1st-level head,h2,first-level head"/>
    <w:next w:val="Normal"/>
    <w:link w:val="Heading2Char"/>
    <w:qFormat/>
    <w:rsid w:val="003C5175"/>
    <w:pPr>
      <w:keepNext/>
      <w:keepLines/>
      <w:overflowPunct w:val="0"/>
      <w:autoSpaceDE w:val="0"/>
      <w:autoSpaceDN w:val="0"/>
      <w:adjustRightInd w:val="0"/>
      <w:spacing w:before="240" w:after="60" w:line="280" w:lineRule="exact"/>
      <w:textAlignment w:val="baseline"/>
      <w:outlineLvl w:val="1"/>
    </w:pPr>
    <w:rPr>
      <w:b/>
    </w:rPr>
  </w:style>
  <w:style w:type="paragraph" w:styleId="Heading3">
    <w:name w:val="heading 3"/>
    <w:aliases w:val="2nd-level head,h3,second-level head,H3-Sec. Head"/>
    <w:next w:val="Normal"/>
    <w:link w:val="Heading3Char"/>
    <w:qFormat/>
    <w:rsid w:val="003C5175"/>
    <w:pPr>
      <w:keepNext/>
      <w:keepLines/>
      <w:overflowPunct w:val="0"/>
      <w:autoSpaceDE w:val="0"/>
      <w:autoSpaceDN w:val="0"/>
      <w:adjustRightInd w:val="0"/>
      <w:spacing w:before="240" w:after="60" w:line="280" w:lineRule="exact"/>
      <w:ind w:left="475"/>
      <w:textAlignment w:val="baseline"/>
      <w:outlineLvl w:val="2"/>
    </w:pPr>
    <w:rPr>
      <w:b/>
      <w:i/>
    </w:rPr>
  </w:style>
  <w:style w:type="paragraph" w:styleId="Heading4">
    <w:name w:val="heading 4"/>
    <w:basedOn w:val="Normal"/>
    <w:next w:val="Normal"/>
    <w:link w:val="Heading4Char"/>
    <w:qFormat/>
    <w:rsid w:val="003C5175"/>
    <w:pPr>
      <w:keepNext/>
      <w:widowControl w:val="0"/>
      <w:autoSpaceDE w:val="0"/>
      <w:autoSpaceDN w:val="0"/>
      <w:adjustRightInd w:val="0"/>
      <w:spacing w:before="240" w:after="60" w:line="280" w:lineRule="exact"/>
      <w:ind w:left="950"/>
      <w:outlineLvl w:val="3"/>
    </w:pPr>
    <w:rPr>
      <w:b/>
      <w:bCs/>
      <w:color w:val="000000"/>
      <w:sz w:val="22"/>
      <w:szCs w:val="22"/>
    </w:rPr>
  </w:style>
  <w:style w:type="paragraph" w:styleId="Heading5">
    <w:name w:val="heading 5"/>
    <w:basedOn w:val="Normal"/>
    <w:next w:val="Normal"/>
    <w:link w:val="Heading5Char"/>
    <w:qFormat/>
    <w:rsid w:val="003C5175"/>
    <w:pPr>
      <w:keepNext/>
      <w:jc w:val="center"/>
      <w:outlineLvl w:val="4"/>
    </w:pPr>
    <w:rPr>
      <w:rFonts w:cs="Arial"/>
      <w:b/>
      <w:bCs/>
      <w:sz w:val="20"/>
      <w:szCs w:val="20"/>
    </w:rPr>
  </w:style>
  <w:style w:type="paragraph" w:styleId="Heading6">
    <w:name w:val="heading 6"/>
    <w:basedOn w:val="Normal"/>
    <w:next w:val="Normal"/>
    <w:link w:val="Heading6Char"/>
    <w:qFormat/>
    <w:rsid w:val="003C5175"/>
    <w:pPr>
      <w:keepNext/>
      <w:outlineLvl w:val="5"/>
    </w:pPr>
    <w:rPr>
      <w:rFonts w:eastAsia="Arial Unicode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 Char,section title Char,h1 Char,title of section Char"/>
    <w:basedOn w:val="DefaultParagraphFont"/>
    <w:link w:val="Heading1"/>
    <w:rsid w:val="003C5175"/>
    <w:rPr>
      <w:rFonts w:ascii="Arial" w:hAnsi="Arial"/>
      <w:b/>
      <w:sz w:val="24"/>
      <w:szCs w:val="24"/>
    </w:rPr>
  </w:style>
  <w:style w:type="character" w:customStyle="1" w:styleId="Heading2Char">
    <w:name w:val="Heading 2 Char"/>
    <w:aliases w:val="1st-level head Char,h2 Char,first-level head Char"/>
    <w:basedOn w:val="DefaultParagraphFont"/>
    <w:link w:val="Heading2"/>
    <w:rsid w:val="003C5175"/>
    <w:rPr>
      <w:rFonts w:ascii="Arial" w:hAnsi="Arial"/>
      <w:b/>
      <w:sz w:val="24"/>
      <w:szCs w:val="24"/>
    </w:rPr>
  </w:style>
  <w:style w:type="character" w:customStyle="1" w:styleId="Heading3Char">
    <w:name w:val="Heading 3 Char"/>
    <w:aliases w:val="2nd-level head Char,h3 Char,second-level head Char,H3-Sec. Head Char"/>
    <w:basedOn w:val="DefaultParagraphFont"/>
    <w:link w:val="Heading3"/>
    <w:rsid w:val="003C5175"/>
    <w:rPr>
      <w:rFonts w:ascii="Arial" w:hAnsi="Arial"/>
      <w:b/>
      <w:i/>
      <w:sz w:val="24"/>
      <w:szCs w:val="24"/>
    </w:rPr>
  </w:style>
  <w:style w:type="character" w:customStyle="1" w:styleId="Heading4Char">
    <w:name w:val="Heading 4 Char"/>
    <w:basedOn w:val="DefaultParagraphFont"/>
    <w:link w:val="Heading4"/>
    <w:rsid w:val="003C5175"/>
    <w:rPr>
      <w:rFonts w:ascii="Arial" w:hAnsi="Arial"/>
      <w:b/>
      <w:bCs/>
      <w:color w:val="000000"/>
      <w:sz w:val="22"/>
      <w:szCs w:val="22"/>
      <w:lang w:val="en-US" w:eastAsia="en-US" w:bidi="ar-SA"/>
    </w:rPr>
  </w:style>
  <w:style w:type="character" w:customStyle="1" w:styleId="Heading5Char">
    <w:name w:val="Heading 5 Char"/>
    <w:basedOn w:val="DefaultParagraphFont"/>
    <w:link w:val="Heading5"/>
    <w:rsid w:val="003C5175"/>
    <w:rPr>
      <w:rFonts w:ascii="Arial" w:hAnsi="Arial" w:cs="Arial"/>
      <w:b/>
      <w:bCs/>
    </w:rPr>
  </w:style>
  <w:style w:type="character" w:customStyle="1" w:styleId="Heading6Char">
    <w:name w:val="Heading 6 Char"/>
    <w:basedOn w:val="DefaultParagraphFont"/>
    <w:link w:val="Heading6"/>
    <w:rsid w:val="003C5175"/>
    <w:rPr>
      <w:rFonts w:ascii="Arial" w:eastAsia="Arial Unicode MS" w:hAnsi="Arial" w:cs="Arial"/>
      <w:b/>
      <w:bCs/>
    </w:rPr>
  </w:style>
  <w:style w:type="paragraph" w:styleId="Title">
    <w:name w:val="Title"/>
    <w:basedOn w:val="Normal"/>
    <w:link w:val="TitleChar"/>
    <w:qFormat/>
    <w:rsid w:val="003C517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C5175"/>
    <w:rPr>
      <w:rFonts w:ascii="Arial" w:hAnsi="Arial" w:cs="Arial"/>
      <w:b/>
      <w:bCs/>
      <w:kern w:val="28"/>
      <w:sz w:val="32"/>
      <w:szCs w:val="32"/>
    </w:rPr>
  </w:style>
  <w:style w:type="paragraph" w:styleId="Footer">
    <w:name w:val="footer"/>
    <w:basedOn w:val="Normal"/>
    <w:link w:val="FooterChar"/>
    <w:uiPriority w:val="99"/>
    <w:unhideWhenUsed/>
    <w:rsid w:val="00FD7E7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7E78"/>
    <w:rPr>
      <w:rFonts w:asciiTheme="minorHAnsi" w:eastAsiaTheme="minorHAnsi" w:hAnsiTheme="minorHAnsi" w:cstheme="minorBidi"/>
      <w:sz w:val="22"/>
      <w:szCs w:val="22"/>
    </w:rPr>
  </w:style>
  <w:style w:type="paragraph" w:customStyle="1" w:styleId="Default">
    <w:name w:val="Default"/>
    <w:rsid w:val="00FD7E78"/>
    <w:pPr>
      <w:autoSpaceDE w:val="0"/>
      <w:autoSpaceDN w:val="0"/>
      <w:adjustRightInd w:val="0"/>
    </w:pPr>
    <w:rPr>
      <w:rFonts w:eastAsia="Calibri" w:cs="Arial"/>
      <w:color w:val="000000"/>
    </w:rPr>
  </w:style>
  <w:style w:type="paragraph" w:styleId="ListParagraph">
    <w:name w:val="List Paragraph"/>
    <w:basedOn w:val="Normal"/>
    <w:uiPriority w:val="34"/>
    <w:qFormat/>
    <w:rsid w:val="00FD7E7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D7E7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6DF"/>
    <w:pPr>
      <w:tabs>
        <w:tab w:val="center" w:pos="4680"/>
        <w:tab w:val="right" w:pos="9360"/>
      </w:tabs>
    </w:pPr>
  </w:style>
  <w:style w:type="character" w:customStyle="1" w:styleId="HeaderChar">
    <w:name w:val="Header Char"/>
    <w:basedOn w:val="DefaultParagraphFont"/>
    <w:link w:val="Header"/>
    <w:uiPriority w:val="99"/>
    <w:rsid w:val="002146DF"/>
  </w:style>
  <w:style w:type="character" w:styleId="Hyperlink">
    <w:name w:val="Hyperlink"/>
    <w:basedOn w:val="DefaultParagraphFont"/>
    <w:uiPriority w:val="99"/>
    <w:unhideWhenUsed/>
    <w:rsid w:val="002146DF"/>
    <w:rPr>
      <w:color w:val="0000FF"/>
      <w:u w:val="single"/>
    </w:rPr>
  </w:style>
  <w:style w:type="paragraph" w:styleId="BalloonText">
    <w:name w:val="Balloon Text"/>
    <w:basedOn w:val="Normal"/>
    <w:link w:val="BalloonTextChar"/>
    <w:uiPriority w:val="99"/>
    <w:semiHidden/>
    <w:unhideWhenUsed/>
    <w:rsid w:val="002146DF"/>
    <w:rPr>
      <w:rFonts w:ascii="Tahoma" w:hAnsi="Tahoma" w:cs="Tahoma"/>
      <w:sz w:val="16"/>
      <w:szCs w:val="16"/>
    </w:rPr>
  </w:style>
  <w:style w:type="character" w:customStyle="1" w:styleId="BalloonTextChar">
    <w:name w:val="Balloon Text Char"/>
    <w:basedOn w:val="DefaultParagraphFont"/>
    <w:link w:val="BalloonText"/>
    <w:uiPriority w:val="99"/>
    <w:semiHidden/>
    <w:rsid w:val="00214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e-eco-center.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Ascencion Villanueva</dc:creator>
  <cp:lastModifiedBy>Lauren</cp:lastModifiedBy>
  <cp:revision>2</cp:revision>
  <cp:lastPrinted>2010-12-06T18:40:00Z</cp:lastPrinted>
  <dcterms:created xsi:type="dcterms:W3CDTF">2013-06-05T17:29:00Z</dcterms:created>
  <dcterms:modified xsi:type="dcterms:W3CDTF">2013-06-05T17:29:00Z</dcterms:modified>
</cp:coreProperties>
</file>